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258" w:rsidRPr="003D3ED5" w:rsidRDefault="005A4258" w:rsidP="005A4258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D3ED5">
        <w:rPr>
          <w:rFonts w:ascii="Courier New" w:hAnsi="Courier New" w:cs="Courier New"/>
          <w:b/>
          <w:sz w:val="40"/>
          <w:szCs w:val="40"/>
        </w:rPr>
        <w:t>BULLS AND COWS</w:t>
      </w:r>
    </w:p>
    <w:p w:rsidR="005A4258" w:rsidRPr="003D3ED5" w:rsidRDefault="005A4258" w:rsidP="003D3ED5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5A4258" w:rsidRDefault="000F4DF2" w:rsidP="003D3ED5">
      <w:pPr>
        <w:jc w:val="both"/>
        <w:rPr>
          <w:rFonts w:ascii="Courier New" w:hAnsi="Courier New" w:cs="Courier New"/>
          <w:sz w:val="24"/>
          <w:szCs w:val="24"/>
        </w:rPr>
      </w:pPr>
      <w:r w:rsidRPr="003D3ED5">
        <w:rPr>
          <w:rFonts w:ascii="Courier New" w:hAnsi="Courier New" w:cs="Courier New"/>
          <w:i/>
          <w:sz w:val="24"/>
          <w:szCs w:val="24"/>
        </w:rPr>
        <w:t xml:space="preserve">Bulls and </w:t>
      </w:r>
      <w:proofErr w:type="spellStart"/>
      <w:r w:rsidRPr="003D3ED5">
        <w:rPr>
          <w:rFonts w:ascii="Courier New" w:hAnsi="Courier New" w:cs="Courier New"/>
          <w:i/>
          <w:sz w:val="24"/>
          <w:szCs w:val="24"/>
        </w:rPr>
        <w:t>Cows</w:t>
      </w:r>
      <w:proofErr w:type="spellEnd"/>
      <w:r w:rsidRPr="003D3ED5">
        <w:rPr>
          <w:rFonts w:ascii="Courier New" w:hAnsi="Courier New" w:cs="Courier New"/>
          <w:i/>
          <w:sz w:val="24"/>
          <w:szCs w:val="24"/>
        </w:rPr>
        <w:t xml:space="preserve"> </w:t>
      </w:r>
      <w:r w:rsidR="003D3ED5" w:rsidRPr="003D3ED5">
        <w:rPr>
          <w:rFonts w:ascii="Courier New" w:hAnsi="Courier New" w:cs="Courier New"/>
          <w:sz w:val="24"/>
          <w:szCs w:val="24"/>
        </w:rPr>
        <w:t xml:space="preserve">est un vieux jeu </w:t>
      </w:r>
      <w:r w:rsidR="003D3ED5">
        <w:rPr>
          <w:rFonts w:ascii="Courier New" w:hAnsi="Courier New" w:cs="Courier New"/>
          <w:sz w:val="24"/>
          <w:szCs w:val="24"/>
        </w:rPr>
        <w:t>qui utilise le papier et le crayon se jouant à deux joueurs ou plus. Ce jeu se joue avec des chiffres (0 à 9) et quelques lettres. La version numérique du jeu (celle à programmer) se joue avec 4 chiffres.</w:t>
      </w:r>
    </w:p>
    <w:p w:rsidR="003D3ED5" w:rsidRDefault="003D3ED5" w:rsidP="003D3ED5">
      <w:pPr>
        <w:jc w:val="both"/>
        <w:rPr>
          <w:rFonts w:ascii="Courier New" w:hAnsi="Courier New" w:cs="Courier New"/>
          <w:sz w:val="24"/>
          <w:szCs w:val="24"/>
        </w:rPr>
      </w:pPr>
    </w:p>
    <w:p w:rsidR="003D3ED5" w:rsidRDefault="003D3ED5" w:rsidP="003D3ED5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Règles du jeu</w:t>
      </w:r>
    </w:p>
    <w:p w:rsidR="003D3ED5" w:rsidRDefault="003D3ED5" w:rsidP="003D3ED5">
      <w:pPr>
        <w:jc w:val="center"/>
        <w:rPr>
          <w:rFonts w:ascii="Courier New" w:hAnsi="Courier New" w:cs="Courier New"/>
          <w:b/>
          <w:sz w:val="40"/>
          <w:szCs w:val="40"/>
        </w:rPr>
      </w:pPr>
    </w:p>
    <w:p w:rsidR="003D3ED5" w:rsidRDefault="003D3ED5" w:rsidP="003D3ED5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Sur une feuille de papier, les joueurs inscrivent chacun </w:t>
      </w:r>
      <w:r w:rsidR="0076781B">
        <w:rPr>
          <w:rFonts w:ascii="Courier New" w:hAnsi="Courier New" w:cs="Courier New"/>
          <w:sz w:val="24"/>
          <w:szCs w:val="24"/>
        </w:rPr>
        <w:t>4 chiffres différents. Puis, à leur tour, les joueurs essaient de deviner les chiffres de leur adversaire et les dire dans le bon ordre.</w:t>
      </w:r>
      <w:r w:rsidR="007F57D4">
        <w:rPr>
          <w:rFonts w:ascii="Courier New" w:hAnsi="Courier New" w:cs="Courier New"/>
          <w:sz w:val="24"/>
          <w:szCs w:val="24"/>
        </w:rPr>
        <w:t xml:space="preserve"> Cela peut vous sembler absurde et impossible mais au contraire, ce jeu requiert de la stratégie.</w:t>
      </w:r>
      <w:r w:rsidR="0076781B">
        <w:rPr>
          <w:rFonts w:ascii="Courier New" w:hAnsi="Courier New" w:cs="Courier New"/>
          <w:sz w:val="24"/>
          <w:szCs w:val="24"/>
        </w:rPr>
        <w:t xml:space="preserve"> Si un joueur, pendant son tour, réussit à deviner un bon chiffre et au bon emplacement, l’adverse doit lui répondre « bull ». Si c’est le bon chiffre mais pas au bon emplacement, l’adverse doit lui répondre « </w:t>
      </w:r>
      <w:proofErr w:type="spellStart"/>
      <w:r w:rsidR="0076781B">
        <w:rPr>
          <w:rFonts w:ascii="Courier New" w:hAnsi="Courier New" w:cs="Courier New"/>
          <w:sz w:val="24"/>
          <w:szCs w:val="24"/>
        </w:rPr>
        <w:t>cow</w:t>
      </w:r>
      <w:proofErr w:type="spellEnd"/>
      <w:r w:rsidR="0076781B">
        <w:rPr>
          <w:rFonts w:ascii="Courier New" w:hAnsi="Courier New" w:cs="Courier New"/>
          <w:sz w:val="24"/>
          <w:szCs w:val="24"/>
        </w:rPr>
        <w:t> ».</w:t>
      </w:r>
    </w:p>
    <w:p w:rsidR="0076781B" w:rsidRDefault="0076781B" w:rsidP="003D3ED5">
      <w:pPr>
        <w:jc w:val="both"/>
        <w:rPr>
          <w:rFonts w:ascii="Courier New" w:hAnsi="Courier New" w:cs="Courier New"/>
          <w:sz w:val="24"/>
          <w:szCs w:val="24"/>
        </w:rPr>
      </w:pPr>
    </w:p>
    <w:p w:rsidR="0076781B" w:rsidRDefault="0076781B" w:rsidP="0076781B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Exemple</w:t>
      </w:r>
    </w:p>
    <w:p w:rsidR="0076781B" w:rsidRDefault="0076781B" w:rsidP="0076781B">
      <w:pPr>
        <w:jc w:val="both"/>
        <w:rPr>
          <w:rFonts w:ascii="Courier New" w:hAnsi="Courier New" w:cs="Courier New"/>
          <w:b/>
          <w:sz w:val="40"/>
          <w:szCs w:val="40"/>
        </w:rPr>
      </w:pPr>
    </w:p>
    <w:p w:rsidR="0076781B" w:rsidRDefault="0076781B" w:rsidP="0076781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Chiffre de joueur 1 : 4-2-7-1</w:t>
      </w:r>
    </w:p>
    <w:p w:rsidR="0076781B" w:rsidRDefault="0076781B" w:rsidP="0076781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L’adverse dit : 1-2-3-4</w:t>
      </w:r>
    </w:p>
    <w:p w:rsidR="0076781B" w:rsidRDefault="0076781B" w:rsidP="0076781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Réponse de joueur 1 : 1 Bull and 2 </w:t>
      </w:r>
      <w:proofErr w:type="spellStart"/>
      <w:r>
        <w:rPr>
          <w:rFonts w:ascii="Courier New" w:hAnsi="Courier New" w:cs="Courier New"/>
          <w:sz w:val="24"/>
          <w:szCs w:val="24"/>
        </w:rPr>
        <w:t>Cows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(Bull est « 2 » et </w:t>
      </w:r>
      <w:proofErr w:type="spellStart"/>
      <w:r>
        <w:rPr>
          <w:rFonts w:ascii="Courier New" w:hAnsi="Courier New" w:cs="Courier New"/>
          <w:sz w:val="24"/>
          <w:szCs w:val="24"/>
        </w:rPr>
        <w:t>Cows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sont « 1 » et « 4 ».</w:t>
      </w:r>
      <w:r w:rsidR="00A91FB8">
        <w:rPr>
          <w:rFonts w:ascii="Courier New" w:hAnsi="Courier New" w:cs="Courier New"/>
          <w:sz w:val="24"/>
          <w:szCs w:val="24"/>
        </w:rPr>
        <w:t>)</w:t>
      </w:r>
    </w:p>
    <w:p w:rsidR="0076781B" w:rsidRDefault="0076781B" w:rsidP="0076781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Le gagnant est celui qui arrive à avoir 4 Bulls 0 </w:t>
      </w:r>
      <w:proofErr w:type="spellStart"/>
      <w:r>
        <w:rPr>
          <w:rFonts w:ascii="Courier New" w:hAnsi="Courier New" w:cs="Courier New"/>
          <w:sz w:val="24"/>
          <w:szCs w:val="24"/>
        </w:rPr>
        <w:t>Cows</w:t>
      </w:r>
      <w:proofErr w:type="spellEnd"/>
      <w:r>
        <w:rPr>
          <w:rFonts w:ascii="Courier New" w:hAnsi="Courier New" w:cs="Courier New"/>
          <w:sz w:val="24"/>
          <w:szCs w:val="24"/>
        </w:rPr>
        <w:t>, logiquement, c’est lorsque le jeu se termine.</w:t>
      </w:r>
    </w:p>
    <w:p w:rsidR="0076781B" w:rsidRDefault="0076781B" w:rsidP="0076781B">
      <w:pPr>
        <w:rPr>
          <w:rFonts w:ascii="Courier New" w:hAnsi="Courier New" w:cs="Courier New"/>
          <w:sz w:val="24"/>
          <w:szCs w:val="24"/>
        </w:rPr>
      </w:pPr>
    </w:p>
    <w:p w:rsidR="0076781B" w:rsidRDefault="0076781B" w:rsidP="0076781B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Programmation</w:t>
      </w:r>
    </w:p>
    <w:p w:rsidR="0076781B" w:rsidRDefault="0076781B" w:rsidP="0076781B">
      <w:pPr>
        <w:jc w:val="center"/>
        <w:rPr>
          <w:rFonts w:ascii="Courier New" w:hAnsi="Courier New" w:cs="Courier New"/>
          <w:b/>
          <w:sz w:val="40"/>
          <w:szCs w:val="40"/>
        </w:rPr>
      </w:pPr>
    </w:p>
    <w:p w:rsidR="0076781B" w:rsidRDefault="00C253A4" w:rsidP="0076781B">
      <w:pPr>
        <w:jc w:val="both"/>
        <w:rPr>
          <w:noProof/>
          <w:lang w:eastAsia="fr-CA"/>
        </w:rPr>
      </w:pPr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3C8C773B" wp14:editId="73C6D591">
            <wp:simplePos x="0" y="0"/>
            <wp:positionH relativeFrom="column">
              <wp:posOffset>-501650</wp:posOffset>
            </wp:positionH>
            <wp:positionV relativeFrom="paragraph">
              <wp:posOffset>906780</wp:posOffset>
            </wp:positionV>
            <wp:extent cx="6461125" cy="4267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FB8">
        <w:rPr>
          <w:rFonts w:ascii="Courier New" w:hAnsi="Courier New" w:cs="Courier New"/>
          <w:sz w:val="24"/>
          <w:szCs w:val="24"/>
        </w:rPr>
        <w:t>Vous commencerez d’abord, chère programmeuse, à créer le jeu qui sera un joueur vs joueur pour la première étape du travail. Voici à quoi ressemblerait l’interface :</w:t>
      </w:r>
      <w:r w:rsidRPr="00C253A4">
        <w:rPr>
          <w:noProof/>
          <w:lang w:eastAsia="fr-CA"/>
        </w:rPr>
        <w:t xml:space="preserve"> </w:t>
      </w:r>
    </w:p>
    <w:p w:rsidR="000C1889" w:rsidRDefault="000C1889" w:rsidP="0076781B">
      <w:pPr>
        <w:jc w:val="both"/>
        <w:rPr>
          <w:noProof/>
          <w:lang w:eastAsia="fr-CA"/>
        </w:rPr>
      </w:pPr>
    </w:p>
    <w:p w:rsidR="000C1889" w:rsidRDefault="000C1889" w:rsidP="0076781B">
      <w:pPr>
        <w:jc w:val="both"/>
        <w:rPr>
          <w:rFonts w:ascii="Courier New" w:hAnsi="Courier New" w:cs="Courier New"/>
          <w:noProof/>
          <w:sz w:val="24"/>
          <w:szCs w:val="24"/>
          <w:lang w:eastAsia="fr-CA"/>
        </w:rPr>
      </w:pPr>
      <w:r>
        <w:rPr>
          <w:rFonts w:ascii="Courier New" w:hAnsi="Courier New" w:cs="Courier New"/>
          <w:noProof/>
          <w:sz w:val="24"/>
          <w:szCs w:val="24"/>
          <w:lang w:eastAsia="fr-CA"/>
        </w:rPr>
        <w:t xml:space="preserve">En premier lieu, il vous faudra écrire quelques lignes de codes dans le bouton « Affirmer ». Voici la fonction dont ce bouton doit accomplir : </w:t>
      </w:r>
    </w:p>
    <w:p w:rsidR="000C1889" w:rsidRPr="00C1678C" w:rsidRDefault="000C1889" w:rsidP="00C1678C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S’assurer qu’il y a du texte qui est de type chiffré dans les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TextFields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à sa gauche (1 caractère seulement)</w:t>
      </w:r>
      <w:r w:rsidRPr="00C1678C">
        <w:rPr>
          <w:rFonts w:ascii="Courier New" w:hAnsi="Courier New" w:cs="Courier New"/>
          <w:sz w:val="24"/>
          <w:szCs w:val="24"/>
        </w:rPr>
        <w:t xml:space="preserve"> ;</w:t>
      </w:r>
    </w:p>
    <w:p w:rsidR="000C1889" w:rsidRDefault="000C1889" w:rsidP="000C1889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Enregistrer la série de chiffre dans une propriété qui servira plus tard ;</w:t>
      </w:r>
    </w:p>
    <w:p w:rsidR="000C1889" w:rsidRDefault="000C1889" w:rsidP="000C1889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Effacer le contenu des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TextFields</w:t>
      </w:r>
      <w:proofErr w:type="spellEnd"/>
      <w:r w:rsidR="007F57D4">
        <w:rPr>
          <w:rFonts w:ascii="Courier New" w:hAnsi="Courier New" w:cs="Courier New"/>
          <w:sz w:val="24"/>
          <w:szCs w:val="24"/>
        </w:rPr>
        <w:t xml:space="preserve"> par la suite ;</w:t>
      </w:r>
    </w:p>
    <w:p w:rsidR="007F57D4" w:rsidRDefault="007F57D4" w:rsidP="000C1889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Rendre le bouton inaccessible pour ne pas changer sa série de chiffre  </w:t>
      </w:r>
    </w:p>
    <w:p w:rsidR="000C1889" w:rsidRDefault="000C1889" w:rsidP="000C188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deuxième lieu, il vous faudra écrire quelques lignes </w:t>
      </w:r>
      <w:r w:rsidR="00C1678C">
        <w:rPr>
          <w:rFonts w:ascii="Courier New" w:hAnsi="Courier New" w:cs="Courier New"/>
          <w:sz w:val="24"/>
          <w:szCs w:val="24"/>
        </w:rPr>
        <w:t xml:space="preserve">de codes </w:t>
      </w:r>
      <w:r>
        <w:rPr>
          <w:rFonts w:ascii="Courier New" w:hAnsi="Courier New" w:cs="Courier New"/>
          <w:sz w:val="24"/>
          <w:szCs w:val="24"/>
        </w:rPr>
        <w:t>dans le bouton « Soumettre ». Voici la fonction dont ce bouton doit accomplir :</w:t>
      </w:r>
    </w:p>
    <w:p w:rsidR="00C1678C" w:rsidRPr="00C1678C" w:rsidRDefault="00C1678C" w:rsidP="00C1678C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S’assurer qu’il y a du texte qui est de type chiffré dans les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TextFields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à sa gauche (1 caractère seulement)</w:t>
      </w:r>
      <w:r w:rsidRPr="00C1678C">
        <w:rPr>
          <w:rFonts w:ascii="Courier New" w:hAnsi="Courier New" w:cs="Courier New"/>
          <w:sz w:val="24"/>
          <w:szCs w:val="24"/>
        </w:rPr>
        <w:t xml:space="preserve"> ;</w:t>
      </w:r>
    </w:p>
    <w:p w:rsidR="00C1678C" w:rsidRDefault="00C1678C" w:rsidP="00C1678C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Afficher la série de chiffres dans un label en dessous de « conjecture » et à côté d’un des chiffres de gauches ;</w:t>
      </w:r>
    </w:p>
    <w:p w:rsidR="00C1678C" w:rsidRDefault="00C1678C" w:rsidP="00C1678C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Effacer le contenu des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TextFields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 la suite.</w:t>
      </w:r>
    </w:p>
    <w:p w:rsidR="00C1678C" w:rsidRPr="00C1678C" w:rsidRDefault="00C1678C" w:rsidP="00C1678C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 troisième lieu, il faudra ajouter en-dessous du Label « résultat » le résultat de la conjecture d’un joueur, la structure devrait ressembler à cela : 3B1C. La dernière étape consi</w:t>
      </w:r>
      <w:r w:rsidR="001A2259">
        <w:rPr>
          <w:rFonts w:ascii="Courier New" w:hAnsi="Courier New" w:cs="Courier New"/>
          <w:sz w:val="24"/>
          <w:szCs w:val="24"/>
        </w:rPr>
        <w:t>ste ensuite à v</w:t>
      </w:r>
      <w:r w:rsidR="007F57D4">
        <w:rPr>
          <w:rFonts w:ascii="Courier New" w:hAnsi="Courier New" w:cs="Courier New"/>
          <w:sz w:val="24"/>
          <w:szCs w:val="24"/>
        </w:rPr>
        <w:t>érifier le gagnant de la partie pour ensuite créer une méthode qui va recommencer le jeu à nouveau.</w:t>
      </w:r>
      <w:bookmarkStart w:id="0" w:name="_GoBack"/>
      <w:bookmarkEnd w:id="0"/>
    </w:p>
    <w:sectPr w:rsidR="00C1678C" w:rsidRPr="00C167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82190"/>
    <w:multiLevelType w:val="hybridMultilevel"/>
    <w:tmpl w:val="B07AE8E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F3B1B"/>
    <w:multiLevelType w:val="hybridMultilevel"/>
    <w:tmpl w:val="73E478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85CF0"/>
    <w:multiLevelType w:val="hybridMultilevel"/>
    <w:tmpl w:val="609CA5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4258"/>
    <w:rsid w:val="000C1889"/>
    <w:rsid w:val="000F4DF2"/>
    <w:rsid w:val="001A2259"/>
    <w:rsid w:val="003D3ED5"/>
    <w:rsid w:val="005A4258"/>
    <w:rsid w:val="0076781B"/>
    <w:rsid w:val="007F57D4"/>
    <w:rsid w:val="00A91FB8"/>
    <w:rsid w:val="00C1678C"/>
    <w:rsid w:val="00C2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3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366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gabphi404</dc:creator>
  <cp:lastModifiedBy>Philippe</cp:lastModifiedBy>
  <cp:revision>4</cp:revision>
  <dcterms:created xsi:type="dcterms:W3CDTF">2015-02-04T19:34:00Z</dcterms:created>
  <dcterms:modified xsi:type="dcterms:W3CDTF">2015-02-05T23:07:00Z</dcterms:modified>
</cp:coreProperties>
</file>