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58216C" w:rsidRDefault="0060639B">
      <w:pPr>
        <w:spacing w:line="480" w:lineRule="auto"/>
      </w:pPr>
      <w:r>
        <w:rPr>
          <w:b/>
        </w:rPr>
        <w:t>Title</w:t>
      </w:r>
      <w:r>
        <w:t>: Meta-analysis reveals that the effects of precipitation change on soil and litter fauna in forests depend on body size</w:t>
      </w:r>
    </w:p>
    <w:p w14:paraId="00000002" w14:textId="77777777" w:rsidR="0058216C" w:rsidRDefault="0058216C">
      <w:pPr>
        <w:spacing w:line="480" w:lineRule="auto"/>
      </w:pPr>
    </w:p>
    <w:p w14:paraId="00000003" w14:textId="77777777" w:rsidR="0058216C" w:rsidRDefault="0060639B">
      <w:pPr>
        <w:spacing w:line="480" w:lineRule="auto"/>
      </w:pPr>
      <w:r>
        <w:rPr>
          <w:b/>
        </w:rPr>
        <w:t>List of authors and affiliations</w:t>
      </w:r>
    </w:p>
    <w:p w14:paraId="00000004" w14:textId="77777777" w:rsidR="0058216C" w:rsidRDefault="0058216C">
      <w:pPr>
        <w:spacing w:line="480" w:lineRule="auto"/>
      </w:pPr>
    </w:p>
    <w:p w14:paraId="00000005" w14:textId="77777777" w:rsidR="0058216C" w:rsidRDefault="0060639B">
      <w:pPr>
        <w:spacing w:line="480" w:lineRule="auto"/>
      </w:pPr>
      <w:r>
        <w:t>Authors: Philip A. Martin</w:t>
      </w:r>
      <w:r>
        <w:rPr>
          <w:vertAlign w:val="superscript"/>
        </w:rPr>
        <w:t>1*</w:t>
      </w:r>
      <w:r>
        <w:t>, Leonora Fisher</w:t>
      </w:r>
      <w:r>
        <w:rPr>
          <w:sz w:val="26"/>
          <w:szCs w:val="26"/>
          <w:vertAlign w:val="superscript"/>
        </w:rPr>
        <w:t>2*</w:t>
      </w:r>
      <w:r>
        <w:t>, Leticia Pérez-Izquierdo</w:t>
      </w:r>
      <w:r>
        <w:rPr>
          <w:vertAlign w:val="superscript"/>
        </w:rPr>
        <w:t>1</w:t>
      </w:r>
      <w:r>
        <w:t>, Charlotte Biryol</w:t>
      </w:r>
      <w:r>
        <w:rPr>
          <w:vertAlign w:val="superscript"/>
        </w:rPr>
        <w:t>6</w:t>
      </w:r>
      <w:r>
        <w:t>, Bertrand Guenet</w:t>
      </w:r>
      <w:r>
        <w:rPr>
          <w:vertAlign w:val="superscript"/>
        </w:rPr>
        <w:t>3</w:t>
      </w:r>
      <w:r>
        <w:t xml:space="preserve">, </w:t>
      </w:r>
      <w:proofErr w:type="spellStart"/>
      <w:r>
        <w:t>Sebastiaan</w:t>
      </w:r>
      <w:proofErr w:type="spellEnd"/>
      <w:r>
        <w:t xml:space="preserve"> Luyssaert</w:t>
      </w:r>
      <w:r>
        <w:rPr>
          <w:vertAlign w:val="superscript"/>
        </w:rPr>
        <w:t>4</w:t>
      </w:r>
      <w:r>
        <w:t>, Stefano Manzoni</w:t>
      </w:r>
      <w:r>
        <w:rPr>
          <w:vertAlign w:val="superscript"/>
        </w:rPr>
        <w:t>5</w:t>
      </w:r>
      <w:r>
        <w:t>, Claire Menival</w:t>
      </w:r>
      <w:r>
        <w:rPr>
          <w:vertAlign w:val="superscript"/>
        </w:rPr>
        <w:t>6</w:t>
      </w:r>
      <w:r>
        <w:t xml:space="preserve">, </w:t>
      </w:r>
      <w:r>
        <w:rPr>
          <w:highlight w:val="white"/>
        </w:rPr>
        <w:t>Mathieu Santonja</w:t>
      </w:r>
      <w:r>
        <w:rPr>
          <w:highlight w:val="white"/>
          <w:vertAlign w:val="superscript"/>
        </w:rPr>
        <w:t>6</w:t>
      </w:r>
      <w:r>
        <w:rPr>
          <w:highlight w:val="white"/>
        </w:rPr>
        <w:t xml:space="preserve">, </w:t>
      </w:r>
      <w:r>
        <w:t>Rebecca Spake</w:t>
      </w:r>
      <w:r>
        <w:rPr>
          <w:vertAlign w:val="superscript"/>
        </w:rPr>
        <w:t>7</w:t>
      </w:r>
      <w:r>
        <w:t>, Jan C. Axmacher</w:t>
      </w:r>
      <w:r>
        <w:rPr>
          <w:vertAlign w:val="superscript"/>
        </w:rPr>
        <w:t>2</w:t>
      </w:r>
      <w:r>
        <w:t>, Jorge Curiel Yuste</w:t>
      </w:r>
      <w:r>
        <w:rPr>
          <w:vertAlign w:val="superscript"/>
        </w:rPr>
        <w:t>1, 8</w:t>
      </w:r>
    </w:p>
    <w:p w14:paraId="00000006" w14:textId="77777777" w:rsidR="0058216C" w:rsidRDefault="0058216C">
      <w:pPr>
        <w:spacing w:line="480" w:lineRule="auto"/>
      </w:pPr>
    </w:p>
    <w:p w14:paraId="00000007" w14:textId="77777777" w:rsidR="0058216C" w:rsidRDefault="0060639B">
      <w:pPr>
        <w:spacing w:line="480" w:lineRule="auto"/>
      </w:pPr>
      <w:r>
        <w:t>*Joint lead authors</w:t>
      </w:r>
    </w:p>
    <w:p w14:paraId="00000008" w14:textId="77777777" w:rsidR="0058216C" w:rsidRDefault="0058216C">
      <w:pPr>
        <w:spacing w:line="480" w:lineRule="auto"/>
      </w:pPr>
    </w:p>
    <w:p w14:paraId="00000009" w14:textId="77777777" w:rsidR="0058216C" w:rsidRDefault="0060639B">
      <w:pPr>
        <w:spacing w:after="240" w:line="480" w:lineRule="auto"/>
      </w:pPr>
      <w:r>
        <w:rPr>
          <w:vertAlign w:val="superscript"/>
        </w:rPr>
        <w:t>1</w:t>
      </w:r>
      <w:r>
        <w:t xml:space="preserve">BC3 - Basque Centre for Climate Change, Scientific Campus of the University of the Basque Country, 48940 </w:t>
      </w:r>
      <w:proofErr w:type="spellStart"/>
      <w:r>
        <w:t>Leioa</w:t>
      </w:r>
      <w:proofErr w:type="spellEnd"/>
      <w:r>
        <w:t>, Spain</w:t>
      </w:r>
    </w:p>
    <w:p w14:paraId="0000000A" w14:textId="77777777" w:rsidR="0058216C" w:rsidRDefault="0060639B">
      <w:pPr>
        <w:spacing w:after="240" w:line="480" w:lineRule="auto"/>
      </w:pPr>
      <w:r>
        <w:rPr>
          <w:vertAlign w:val="superscript"/>
        </w:rPr>
        <w:t>2</w:t>
      </w:r>
      <w:r>
        <w:t>UCL Department of Geography, University College London, Gower Street, London WC1E 6BT, UK.</w:t>
      </w:r>
    </w:p>
    <w:p w14:paraId="0000000B" w14:textId="77777777" w:rsidR="0058216C" w:rsidRDefault="0060639B">
      <w:pPr>
        <w:spacing w:after="240" w:line="480" w:lineRule="auto"/>
      </w:pPr>
      <w:r>
        <w:rPr>
          <w:vertAlign w:val="superscript"/>
        </w:rPr>
        <w:t>3</w:t>
      </w:r>
      <w:r>
        <w:t xml:space="preserve"> </w:t>
      </w:r>
      <w:proofErr w:type="spellStart"/>
      <w:r>
        <w:t>Laboratoire</w:t>
      </w:r>
      <w:proofErr w:type="spellEnd"/>
      <w:r>
        <w:t xml:space="preserve"> de </w:t>
      </w:r>
      <w:proofErr w:type="spellStart"/>
      <w:r>
        <w:t>Géologie</w:t>
      </w:r>
      <w:proofErr w:type="spellEnd"/>
      <w:r>
        <w:t xml:space="preserve">, Ecole </w:t>
      </w:r>
      <w:proofErr w:type="spellStart"/>
      <w:r>
        <w:t>normale</w:t>
      </w:r>
      <w:proofErr w:type="spellEnd"/>
      <w:r>
        <w:t xml:space="preserve"> </w:t>
      </w:r>
      <w:proofErr w:type="spellStart"/>
      <w:r>
        <w:t>supérieure</w:t>
      </w:r>
      <w:proofErr w:type="spellEnd"/>
      <w:r>
        <w:t xml:space="preserve">, CNRS, IPSL, </w:t>
      </w:r>
      <w:proofErr w:type="spellStart"/>
      <w:r>
        <w:t>Université</w:t>
      </w:r>
      <w:proofErr w:type="spellEnd"/>
      <w:r>
        <w:t xml:space="preserve"> PSL, 24 Rue </w:t>
      </w:r>
      <w:proofErr w:type="spellStart"/>
      <w:r>
        <w:t>Lhomond</w:t>
      </w:r>
      <w:proofErr w:type="spellEnd"/>
      <w:r>
        <w:t>, 75005 Paris, France</w:t>
      </w:r>
    </w:p>
    <w:p w14:paraId="0000000C" w14:textId="77777777" w:rsidR="0058216C" w:rsidRDefault="0060639B">
      <w:pPr>
        <w:spacing w:before="240" w:after="240" w:line="480" w:lineRule="auto"/>
        <w:rPr>
          <w:highlight w:val="white"/>
        </w:rPr>
      </w:pPr>
      <w:r>
        <w:rPr>
          <w:vertAlign w:val="superscript"/>
        </w:rPr>
        <w:t>4</w:t>
      </w:r>
      <w:r>
        <w:rPr>
          <w:highlight w:val="white"/>
        </w:rPr>
        <w:t>Amsterdam Institute for Life and Environment (A-LIFE), Section Systems Ecology, Vrije Universiteit Amsterdam, the Netherlands</w:t>
      </w:r>
    </w:p>
    <w:p w14:paraId="0000000D" w14:textId="77777777" w:rsidR="0058216C" w:rsidRDefault="0060639B">
      <w:pPr>
        <w:spacing w:before="240" w:after="240" w:line="480" w:lineRule="auto"/>
      </w:pPr>
      <w:r>
        <w:rPr>
          <w:vertAlign w:val="superscript"/>
        </w:rPr>
        <w:t>5</w:t>
      </w:r>
      <w:r>
        <w:t xml:space="preserve"> Department of Physical Geography and Bolin Centre for Climate Research, Stockholm University, Stockholm, Sweden</w:t>
      </w:r>
    </w:p>
    <w:p w14:paraId="0000000E" w14:textId="77777777" w:rsidR="0058216C" w:rsidRDefault="0060639B">
      <w:pPr>
        <w:spacing w:before="240" w:after="240" w:line="480" w:lineRule="auto"/>
      </w:pPr>
      <w:r>
        <w:rPr>
          <w:vertAlign w:val="superscript"/>
        </w:rPr>
        <w:t>6</w:t>
      </w:r>
      <w:r>
        <w:t xml:space="preserve">Aix Marseille </w:t>
      </w:r>
      <w:proofErr w:type="spellStart"/>
      <w:r>
        <w:t>Univ</w:t>
      </w:r>
      <w:proofErr w:type="spellEnd"/>
      <w:r>
        <w:t xml:space="preserve">, Avignon </w:t>
      </w:r>
      <w:proofErr w:type="spellStart"/>
      <w:r>
        <w:t>Univ</w:t>
      </w:r>
      <w:proofErr w:type="spellEnd"/>
      <w:r>
        <w:t>, CNRS, IRD, IMBE, Marseille, France</w:t>
      </w:r>
    </w:p>
    <w:p w14:paraId="0000000F" w14:textId="77777777" w:rsidR="0058216C" w:rsidRDefault="0060639B">
      <w:pPr>
        <w:spacing w:before="240" w:after="240" w:line="480" w:lineRule="auto"/>
      </w:pPr>
      <w:r>
        <w:rPr>
          <w:vertAlign w:val="superscript"/>
        </w:rPr>
        <w:t>7</w:t>
      </w:r>
      <w:r>
        <w:t>School of Biological Sciences, University of Reading, RG6 6EX, Reading, UK</w:t>
      </w:r>
    </w:p>
    <w:p w14:paraId="00000010" w14:textId="77777777" w:rsidR="0058216C" w:rsidRDefault="0060639B">
      <w:pPr>
        <w:spacing w:before="240" w:after="240" w:line="480" w:lineRule="auto"/>
      </w:pPr>
      <w:r>
        <w:rPr>
          <w:vertAlign w:val="superscript"/>
        </w:rPr>
        <w:t>8</w:t>
      </w:r>
      <w:r>
        <w:t>IKERBASQUE, Basque Foundation for Science, Bilbao, Bizkaia, Spain</w:t>
      </w:r>
    </w:p>
    <w:p w14:paraId="00000011" w14:textId="77777777" w:rsidR="0058216C" w:rsidRDefault="0060639B">
      <w:pPr>
        <w:spacing w:before="240" w:after="240" w:line="480" w:lineRule="auto"/>
        <w:rPr>
          <w:b/>
        </w:rPr>
      </w:pPr>
      <w:r>
        <w:rPr>
          <w:b/>
        </w:rPr>
        <w:lastRenderedPageBreak/>
        <w:t>Abstract</w:t>
      </w:r>
    </w:p>
    <w:p w14:paraId="00000012" w14:textId="77777777" w:rsidR="0058216C" w:rsidRDefault="0060639B">
      <w:pPr>
        <w:spacing w:after="200" w:line="480" w:lineRule="auto"/>
        <w:rPr>
          <w:b/>
        </w:rPr>
      </w:pPr>
      <w:r>
        <w:t>Anthropogenic climate change is altering precipitation regimes at a global scale. While precipitation changes have been linked to changes in the abundance and diversity of soil and litter invertebrate fauna in forests, general trends have remained elusive due to mixed results from primary studies. We used a meta-analysis based on 430 comparisons from 38 primary studies to address associated knowledge gaps, (</w:t>
      </w:r>
      <w:proofErr w:type="spellStart"/>
      <w:r>
        <w:t>i</w:t>
      </w:r>
      <w:proofErr w:type="spellEnd"/>
      <w:r>
        <w:t xml:space="preserve">) quantifying impacts of precipitation change on forest soil and litter fauna abundance and diversity, (ii) exploring reasons for variation in impacts, and (iii) examining biases affecting the realism and accuracy of experimental studies. Precipitation reductions led to a decrease of 39% in soil and litter fauna abundance, with a 35% increase in abundance under precipitation increases, while diversity impacts were smaller. A statistical model containing an interaction between body size and the magnitude of precipitation change showed that mesofauna (e.g. mites, collembola) responded most to changes in precipitation. Changes in taxonomic richness were related solely to the magnitude of precipitation change. Our results suggest that body size is related to the ability of a </w:t>
      </w:r>
      <w:proofErr w:type="spellStart"/>
      <w:r>
        <w:t>taxon</w:t>
      </w:r>
      <w:proofErr w:type="spellEnd"/>
      <w:r>
        <w:t xml:space="preserve"> to survive under drought conditions, or to benefit from high precipitation. We also found that most experiments manipulated precipitation in a way that aligns better with predicted extreme climatic events than with predicted average annual changes in precipitation and that the experimental plots used in experiments were likely too small to accurately capture changes for mobile taxa. The relationship between body size and response to precipitation found here has far-reaching implications for our ability to predict future responses of soil biodiversity to and will help to produce more realistic mechanistic soil models which aim to simulate the responses of soils to global change.</w:t>
      </w:r>
      <w:r>
        <w:br w:type="page"/>
      </w:r>
    </w:p>
    <w:p w14:paraId="00000013" w14:textId="77777777" w:rsidR="0058216C" w:rsidRDefault="0060639B">
      <w:pPr>
        <w:spacing w:before="240" w:after="240" w:line="480" w:lineRule="auto"/>
      </w:pPr>
      <w:r>
        <w:rPr>
          <w:b/>
        </w:rPr>
        <w:lastRenderedPageBreak/>
        <w:t>Introduction</w:t>
      </w:r>
    </w:p>
    <w:p w14:paraId="00000014" w14:textId="51C120EF" w:rsidR="0058216C" w:rsidRDefault="0060639B">
      <w:pPr>
        <w:shd w:val="clear" w:color="auto" w:fill="FFFFFF"/>
        <w:spacing w:before="240" w:line="480" w:lineRule="auto"/>
      </w:pPr>
      <w:r>
        <w:t xml:space="preserve">Anthropogenic climate change is altering global precipitation patterns </w:t>
      </w:r>
      <w:r w:rsidR="00374AEE">
        <w:fldChar w:fldCharType="begin" w:fldLock="1"/>
      </w:r>
      <w:r w:rsidR="00374AEE">
        <w:instrText>ADDIN paperpile_citation &lt;clusterId&gt;J232Q388M668K363&lt;/clusterId&gt;&lt;metadata&gt;&lt;citation&gt;&lt;id&gt;b41da276-2f37-4fcd-98f1-43c2cae79e51&lt;/id&gt;&lt;/citation&gt;&lt;/metadata&gt;&lt;data&gt;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&lt;/data&gt; \* MERGEFORMAT</w:instrText>
      </w:r>
      <w:r w:rsidR="00374AEE">
        <w:fldChar w:fldCharType="separate"/>
      </w:r>
      <w:r w:rsidR="00374AEE">
        <w:rPr>
          <w:noProof/>
        </w:rPr>
        <w:t>(Seager et al., 2018)</w:t>
      </w:r>
      <w:r w:rsidR="00374AEE">
        <w:fldChar w:fldCharType="end"/>
      </w:r>
      <w:r w:rsidR="00374AEE">
        <w:t xml:space="preserve"> </w:t>
      </w:r>
      <w:r>
        <w:t xml:space="preserve">and increasing the frequency and severity of extreme drought and precipitation events </w:t>
      </w:r>
      <w:r w:rsidR="00374AEE">
        <w:fldChar w:fldCharType="begin" w:fldLock="1"/>
      </w:r>
      <w:r w:rsidR="00374AEE">
        <w:instrText>ADDIN paperpile_citation &lt;clusterId&gt;Z824N274C564G385&lt;/clusterId&gt;&lt;metadata&gt;&lt;citation&gt;&lt;id&gt;803bd38b-fece-4cdb-a692-dcb018f9f161&lt;/id&gt;&lt;/citation&gt;&lt;/metadata&gt;&lt;data&gt;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&lt;/data&gt; \* MERGEFORMAT</w:instrText>
      </w:r>
      <w:r w:rsidR="00374AEE">
        <w:fldChar w:fldCharType="separate"/>
      </w:r>
      <w:r w:rsidR="00374AEE">
        <w:rPr>
          <w:noProof/>
        </w:rPr>
        <w:t>(Sun et al., 2007)</w:t>
      </w:r>
      <w:r w:rsidR="00374AEE">
        <w:fldChar w:fldCharType="end"/>
      </w:r>
      <w:r w:rsidR="00374AEE">
        <w:rPr>
          <w:color w:val="000000"/>
        </w:rPr>
        <w:t>.</w:t>
      </w:r>
      <w:r>
        <w:t xml:space="preserve"> Understanding the consequences of precipitation changes is particularly vital for forests, given their critical roles in the global carbon cycle </w:t>
      </w:r>
      <w:r w:rsidR="00374AEE">
        <w:fldChar w:fldCharType="begin" w:fldLock="1"/>
      </w:r>
      <w:r w:rsidR="00374AEE">
        <w:instrText>ADDIN paperpile_citation &lt;clusterId&gt;H426V774K264O878&lt;/clusterId&gt;&lt;metadata&gt;&lt;citation&gt;&lt;id&gt;7f868b4a-d96a-4abd-acd2-7a799dccb38c&lt;/id&gt;&lt;/citation&gt;&lt;/metadata&gt;&lt;data&gt;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&lt;/data&gt; \* MERGEFORMAT</w:instrText>
      </w:r>
      <w:r w:rsidR="00374AEE">
        <w:fldChar w:fldCharType="separate"/>
      </w:r>
      <w:r w:rsidR="00374AEE">
        <w:rPr>
          <w:noProof/>
        </w:rPr>
        <w:t>(Walker et al., 2021)</w:t>
      </w:r>
      <w:r w:rsidR="00374AEE">
        <w:fldChar w:fldCharType="end"/>
      </w:r>
      <w:r>
        <w:t xml:space="preserve"> and in supporting global biodiversity </w:t>
      </w:r>
      <w:r w:rsidR="00374AEE">
        <w:fldChar w:fldCharType="begin" w:fldLock="1"/>
      </w:r>
      <w:r w:rsidR="00374AEE">
        <w:instrText>ADDIN paperpile_citation &lt;clusterId&gt;S227G575C965Z659&lt;/clusterId&gt;&lt;metadata&gt;&lt;citation&gt;&lt;id&gt;aec1da7d-fc34-4992-9655-13d24e914b01&lt;/id&gt;&lt;/citation&gt;&lt;/metadata&gt;&lt;data&gt;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&lt;/data&gt; \* MERGEFORMAT</w:instrText>
      </w:r>
      <w:r w:rsidR="00374AEE">
        <w:fldChar w:fldCharType="separate"/>
      </w:r>
      <w:r w:rsidR="00374AEE">
        <w:rPr>
          <w:noProof/>
        </w:rPr>
        <w:t>(Benton et al., 2022)</w:t>
      </w:r>
      <w:r w:rsidR="00374AEE">
        <w:fldChar w:fldCharType="end"/>
      </w:r>
      <w:r w:rsidR="00374AEE">
        <w:rPr>
          <w:color w:val="000000"/>
        </w:rPr>
        <w:t>.</w:t>
      </w:r>
      <w:r>
        <w:t xml:space="preserve"> Impacts of precipitation changes on forests include increased tree mortality </w:t>
      </w:r>
      <w:r w:rsidR="00374AEE">
        <w:fldChar w:fldCharType="begin" w:fldLock="1"/>
      </w:r>
      <w:r w:rsidR="00374AEE">
        <w:instrText>ADDIN paperpile_citation &lt;clusterId&gt;S567G844C295Z928&lt;/clusterId&gt;&lt;metadata&gt;&lt;citation&gt;&lt;id&gt;5c7e4f1e-689a-4682-892e-5000bde28132&lt;/id&gt;&lt;/citation&gt;&lt;/metadata&gt;&lt;data&gt;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&lt;/data&gt; \* MERGEFORMAT</w:instrText>
      </w:r>
      <w:r w:rsidR="00374AEE">
        <w:fldChar w:fldCharType="separate"/>
      </w:r>
      <w:r w:rsidR="00374AEE">
        <w:rPr>
          <w:noProof/>
        </w:rPr>
        <w:t>(Anderegg et al., 2019)</w:t>
      </w:r>
      <w:r w:rsidR="00374AEE">
        <w:fldChar w:fldCharType="end"/>
      </w:r>
      <w:r>
        <w:t xml:space="preserve"> and consequent increases in CO</w:t>
      </w:r>
      <w:r>
        <w:rPr>
          <w:vertAlign w:val="subscript"/>
        </w:rPr>
        <w:t>2</w:t>
      </w:r>
      <w:r>
        <w:t xml:space="preserve"> emissions </w:t>
      </w:r>
      <w:r w:rsidR="00374AEE">
        <w:fldChar w:fldCharType="begin" w:fldLock="1"/>
      </w:r>
      <w:r w:rsidR="00374AEE">
        <w:instrText>ADDIN paperpile_citation &lt;clusterId&gt;T692A959W349U163&lt;/clusterId&gt;&lt;metadata&gt;&lt;citation&gt;&lt;id&gt;f0fa1457-0d75-42f9-86d7-89fe7f4b342c&lt;/id&gt;&lt;/citation&gt;&lt;citation&gt;&lt;id&gt;6adba8af-86ed-40bb-a5b1-684676084060&lt;/id&gt;&lt;/citation&gt;&lt;/metadata&gt;&lt;data&gt;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&lt;/data&gt; \* MERGEFORMAT</w:instrText>
      </w:r>
      <w:r w:rsidR="00374AEE">
        <w:fldChar w:fldCharType="separate"/>
      </w:r>
      <w:r w:rsidR="00374AEE">
        <w:rPr>
          <w:noProof/>
        </w:rPr>
        <w:t>(Doughty et al., 2015; Yang et al., 2018)</w:t>
      </w:r>
      <w:r w:rsidR="00374AEE">
        <w:fldChar w:fldCharType="end"/>
      </w:r>
      <w:r>
        <w:t xml:space="preserve">, and mixed effects on aboveground forest biodiversity </w:t>
      </w:r>
      <w:r w:rsidR="00374AEE">
        <w:fldChar w:fldCharType="begin" w:fldLock="1"/>
      </w:r>
      <w:r w:rsidR="00374AEE">
        <w:instrText>ADDIN paperpile_citation &lt;clusterId&gt;O749C196R487O211&lt;/clusterId&gt;&lt;metadata&gt;&lt;citation&gt;&lt;id&gt;a83ce322-c083-487d-84ef-a19dc60fecf4&lt;/id&gt;&lt;/citation&gt;&lt;/metadata&gt;&lt;data&gt;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&lt;/data&gt; \* MERGEFORMAT</w:instrText>
      </w:r>
      <w:r w:rsidR="00374AEE">
        <w:fldChar w:fldCharType="separate"/>
      </w:r>
      <w:r w:rsidR="00374AEE">
        <w:rPr>
          <w:noProof/>
        </w:rPr>
        <w:t>(Fleming et al., 2021)</w:t>
      </w:r>
      <w:r w:rsidR="00374AEE">
        <w:fldChar w:fldCharType="end"/>
      </w:r>
      <w:r>
        <w:t xml:space="preserve">. However, the effects of disturbances on the biodiversity of soil and litter invertebrate fauna in forests, remains poorly known (Pressler et al., 2019) despite its importance in regulating organic matter decomposition, nutrient cycling, and plant health among other ecosystem functions </w:t>
      </w:r>
      <w:r>
        <w:rPr>
          <w:color w:val="000000"/>
        </w:rPr>
        <w:t>(</w:t>
      </w:r>
      <w:proofErr w:type="spellStart"/>
      <w:r>
        <w:rPr>
          <w:color w:val="000000"/>
        </w:rPr>
        <w:t>Handa</w:t>
      </w:r>
      <w:proofErr w:type="spellEnd"/>
      <w:r>
        <w:rPr>
          <w:color w:val="000000"/>
        </w:rPr>
        <w:t xml:space="preserve"> et al., 2014; Nielsen et al., 2015)</w:t>
      </w:r>
      <w:r>
        <w:t xml:space="preserve">. </w:t>
      </w:r>
    </w:p>
    <w:p w14:paraId="00000015" w14:textId="77777777" w:rsidR="0058216C" w:rsidRDefault="0060639B">
      <w:pPr>
        <w:shd w:val="clear" w:color="auto" w:fill="FFFFFF"/>
        <w:spacing w:line="480" w:lineRule="auto"/>
        <w:ind w:firstLine="720"/>
      </w:pPr>
      <w:r>
        <w:t xml:space="preserve">Since soil moisture is a key limiting factor to the fitness and behaviour of many soil and litter fauna, precipitation changes may threaten the processes to which they contribute </w:t>
      </w:r>
      <w:r>
        <w:rPr>
          <w:color w:val="000000"/>
        </w:rPr>
        <w:t>(Coyle et al., 2017)</w:t>
      </w:r>
      <w:r>
        <w:t xml:space="preserve">. Precipitation changes and associated changes in soil moisture and distribution of water within the soil matrix can alter the movement of </w:t>
      </w:r>
      <w:proofErr w:type="spellStart"/>
      <w:r>
        <w:t>microfauna</w:t>
      </w:r>
      <w:proofErr w:type="spellEnd"/>
      <w:r>
        <w:t xml:space="preserve"> such as nematodes, and therefore their access to food sources, or the humidity in pores which represent the habitat of mesofauna such as Collembola </w:t>
      </w:r>
      <w:r>
        <w:rPr>
          <w:color w:val="000000"/>
        </w:rPr>
        <w:t xml:space="preserve">(Coyle et al., 2017; </w:t>
      </w:r>
      <w:proofErr w:type="spellStart"/>
      <w:r>
        <w:rPr>
          <w:color w:val="000000"/>
        </w:rPr>
        <w:t>Deckmyn</w:t>
      </w:r>
      <w:proofErr w:type="spellEnd"/>
      <w:r>
        <w:rPr>
          <w:color w:val="000000"/>
        </w:rPr>
        <w:t xml:space="preserve"> et al., 2020; </w:t>
      </w:r>
      <w:proofErr w:type="spellStart"/>
      <w:r>
        <w:rPr>
          <w:color w:val="000000"/>
        </w:rPr>
        <w:t>Erktan</w:t>
      </w:r>
      <w:proofErr w:type="spellEnd"/>
      <w:r>
        <w:rPr>
          <w:color w:val="000000"/>
        </w:rPr>
        <w:t xml:space="preserve"> et al., 2020)</w:t>
      </w:r>
      <w:r>
        <w:t xml:space="preserve">. These changes can alter reproduction and mortality of a wide range of soil and litter fauna </w:t>
      </w:r>
      <w:r>
        <w:rPr>
          <w:color w:val="000000"/>
        </w:rPr>
        <w:t>(</w:t>
      </w:r>
      <w:proofErr w:type="spellStart"/>
      <w:r>
        <w:rPr>
          <w:color w:val="000000"/>
        </w:rPr>
        <w:t>Kardol</w:t>
      </w:r>
      <w:proofErr w:type="spellEnd"/>
      <w:r>
        <w:rPr>
          <w:color w:val="000000"/>
        </w:rPr>
        <w:t xml:space="preserve"> et al., 2011; Singh et al., 2019; Wang et al., 2022)</w:t>
      </w:r>
      <w:r>
        <w:t xml:space="preserve">. For example, extreme drought conditions can increase mortality for taxa such as Collembola </w:t>
      </w:r>
      <w:r>
        <w:rPr>
          <w:color w:val="000000"/>
        </w:rPr>
        <w:t>(Wang et al., 2022)</w:t>
      </w:r>
      <w:r>
        <w:t xml:space="preserve"> and </w:t>
      </w:r>
      <w:proofErr w:type="spellStart"/>
      <w:r>
        <w:t>Enchytraeidae</w:t>
      </w:r>
      <w:proofErr w:type="spellEnd"/>
      <w:r>
        <w:t xml:space="preserve"> </w:t>
      </w:r>
      <w:r>
        <w:rPr>
          <w:color w:val="000000"/>
        </w:rPr>
        <w:t>(</w:t>
      </w:r>
      <w:proofErr w:type="spellStart"/>
      <w:r>
        <w:rPr>
          <w:color w:val="000000"/>
        </w:rPr>
        <w:t>Maraldo</w:t>
      </w:r>
      <w:proofErr w:type="spellEnd"/>
      <w:r>
        <w:rPr>
          <w:color w:val="000000"/>
        </w:rPr>
        <w:t xml:space="preserve"> et al., 2009)</w:t>
      </w:r>
      <w:r>
        <w:t xml:space="preserve">. Nonetheless, while some studies have reported biodiversity losses as a result of precipitation reduction </w:t>
      </w:r>
      <w:r>
        <w:rPr>
          <w:color w:val="000000"/>
        </w:rPr>
        <w:t>(</w:t>
      </w:r>
      <w:proofErr w:type="spellStart"/>
      <w:r>
        <w:rPr>
          <w:color w:val="000000"/>
        </w:rPr>
        <w:t>Aupic-Samain</w:t>
      </w:r>
      <w:proofErr w:type="spellEnd"/>
      <w:r>
        <w:rPr>
          <w:color w:val="000000"/>
        </w:rPr>
        <w:t xml:space="preserve">, </w:t>
      </w:r>
      <w:proofErr w:type="spellStart"/>
      <w:r>
        <w:rPr>
          <w:color w:val="000000"/>
        </w:rPr>
        <w:t>Santonja</w:t>
      </w:r>
      <w:proofErr w:type="spellEnd"/>
      <w:r>
        <w:rPr>
          <w:color w:val="000000"/>
        </w:rPr>
        <w:t xml:space="preserve">, et al., 2021; </w:t>
      </w:r>
      <w:proofErr w:type="spellStart"/>
      <w:r>
        <w:rPr>
          <w:color w:val="000000"/>
        </w:rPr>
        <w:t>Chikoski</w:t>
      </w:r>
      <w:proofErr w:type="spellEnd"/>
      <w:r>
        <w:rPr>
          <w:color w:val="000000"/>
        </w:rPr>
        <w:t xml:space="preserve"> et al., 2006; Lindberg et al., 2002)</w:t>
      </w:r>
      <w:r>
        <w:t xml:space="preserve"> others have reported increases </w:t>
      </w:r>
      <w:r>
        <w:rPr>
          <w:color w:val="000000"/>
        </w:rPr>
        <w:t>(</w:t>
      </w:r>
      <w:proofErr w:type="spellStart"/>
      <w:r>
        <w:rPr>
          <w:color w:val="000000"/>
        </w:rPr>
        <w:t>Homet</w:t>
      </w:r>
      <w:proofErr w:type="spellEnd"/>
      <w:r>
        <w:rPr>
          <w:color w:val="000000"/>
        </w:rPr>
        <w:t xml:space="preserve"> et al., 2021; Lensing et al., 2005)</w:t>
      </w:r>
      <w:r>
        <w:t xml:space="preserve">, with similarly mixed results for studies of precipitation increases </w:t>
      </w:r>
      <w:r>
        <w:rPr>
          <w:color w:val="000000"/>
        </w:rPr>
        <w:t>(</w:t>
      </w:r>
      <w:proofErr w:type="spellStart"/>
      <w:r>
        <w:rPr>
          <w:color w:val="000000"/>
        </w:rPr>
        <w:t>Chikoski</w:t>
      </w:r>
      <w:proofErr w:type="spellEnd"/>
      <w:r>
        <w:rPr>
          <w:color w:val="000000"/>
        </w:rPr>
        <w:t xml:space="preserve"> et al., 2006; Frew et al., 2013; </w:t>
      </w:r>
      <w:proofErr w:type="spellStart"/>
      <w:r>
        <w:rPr>
          <w:color w:val="000000"/>
        </w:rPr>
        <w:t>Landesman</w:t>
      </w:r>
      <w:proofErr w:type="spellEnd"/>
      <w:r>
        <w:rPr>
          <w:color w:val="000000"/>
        </w:rPr>
        <w:t xml:space="preserve"> et al., 2011)</w:t>
      </w:r>
      <w:r>
        <w:t xml:space="preserve"> making generalisation challenging. </w:t>
      </w:r>
    </w:p>
    <w:p w14:paraId="00000016" w14:textId="77777777" w:rsidR="0058216C" w:rsidRDefault="0060639B">
      <w:pPr>
        <w:spacing w:line="480" w:lineRule="auto"/>
        <w:ind w:firstLine="720"/>
      </w:pPr>
      <w:r>
        <w:lastRenderedPageBreak/>
        <w:t xml:space="preserve">One obvious reason for heterogeneity among studies measuring soil faunal responses to precipitation change is the magnitude of the precipitation change itself. Most studies of precipitation change represent manipulative experiments often using rain exclusion devices for reduction treatments or irrigation for precipitation increases, with ambient conditions used as a control. Meta-analyses have failed to find a consistent relationship between the magnitude of precipitation changes and changes in either the abundance or taxonomic richness of soil fauna </w:t>
      </w:r>
      <w:r>
        <w:rPr>
          <w:color w:val="000000"/>
        </w:rPr>
        <w:t>(Peng et al., 2022)</w:t>
      </w:r>
      <w:r>
        <w:t xml:space="preserve">. This could in part reflect diverging responses in taxonomic groups to precipitation changes </w:t>
      </w:r>
      <w:r>
        <w:rPr>
          <w:color w:val="000000"/>
        </w:rPr>
        <w:t>(Coyle et al., 2017)</w:t>
      </w:r>
      <w:r>
        <w:t xml:space="preserve">. Functional traits, </w:t>
      </w:r>
      <w:r>
        <w:rPr>
          <w:highlight w:val="white"/>
        </w:rPr>
        <w:t xml:space="preserve">morphological, physiological or phenological features measurable at the individual level </w:t>
      </w:r>
      <w:r>
        <w:rPr>
          <w:color w:val="000000"/>
          <w:highlight w:val="white"/>
        </w:rPr>
        <w:t>(</w:t>
      </w:r>
      <w:proofErr w:type="spellStart"/>
      <w:r>
        <w:rPr>
          <w:color w:val="000000"/>
          <w:highlight w:val="white"/>
        </w:rPr>
        <w:t>Violle</w:t>
      </w:r>
      <w:proofErr w:type="spellEnd"/>
      <w:r>
        <w:rPr>
          <w:color w:val="000000"/>
          <w:highlight w:val="white"/>
        </w:rPr>
        <w:t xml:space="preserve"> et al., 2007)</w:t>
      </w:r>
      <w:r>
        <w:t>, might offer a tractable way to disentangle some of these differences.</w:t>
      </w:r>
    </w:p>
    <w:p w14:paraId="00000017" w14:textId="77777777" w:rsidR="0058216C" w:rsidRDefault="0060639B">
      <w:pPr>
        <w:spacing w:line="480" w:lineRule="auto"/>
        <w:ind w:firstLine="720"/>
      </w:pPr>
      <w:r>
        <w:t xml:space="preserve">There are many traits that could influence soil faunal responses to precipitation change. Here we focus on three. First, taxa that inhabit the litter layer are likely to be more exposed to extreme fluctuations in moisture, and thus to respond more strongly than taxa inhabiting deeper, more buffered soil horizons </w:t>
      </w:r>
      <w:r>
        <w:rPr>
          <w:color w:val="000000"/>
        </w:rPr>
        <w:t>(Fraser et al., 2012)</w:t>
      </w:r>
      <w:r>
        <w:t xml:space="preserve">. Second, the presence of an exoskeleton and a cuticle layer that helps to reduce water loss and may hence render arthropods less prone to desiccation than soft-bodied annelids such as </w:t>
      </w:r>
      <w:proofErr w:type="spellStart"/>
      <w:r>
        <w:t>Enchytraeidae</w:t>
      </w:r>
      <w:proofErr w:type="spellEnd"/>
      <w:r>
        <w:t xml:space="preserve"> </w:t>
      </w:r>
      <w:r>
        <w:rPr>
          <w:color w:val="000000"/>
        </w:rPr>
        <w:t>(Evans, 2008; Singh et al., 2019)</w:t>
      </w:r>
      <w:r>
        <w:t xml:space="preserve">. Third, body size relates to microhabitat preferences and therefore dependence on water availability. For example, </w:t>
      </w:r>
      <w:proofErr w:type="spellStart"/>
      <w:r>
        <w:t>microfauna</w:t>
      </w:r>
      <w:proofErr w:type="spellEnd"/>
      <w:r>
        <w:t xml:space="preserve">, such as nematodes, inhabit water films, so may be particularly vulnerable as they are essentially aquatic organisms </w:t>
      </w:r>
      <w:r>
        <w:rPr>
          <w:color w:val="000000"/>
        </w:rPr>
        <w:t>(</w:t>
      </w:r>
      <w:proofErr w:type="spellStart"/>
      <w:r>
        <w:rPr>
          <w:color w:val="000000"/>
        </w:rPr>
        <w:t>Vandegehuchte</w:t>
      </w:r>
      <w:proofErr w:type="spellEnd"/>
      <w:r>
        <w:rPr>
          <w:color w:val="000000"/>
        </w:rPr>
        <w:t xml:space="preserve"> et al., 2015)</w:t>
      </w:r>
      <w:r>
        <w:t xml:space="preserve">, mesofauna, such as Collembola, are sensitive to changes in soil moisture because they are confined to existing air-filled pore spaces </w:t>
      </w:r>
      <w:r>
        <w:rPr>
          <w:color w:val="000000"/>
        </w:rPr>
        <w:t>(Wang et al., 2022)</w:t>
      </w:r>
      <w:r>
        <w:t xml:space="preserve"> while macrofauna can create their own pore spaces (Lavelle et al., 2002) and are more capable of avoidant behaviour such as burrowing to deeper depths </w:t>
      </w:r>
      <w:r>
        <w:rPr>
          <w:color w:val="000000"/>
        </w:rPr>
        <w:t>(Gerard, 1967)</w:t>
      </w:r>
      <w:r>
        <w:t xml:space="preserve">. Therefore, increasing body size likely yields greater resistance to changes in precipitation. </w:t>
      </w:r>
    </w:p>
    <w:p w14:paraId="00000018" w14:textId="77777777" w:rsidR="0058216C" w:rsidRDefault="0060639B">
      <w:pPr>
        <w:spacing w:line="480" w:lineRule="auto"/>
        <w:ind w:firstLine="720"/>
      </w:pPr>
      <w:r>
        <w:t xml:space="preserve">In addition to functional traits, the characteristics of forest ecosystems could also influence the responses of soil and litter fauna to precipitation changes. For example, in relatively arid regions that have regularly been exposed to drought conditions in the past, soil </w:t>
      </w:r>
      <w:r>
        <w:lastRenderedPageBreak/>
        <w:t>and litter fauna communities will have been subject to environmental filtering, which selects for combinations of functional traits that govern species’ ability to persist in the local environment (</w:t>
      </w:r>
      <w:proofErr w:type="spellStart"/>
      <w:r>
        <w:t>Balmford</w:t>
      </w:r>
      <w:proofErr w:type="spellEnd"/>
      <w:r>
        <w:t>, 1996; Kraft et al., 2015). This means that we might expect greater reductions in the abundance of soil and litter fauna in humid forests following precipitation reductions than in relatively arid forests. Equally, we might expect greater increases in abundance in arid forests following precipitation increases. Integrating information on functional traits and ecosystem characteristics into research syntheses should allow for a mechanistic understanding as to why soil faunal responses to precipitation are heterogeneous.</w:t>
      </w:r>
    </w:p>
    <w:p w14:paraId="00000019" w14:textId="77777777" w:rsidR="0058216C" w:rsidRDefault="0060639B">
      <w:pPr>
        <w:spacing w:line="480" w:lineRule="auto"/>
        <w:ind w:firstLine="720"/>
        <w:jc w:val="both"/>
      </w:pPr>
      <w:r>
        <w:t xml:space="preserve">Alongside a lack of understanding of between-study variability, it is also unclear how study design impacts study results. Meta-research in ecology has shown that differences in experimental and sampling designs can have large impacts on the accuracy of estimates of biodiversity change </w:t>
      </w:r>
      <w:r>
        <w:rPr>
          <w:color w:val="000000"/>
        </w:rPr>
        <w:t xml:space="preserve">(Christie et al., 2019, 2020; </w:t>
      </w:r>
      <w:proofErr w:type="spellStart"/>
      <w:r>
        <w:rPr>
          <w:color w:val="000000"/>
        </w:rPr>
        <w:t>Spake</w:t>
      </w:r>
      <w:proofErr w:type="spellEnd"/>
      <w:r>
        <w:rPr>
          <w:color w:val="000000"/>
        </w:rPr>
        <w:t xml:space="preserve"> et al. 2021)</w:t>
      </w:r>
      <w:r>
        <w:t xml:space="preserve">. But methodological robustness is rarely assessed in ecological meta-analyses </w:t>
      </w:r>
      <w:r>
        <w:rPr>
          <w:color w:val="000000"/>
        </w:rPr>
        <w:t>(Pullin et al., 2022)</w:t>
      </w:r>
      <w:r>
        <w:t xml:space="preserve">. As well as methodological robustness, it is also unclear if experimental studies employ realistic future precipitation scenarios. This is a particularly serious issue, given existing concerns about the use of unrealistic precipitation manipulations in global change experiments which may result in under- or over- estimations of impact </w:t>
      </w:r>
      <w:r>
        <w:rPr>
          <w:color w:val="000000"/>
        </w:rPr>
        <w:t>(</w:t>
      </w:r>
      <w:proofErr w:type="spellStart"/>
      <w:r>
        <w:rPr>
          <w:color w:val="000000"/>
        </w:rPr>
        <w:t>Korell</w:t>
      </w:r>
      <w:proofErr w:type="spellEnd"/>
      <w:r>
        <w:rPr>
          <w:color w:val="000000"/>
        </w:rPr>
        <w:t xml:space="preserve"> et al., 2020; </w:t>
      </w:r>
      <w:proofErr w:type="spellStart"/>
      <w:r>
        <w:rPr>
          <w:color w:val="000000"/>
        </w:rPr>
        <w:t>Kröel</w:t>
      </w:r>
      <w:proofErr w:type="spellEnd"/>
      <w:r>
        <w:rPr>
          <w:color w:val="000000"/>
        </w:rPr>
        <w:t>-Dulay et al., 2022)</w:t>
      </w:r>
      <w:r>
        <w:t>.</w:t>
      </w:r>
    </w:p>
    <w:p w14:paraId="0000001A" w14:textId="77777777" w:rsidR="0058216C" w:rsidRDefault="0060639B">
      <w:pPr>
        <w:spacing w:line="480" w:lineRule="auto"/>
        <w:ind w:firstLine="720"/>
        <w:jc w:val="both"/>
      </w:pPr>
      <w:r>
        <w:t xml:space="preserve">To address these knowledge gaps, we carried out the first meta-analysis of the effects of precipitation changes on soil and litter fauna in forests. In this study, we address three questions: (1) What are the impacts of precipitation changes on the abundance and diversity of forest soil and litter invertebrate fauna? (2) What are the major determinants of the impacts of precipitation changes on abundance and diversity? (3) What are the major biases in studies of the impacts of precipitation change on forest soil and litter invertebrate fauna? </w:t>
      </w:r>
    </w:p>
    <w:p w14:paraId="0000001B" w14:textId="77777777" w:rsidR="0058216C" w:rsidRDefault="0060639B">
      <w:pPr>
        <w:spacing w:after="240" w:line="480" w:lineRule="auto"/>
        <w:ind w:firstLine="720"/>
        <w:jc w:val="both"/>
        <w:rPr>
          <w:b/>
        </w:rPr>
      </w:pPr>
      <w:r>
        <w:t>For question 1, we hypothesised that precipitation reductions cause declines in the abundance and diversity of soil and litter fauna, whereas additional precipitation causes an increase in abundance and diversity (H1, Figure 1a). For question 2, we tested five hypotheses: (</w:t>
      </w:r>
      <w:proofErr w:type="spellStart"/>
      <w:r>
        <w:t>i</w:t>
      </w:r>
      <w:proofErr w:type="spellEnd"/>
      <w:r>
        <w:t xml:space="preserve">) an increased magnitude of changes in precipitation amplifies changes in </w:t>
      </w:r>
      <w:r>
        <w:lastRenderedPageBreak/>
        <w:t>abundance and diversity (H2, Figure 1b); (ii) the effect of precipitation magnitude is further amplified for organisms found in litter compared to soil dwellers (H3, Figure 1c), (iii) for organisms without an exoskeleton compared to those with an exoskeleton (H4, Figure 1d), (iv) for organisms with smaller body sizes (H5, Figure 1e), (v) or that organisms in moist forests are more sensitive to reductions in precipitation, while organisms in drier forests are sensitive to increases in precipitation (H6, Figure 1f). There were no hypotheses for question 3.</w:t>
      </w:r>
    </w:p>
    <w:p w14:paraId="0000001C" w14:textId="77777777" w:rsidR="0058216C" w:rsidRDefault="0060639B">
      <w:pPr>
        <w:spacing w:before="240" w:after="240" w:line="480" w:lineRule="auto"/>
        <w:rPr>
          <w:b/>
        </w:rPr>
      </w:pPr>
      <w:r>
        <w:rPr>
          <w:b/>
          <w:noProof/>
        </w:rPr>
        <w:drawing>
          <wp:inline distT="0" distB="0" distL="0" distR="0" wp14:anchorId="26AE44AA" wp14:editId="068CEE6D">
            <wp:extent cx="5398019" cy="359969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398019" cy="3599695"/>
                    </a:xfrm>
                    <a:prstGeom prst="rect">
                      <a:avLst/>
                    </a:prstGeom>
                    <a:ln/>
                  </pic:spPr>
                </pic:pic>
              </a:graphicData>
            </a:graphic>
          </wp:inline>
        </w:drawing>
      </w:r>
    </w:p>
    <w:p w14:paraId="0000001D" w14:textId="77777777" w:rsidR="0058216C" w:rsidRDefault="0060639B">
      <w:pPr>
        <w:spacing w:before="240" w:after="240" w:line="480" w:lineRule="auto"/>
        <w:rPr>
          <w:b/>
        </w:rPr>
      </w:pPr>
      <w:r>
        <w:rPr>
          <w:b/>
        </w:rPr>
        <w:t>Figure 1</w:t>
      </w:r>
      <w:r>
        <w:t xml:space="preserve"> - Conceptual diagram of the hypotheses we test in this study - (a) precipitation reductions negatively affect soil fauna abundance and diversity, while precipitation increases have positive impacts; (b) abundance and diversity changes with respect to control plots are driven by the magnitude of precipitation changes; (c) the effects of changes in precipitation depend on whether invertebrate fauna are found in the soil or the litter; (d) the effects of changes in precipitation depend on whether invertebrate fauna have an exoskeleton or not; (e) the effects of changes in precipitation depend on the body size of invertebrate fauna; (f) the effects of changes in precipitation depend on the aridity of the forest ecosystem. Dashed lines represent points at which there is no change in precipitation or no change in effect </w:t>
      </w:r>
      <w:r>
        <w:lastRenderedPageBreak/>
        <w:t>sizes relating to soil and litter fauna biodiversity. Effect size refers to the differences in abundance or biodiversity between control and treatment groups, with positive changes representing increases in abundance or biodiversity and decreases representing a loss in abundance or biodiversity. For all of these hypotheses we assume that abundance and diversity did not change for the control groups.</w:t>
      </w:r>
      <w:r>
        <w:br w:type="page"/>
      </w:r>
    </w:p>
    <w:p w14:paraId="0000001E" w14:textId="77777777" w:rsidR="0058216C" w:rsidRDefault="0060639B">
      <w:pPr>
        <w:spacing w:before="240" w:after="240" w:line="480" w:lineRule="auto"/>
        <w:rPr>
          <w:b/>
        </w:rPr>
      </w:pPr>
      <w:r>
        <w:rPr>
          <w:b/>
        </w:rPr>
        <w:lastRenderedPageBreak/>
        <w:t>Material and Methods</w:t>
      </w:r>
    </w:p>
    <w:p w14:paraId="0000001F" w14:textId="77777777" w:rsidR="0058216C" w:rsidRDefault="0060639B">
      <w:pPr>
        <w:spacing w:before="240" w:line="480" w:lineRule="auto"/>
        <w:rPr>
          <w:b/>
        </w:rPr>
      </w:pPr>
      <w:r>
        <w:rPr>
          <w:b/>
        </w:rPr>
        <w:t>Searches and screening</w:t>
      </w:r>
    </w:p>
    <w:p w14:paraId="00000020" w14:textId="77777777" w:rsidR="0058216C" w:rsidRDefault="0060639B">
      <w:pPr>
        <w:spacing w:line="480" w:lineRule="auto"/>
        <w:ind w:firstLine="720"/>
      </w:pPr>
      <w:r>
        <w:t xml:space="preserve">This study focuses on the impacts of precipitation changes on forest soil and litter invertebrate fauna in field settings. We formally defined these as PECOS elements </w:t>
      </w:r>
      <w:r>
        <w:rPr>
          <w:color w:val="000000"/>
        </w:rPr>
        <w:t xml:space="preserve">(Table 1, </w:t>
      </w:r>
      <w:proofErr w:type="spellStart"/>
      <w:r>
        <w:rPr>
          <w:color w:val="000000"/>
        </w:rPr>
        <w:t>Grames</w:t>
      </w:r>
      <w:proofErr w:type="spellEnd"/>
      <w:r>
        <w:rPr>
          <w:color w:val="000000"/>
        </w:rPr>
        <w:t xml:space="preserve"> et al., 2019)</w:t>
      </w:r>
      <w:r>
        <w:t xml:space="preserve">. More precise definitions of these elements can be found in the Supplementary methods. This study follows guidelines for synthesis in environmental management </w:t>
      </w:r>
      <w:r>
        <w:rPr>
          <w:color w:val="000000"/>
        </w:rPr>
        <w:t>(Collaboration for Environmental Evidence, 2018)</w:t>
      </w:r>
      <w:r>
        <w:t>, for more details of this see the completed ROSES checklist (Supplementary file 1). We chose to focus on precipitation change because although there are numerous primary studies investigating its impact there is currently a lack of robust synthesis. We did not focus on the impacts of other important global change drivers such as temperature change due to existing meta-analyses on this topic (Peng et al., 2022).</w:t>
      </w:r>
    </w:p>
    <w:p w14:paraId="00000021" w14:textId="77777777" w:rsidR="0058216C" w:rsidRDefault="0058216C">
      <w:pPr>
        <w:spacing w:line="480" w:lineRule="auto"/>
      </w:pPr>
    </w:p>
    <w:p w14:paraId="00000022" w14:textId="77777777" w:rsidR="0058216C" w:rsidRDefault="0060639B">
      <w:pPr>
        <w:spacing w:line="480" w:lineRule="auto"/>
      </w:pPr>
      <w:r>
        <w:rPr>
          <w:b/>
        </w:rPr>
        <w:t>Table 1</w:t>
      </w:r>
      <w:r>
        <w:t xml:space="preserve"> - Different PECOS elements used to define the scope of the meta-analysis</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216C" w14:paraId="7463878D" w14:textId="77777777">
        <w:tc>
          <w:tcPr>
            <w:tcW w:w="4514" w:type="dxa"/>
            <w:shd w:val="clear" w:color="auto" w:fill="auto"/>
            <w:tcMar>
              <w:top w:w="100" w:type="dxa"/>
              <w:left w:w="100" w:type="dxa"/>
              <w:bottom w:w="100" w:type="dxa"/>
              <w:right w:w="100" w:type="dxa"/>
            </w:tcMar>
          </w:tcPr>
          <w:p w14:paraId="00000023" w14:textId="77777777" w:rsidR="0058216C" w:rsidRDefault="0060639B">
            <w:pPr>
              <w:widowControl w:val="0"/>
              <w:pBdr>
                <w:top w:val="nil"/>
                <w:left w:val="nil"/>
                <w:bottom w:val="nil"/>
                <w:right w:val="nil"/>
                <w:between w:val="nil"/>
              </w:pBdr>
              <w:spacing w:line="240" w:lineRule="auto"/>
              <w:rPr>
                <w:b/>
              </w:rPr>
            </w:pPr>
            <w:r>
              <w:rPr>
                <w:b/>
              </w:rPr>
              <w:t>PECOS element</w:t>
            </w:r>
          </w:p>
        </w:tc>
        <w:tc>
          <w:tcPr>
            <w:tcW w:w="4515" w:type="dxa"/>
            <w:shd w:val="clear" w:color="auto" w:fill="auto"/>
            <w:tcMar>
              <w:top w:w="100" w:type="dxa"/>
              <w:left w:w="100" w:type="dxa"/>
              <w:bottom w:w="100" w:type="dxa"/>
              <w:right w:w="100" w:type="dxa"/>
            </w:tcMar>
          </w:tcPr>
          <w:p w14:paraId="00000024" w14:textId="77777777" w:rsidR="0058216C" w:rsidRDefault="0060639B">
            <w:pPr>
              <w:widowControl w:val="0"/>
              <w:pBdr>
                <w:top w:val="nil"/>
                <w:left w:val="nil"/>
                <w:bottom w:val="nil"/>
                <w:right w:val="nil"/>
                <w:between w:val="nil"/>
              </w:pBdr>
              <w:spacing w:line="240" w:lineRule="auto"/>
              <w:rPr>
                <w:b/>
              </w:rPr>
            </w:pPr>
            <w:r>
              <w:rPr>
                <w:b/>
              </w:rPr>
              <w:t>Description</w:t>
            </w:r>
          </w:p>
        </w:tc>
      </w:tr>
      <w:tr w:rsidR="0058216C" w14:paraId="29541B6B" w14:textId="77777777">
        <w:tc>
          <w:tcPr>
            <w:tcW w:w="4514" w:type="dxa"/>
            <w:shd w:val="clear" w:color="auto" w:fill="auto"/>
            <w:tcMar>
              <w:top w:w="100" w:type="dxa"/>
              <w:left w:w="100" w:type="dxa"/>
              <w:bottom w:w="100" w:type="dxa"/>
              <w:right w:w="100" w:type="dxa"/>
            </w:tcMar>
          </w:tcPr>
          <w:p w14:paraId="00000025" w14:textId="77777777" w:rsidR="0058216C" w:rsidRDefault="0060639B">
            <w:pPr>
              <w:widowControl w:val="0"/>
              <w:pBdr>
                <w:top w:val="nil"/>
                <w:left w:val="nil"/>
                <w:bottom w:val="nil"/>
                <w:right w:val="nil"/>
                <w:between w:val="nil"/>
              </w:pBdr>
              <w:spacing w:line="240" w:lineRule="auto"/>
            </w:pPr>
            <w:r>
              <w:t>Population</w:t>
            </w:r>
          </w:p>
        </w:tc>
        <w:tc>
          <w:tcPr>
            <w:tcW w:w="4515" w:type="dxa"/>
            <w:shd w:val="clear" w:color="auto" w:fill="auto"/>
            <w:tcMar>
              <w:top w:w="100" w:type="dxa"/>
              <w:left w:w="100" w:type="dxa"/>
              <w:bottom w:w="100" w:type="dxa"/>
              <w:right w:w="100" w:type="dxa"/>
            </w:tcMar>
          </w:tcPr>
          <w:p w14:paraId="00000026" w14:textId="77777777" w:rsidR="0058216C" w:rsidRDefault="0060639B">
            <w:pPr>
              <w:spacing w:line="240" w:lineRule="auto"/>
            </w:pPr>
            <w:r>
              <w:t>Soil and litter fauna found in forest ecosystems. We defined these as invertebrates which spend a significant proportion of their life in litter and/or soil, excluding ants. Details of the selected taxonomic groups are in Table S1.</w:t>
            </w:r>
          </w:p>
        </w:tc>
      </w:tr>
      <w:tr w:rsidR="0058216C" w14:paraId="1AACA0A1" w14:textId="77777777">
        <w:tc>
          <w:tcPr>
            <w:tcW w:w="4514" w:type="dxa"/>
            <w:shd w:val="clear" w:color="auto" w:fill="auto"/>
            <w:tcMar>
              <w:top w:w="100" w:type="dxa"/>
              <w:left w:w="100" w:type="dxa"/>
              <w:bottom w:w="100" w:type="dxa"/>
              <w:right w:w="100" w:type="dxa"/>
            </w:tcMar>
          </w:tcPr>
          <w:p w14:paraId="00000027" w14:textId="77777777" w:rsidR="0058216C" w:rsidRDefault="0060639B">
            <w:pPr>
              <w:spacing w:line="240" w:lineRule="auto"/>
            </w:pPr>
            <w:r>
              <w:t>Exposure</w:t>
            </w:r>
          </w:p>
        </w:tc>
        <w:tc>
          <w:tcPr>
            <w:tcW w:w="4515" w:type="dxa"/>
            <w:shd w:val="clear" w:color="auto" w:fill="auto"/>
            <w:tcMar>
              <w:top w:w="100" w:type="dxa"/>
              <w:left w:w="100" w:type="dxa"/>
              <w:bottom w:w="100" w:type="dxa"/>
              <w:right w:w="100" w:type="dxa"/>
            </w:tcMar>
          </w:tcPr>
          <w:p w14:paraId="00000028" w14:textId="77777777" w:rsidR="0058216C" w:rsidRDefault="0060639B">
            <w:pPr>
              <w:spacing w:line="240" w:lineRule="auto"/>
            </w:pPr>
            <w:r>
              <w:t xml:space="preserve">Reductions and increases in precipitation. </w:t>
            </w:r>
          </w:p>
        </w:tc>
      </w:tr>
      <w:tr w:rsidR="0058216C" w14:paraId="6B9B0246" w14:textId="77777777">
        <w:tc>
          <w:tcPr>
            <w:tcW w:w="4514" w:type="dxa"/>
            <w:shd w:val="clear" w:color="auto" w:fill="auto"/>
            <w:tcMar>
              <w:top w:w="100" w:type="dxa"/>
              <w:left w:w="100" w:type="dxa"/>
              <w:bottom w:w="100" w:type="dxa"/>
              <w:right w:w="100" w:type="dxa"/>
            </w:tcMar>
          </w:tcPr>
          <w:p w14:paraId="00000029" w14:textId="77777777" w:rsidR="0058216C" w:rsidRDefault="0060639B">
            <w:pPr>
              <w:spacing w:line="240" w:lineRule="auto"/>
            </w:pPr>
            <w:r>
              <w:t>Comparison</w:t>
            </w:r>
          </w:p>
        </w:tc>
        <w:tc>
          <w:tcPr>
            <w:tcW w:w="4515" w:type="dxa"/>
            <w:shd w:val="clear" w:color="auto" w:fill="auto"/>
            <w:tcMar>
              <w:top w:w="100" w:type="dxa"/>
              <w:left w:w="100" w:type="dxa"/>
              <w:bottom w:w="100" w:type="dxa"/>
              <w:right w:w="100" w:type="dxa"/>
            </w:tcMar>
          </w:tcPr>
          <w:p w14:paraId="0000002A" w14:textId="77777777" w:rsidR="0058216C" w:rsidRDefault="0060639B">
            <w:pPr>
              <w:spacing w:line="240" w:lineRule="auto"/>
            </w:pPr>
            <w:r>
              <w:t>Any comparison between forests that vary in the frequency or intensity of precipitation that they are subject to. This comparison may be spatial or temporal.</w:t>
            </w:r>
          </w:p>
        </w:tc>
      </w:tr>
      <w:tr w:rsidR="0058216C" w14:paraId="34B323B4" w14:textId="77777777">
        <w:tc>
          <w:tcPr>
            <w:tcW w:w="4514" w:type="dxa"/>
            <w:shd w:val="clear" w:color="auto" w:fill="auto"/>
            <w:tcMar>
              <w:top w:w="100" w:type="dxa"/>
              <w:left w:w="100" w:type="dxa"/>
              <w:bottom w:w="100" w:type="dxa"/>
              <w:right w:w="100" w:type="dxa"/>
            </w:tcMar>
          </w:tcPr>
          <w:p w14:paraId="0000002B" w14:textId="77777777" w:rsidR="0058216C" w:rsidRDefault="0060639B">
            <w:pPr>
              <w:spacing w:line="240" w:lineRule="auto"/>
            </w:pPr>
            <w:r>
              <w:t>Outcomes</w:t>
            </w:r>
          </w:p>
        </w:tc>
        <w:tc>
          <w:tcPr>
            <w:tcW w:w="4515" w:type="dxa"/>
            <w:shd w:val="clear" w:color="auto" w:fill="auto"/>
            <w:tcMar>
              <w:top w:w="100" w:type="dxa"/>
              <w:left w:w="100" w:type="dxa"/>
              <w:bottom w:w="100" w:type="dxa"/>
              <w:right w:w="100" w:type="dxa"/>
            </w:tcMar>
          </w:tcPr>
          <w:p w14:paraId="0000002C" w14:textId="77777777" w:rsidR="0058216C" w:rsidRDefault="0060639B">
            <w:pPr>
              <w:spacing w:line="240" w:lineRule="auto"/>
            </w:pPr>
            <w:r>
              <w:t>Abundance, biomass, and diversity of soil and litter fauna.</w:t>
            </w:r>
          </w:p>
        </w:tc>
      </w:tr>
      <w:tr w:rsidR="0058216C" w14:paraId="576D75FF" w14:textId="77777777">
        <w:tc>
          <w:tcPr>
            <w:tcW w:w="4514" w:type="dxa"/>
            <w:shd w:val="clear" w:color="auto" w:fill="auto"/>
            <w:tcMar>
              <w:top w:w="100" w:type="dxa"/>
              <w:left w:w="100" w:type="dxa"/>
              <w:bottom w:w="100" w:type="dxa"/>
              <w:right w:w="100" w:type="dxa"/>
            </w:tcMar>
          </w:tcPr>
          <w:p w14:paraId="0000002D" w14:textId="77777777" w:rsidR="0058216C" w:rsidRDefault="0060639B">
            <w:pPr>
              <w:spacing w:line="240" w:lineRule="auto"/>
            </w:pPr>
            <w:r>
              <w:t>Space</w:t>
            </w:r>
          </w:p>
        </w:tc>
        <w:tc>
          <w:tcPr>
            <w:tcW w:w="4515" w:type="dxa"/>
            <w:shd w:val="clear" w:color="auto" w:fill="auto"/>
            <w:tcMar>
              <w:top w:w="100" w:type="dxa"/>
              <w:left w:w="100" w:type="dxa"/>
              <w:bottom w:w="100" w:type="dxa"/>
              <w:right w:w="100" w:type="dxa"/>
            </w:tcMar>
          </w:tcPr>
          <w:p w14:paraId="0000002E" w14:textId="77777777" w:rsidR="0058216C" w:rsidRDefault="0060639B">
            <w:pPr>
              <w:spacing w:line="240" w:lineRule="auto"/>
            </w:pPr>
            <w:r>
              <w:t xml:space="preserve">Studies carried out in the field. All types of forest and woodland are considered relevant. </w:t>
            </w:r>
          </w:p>
          <w:p w14:paraId="0000002F" w14:textId="77777777" w:rsidR="0058216C" w:rsidRDefault="0058216C">
            <w:pPr>
              <w:widowControl w:val="0"/>
              <w:pBdr>
                <w:top w:val="nil"/>
                <w:left w:val="nil"/>
                <w:bottom w:val="nil"/>
                <w:right w:val="nil"/>
                <w:between w:val="nil"/>
              </w:pBdr>
              <w:spacing w:line="240" w:lineRule="auto"/>
            </w:pPr>
          </w:p>
        </w:tc>
      </w:tr>
    </w:tbl>
    <w:p w14:paraId="00000030" w14:textId="77777777" w:rsidR="0058216C" w:rsidRDefault="0058216C">
      <w:pPr>
        <w:spacing w:line="480" w:lineRule="auto"/>
      </w:pPr>
    </w:p>
    <w:p w14:paraId="00000031" w14:textId="77777777" w:rsidR="0058216C" w:rsidRDefault="0060639B">
      <w:pPr>
        <w:spacing w:line="480" w:lineRule="auto"/>
        <w:ind w:firstLine="720"/>
      </w:pPr>
      <w:bookmarkStart w:id="0" w:name="_heading=h.gjdgxs" w:colFirst="0" w:colLast="0"/>
      <w:bookmarkEnd w:id="0"/>
      <w:r>
        <w:lastRenderedPageBreak/>
        <w:t xml:space="preserve">As part of a previous systematic map </w:t>
      </w:r>
      <w:r>
        <w:rPr>
          <w:color w:val="000000"/>
        </w:rPr>
        <w:t>(Martin et al., 2021)</w:t>
      </w:r>
      <w:r>
        <w:t>, we screened a large number of papers to identify those that assessed the impact of natural disturbances on soil and litter invertebrate fauna in forests (see Supplementary methods for a summary of systematic map methods). From the systematic map we identified 320 articles that could potentially relate to precipitation change. On the 22</w:t>
      </w:r>
      <w:r>
        <w:rPr>
          <w:vertAlign w:val="superscript"/>
        </w:rPr>
        <w:t>nd</w:t>
      </w:r>
      <w:r>
        <w:t xml:space="preserve"> of February 2024, we updated our search by searching in three bibliographic platforms (Web of Science, Scopus, and Open Access Theses and Dissertations) to find studies on the impact of precipitation changes on soil and litter invertebrate fauna in forests published after our initial systematic map. Since different bibliographic platforms have different rules for the formatting of searches, we developed platform-specific searches (see Tables S2 and S3). By searching for unpublished grey literature as well as published, peer-reviewed literature, we aimed to minimise the risk of publication bias which could lead inaccurate estimates of disturbance impacts </w:t>
      </w:r>
      <w:r>
        <w:rPr>
          <w:color w:val="000000"/>
        </w:rPr>
        <w:t>(Konno &amp; Pullin, 2020)</w:t>
      </w:r>
      <w:r>
        <w:t xml:space="preserve">. In addition to formal searches, we contacted expert researchers to help identify potentially relevant studies. </w:t>
      </w:r>
    </w:p>
    <w:p w14:paraId="00000032" w14:textId="77777777" w:rsidR="0058216C" w:rsidRDefault="0060639B">
      <w:pPr>
        <w:spacing w:line="480" w:lineRule="auto"/>
        <w:ind w:firstLine="720"/>
      </w:pPr>
      <w:bookmarkStart w:id="1" w:name="_heading=h.30j0zll" w:colFirst="0" w:colLast="0"/>
      <w:bookmarkEnd w:id="1"/>
      <w:r>
        <w:t xml:space="preserve">Once searches were complete, we downloaded all references found </w:t>
      </w:r>
      <w:proofErr w:type="gramStart"/>
      <w:r>
        <w:t>as .bib</w:t>
      </w:r>
      <w:proofErr w:type="gramEnd"/>
      <w:r>
        <w:t xml:space="preserve"> or .</w:t>
      </w:r>
      <w:proofErr w:type="spellStart"/>
      <w:r>
        <w:t>ris</w:t>
      </w:r>
      <w:proofErr w:type="spellEnd"/>
      <w:r>
        <w:t xml:space="preserve"> files and used the R package </w:t>
      </w:r>
      <w:proofErr w:type="spellStart"/>
      <w:r>
        <w:t>synthesisr</w:t>
      </w:r>
      <w:proofErr w:type="spellEnd"/>
      <w:r>
        <w:t xml:space="preserve"> to remove duplicate articles </w:t>
      </w:r>
      <w:r>
        <w:rPr>
          <w:color w:val="000000"/>
        </w:rPr>
        <w:t xml:space="preserve">(Westgate &amp; </w:t>
      </w:r>
      <w:proofErr w:type="spellStart"/>
      <w:r>
        <w:rPr>
          <w:color w:val="000000"/>
        </w:rPr>
        <w:t>Grames</w:t>
      </w:r>
      <w:proofErr w:type="spellEnd"/>
      <w:r>
        <w:rPr>
          <w:color w:val="000000"/>
        </w:rPr>
        <w:t>, 2020)</w:t>
      </w:r>
      <w:r>
        <w:t xml:space="preserve">. The </w:t>
      </w:r>
      <w:proofErr w:type="spellStart"/>
      <w:r>
        <w:t>bibfix</w:t>
      </w:r>
      <w:proofErr w:type="spellEnd"/>
      <w:r>
        <w:t xml:space="preserve"> package </w:t>
      </w:r>
      <w:r>
        <w:rPr>
          <w:color w:val="000000"/>
        </w:rPr>
        <w:t>(</w:t>
      </w:r>
      <w:proofErr w:type="spellStart"/>
      <w:r>
        <w:rPr>
          <w:color w:val="000000"/>
        </w:rPr>
        <w:t>Haddaway</w:t>
      </w:r>
      <w:proofErr w:type="spellEnd"/>
      <w:r>
        <w:rPr>
          <w:color w:val="000000"/>
        </w:rPr>
        <w:t xml:space="preserve"> et al., 2021)</w:t>
      </w:r>
      <w:r>
        <w:t xml:space="preserve"> was used to repair bibliographic files with incomplete data. Files were then uploaded to </w:t>
      </w:r>
      <w:proofErr w:type="spellStart"/>
      <w:r>
        <w:t>sysrev</w:t>
      </w:r>
      <w:proofErr w:type="spellEnd"/>
      <w:r>
        <w:t xml:space="preserve"> </w:t>
      </w:r>
      <w:r>
        <w:rPr>
          <w:color w:val="000000"/>
        </w:rPr>
        <w:t>(</w:t>
      </w:r>
      <w:proofErr w:type="spellStart"/>
      <w:r>
        <w:rPr>
          <w:color w:val="000000"/>
        </w:rPr>
        <w:t>Bozada</w:t>
      </w:r>
      <w:proofErr w:type="spellEnd"/>
      <w:r>
        <w:rPr>
          <w:color w:val="000000"/>
        </w:rPr>
        <w:t xml:space="preserve"> et al., 2021)</w:t>
      </w:r>
      <w:r>
        <w:t xml:space="preserve"> - an online tool that allows for screening and data extraction by review teams </w:t>
      </w:r>
      <w:r>
        <w:rPr>
          <w:color w:val="000000"/>
        </w:rPr>
        <w:t>(see Martin, 2021)</w:t>
      </w:r>
      <w: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changes in precipitation; (3) Be field-based (i.e. not be carried out in greenhouses or mesocosms); (4) Quantitatively assess soil fauna biomass, abundance, or diversity; (5) Have a comparison between sites that vary in the intensity or frequency of the precipitation that they were exposed to; (6) Be written in English; (7) Report measures of centrality (mean or median) for relevant litter or soil fauna outcomes. </w:t>
      </w:r>
    </w:p>
    <w:p w14:paraId="00000033" w14:textId="77777777" w:rsidR="0058216C" w:rsidRDefault="0060639B">
      <w:pPr>
        <w:spacing w:line="480" w:lineRule="auto"/>
        <w:ind w:firstLine="720"/>
      </w:pPr>
      <w:bookmarkStart w:id="2" w:name="_heading=h.1fob9te" w:colFirst="0" w:colLast="0"/>
      <w:bookmarkEnd w:id="2"/>
      <w:r>
        <w:lastRenderedPageBreak/>
        <w:t xml:space="preserve">At the title and abstract screening stage, in order to be retained, articles needed to be likely to meet criteria 1-3 and criterion 5. At the full-text stage criteria 1-7 needed to be met in order for an article to be retained. At the full-text screening stage, we provided reasons for the exclusion of all articles that did not meet our inclusion criteria in accordance with ROSES guidelines </w:t>
      </w:r>
      <w:r>
        <w:rPr>
          <w:color w:val="000000"/>
        </w:rPr>
        <w:t>(</w:t>
      </w:r>
      <w:proofErr w:type="spellStart"/>
      <w:r>
        <w:rPr>
          <w:color w:val="000000"/>
        </w:rPr>
        <w:t>Haddaway</w:t>
      </w:r>
      <w:proofErr w:type="spellEnd"/>
      <w:r>
        <w:rPr>
          <w:color w:val="000000"/>
        </w:rPr>
        <w:t xml:space="preserve"> et al., 2018; Figure S</w:t>
      </w:r>
      <w:r>
        <w:t>1</w:t>
      </w:r>
      <w:r>
        <w:rPr>
          <w:color w:val="000000"/>
        </w:rPr>
        <w:t>)</w:t>
      </w:r>
      <w:r>
        <w:t xml:space="preserve">. Despite being a multilingual team, we focussed only on English-language literature because the inclusion of non-English language literature would have made carrying out consistency checks between reviewers challenging. We acknowledge that excluding literature written in non-English languages is a shortcoming that may lead to biases </w:t>
      </w:r>
      <w:r>
        <w:rPr>
          <w:color w:val="000000"/>
        </w:rPr>
        <w:t>(Amano et al., 2021; Konno et al., 2020)</w:t>
      </w:r>
      <w:r>
        <w:t>.</w:t>
      </w:r>
    </w:p>
    <w:p w14:paraId="00000034" w14:textId="77777777" w:rsidR="0058216C" w:rsidRDefault="0060639B">
      <w:pPr>
        <w:spacing w:line="480" w:lineRule="auto"/>
        <w:ind w:firstLine="720"/>
      </w:pPr>
      <w:bookmarkStart w:id="3" w:name="_heading=h.3znysh7" w:colFirst="0" w:colLast="0"/>
      <w:bookmarkEnd w:id="3"/>
      <w: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w:t>
      </w:r>
      <w:r>
        <w:rPr>
          <w:color w:val="000000"/>
        </w:rPr>
        <w:t>(Cohen, 1960)</w:t>
      </w:r>
      <w:r>
        <w:t>.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98.7% and the Kappa score was 0.93. For full text screening agreement was 100% and the Kappa score was 1.0. We found 1965 papers during our updated searches, 82 of which were retained after screening of titles and abstracts, and 38 of which were used for critical appraisal and data extraction. We used 430 comparisons between control and treatment groups extracted from these studies. The screening process is summarised in more detail in Figure S1.</w:t>
      </w:r>
    </w:p>
    <w:p w14:paraId="00000035" w14:textId="77777777" w:rsidR="0058216C" w:rsidRDefault="0060639B">
      <w:pPr>
        <w:spacing w:before="240" w:line="480" w:lineRule="auto"/>
        <w:rPr>
          <w:b/>
        </w:rPr>
      </w:pPr>
      <w:r>
        <w:rPr>
          <w:b/>
        </w:rPr>
        <w:t xml:space="preserve">Critical appraisal </w:t>
      </w:r>
    </w:p>
    <w:p w14:paraId="00000036" w14:textId="77777777" w:rsidR="0058216C" w:rsidRDefault="0060639B">
      <w:pPr>
        <w:spacing w:line="480" w:lineRule="auto"/>
        <w:ind w:firstLine="720"/>
      </w:pPr>
      <w:r>
        <w:t xml:space="preserve">Critical appraisal of studies to assess their methodological robustness is a vital part of synthesis </w:t>
      </w:r>
      <w:r>
        <w:rPr>
          <w:color w:val="000000"/>
        </w:rPr>
        <w:t>(Collaboration for Environmental Evidence, 2018)</w:t>
      </w:r>
      <w:r>
        <w:t xml:space="preserve">. We did this by assessing the following threats to the internal validity of a study based on Martin et al. </w:t>
      </w:r>
      <w:r>
        <w:rPr>
          <w:color w:val="000000"/>
        </w:rPr>
        <w:t>(2020)</w:t>
      </w:r>
      <w:r>
        <w:t xml:space="preserve"> (</w:t>
      </w:r>
      <w:proofErr w:type="spellStart"/>
      <w:r>
        <w:t>i</w:t>
      </w:r>
      <w:proofErr w:type="spellEnd"/>
      <w:r>
        <w:t xml:space="preserve">) selection </w:t>
      </w:r>
      <w:r>
        <w:lastRenderedPageBreak/>
        <w:t>bias: when selection of study sites leads to a result that is systematically different to the target population; (ii) confounding: where systematic distortion of the effect of a treatment caused by mixing of the treatment of interest with other disturbances (e.g. plots where precipitation was manipulated were in plantations while control plots were in natural forests); and (iii) performance bias, differences that occur due to knowledge by researchers about treatment allocation. We therefore determined whether studies (</w:t>
      </w:r>
      <w:proofErr w:type="spellStart"/>
      <w:r>
        <w:t>i</w:t>
      </w:r>
      <w:proofErr w:type="spellEnd"/>
      <w:r>
        <w:t>) consisted of both spatial (i.e. comparisons between control and treatment groups) and temporal comparisons (i.e. comparisons before and after a precipitation change), (ii) used randomisation to assign treatment and control units, (iii) avoided confounding factors, and (iv) whether studies were manipulative experiments that allow determination of causality. We assigned studies an overall score of low, medium, or high validity depending on the fulfilment of a priori criteria (see Table S5). These scores were later used in sensitivity analyses (see section on Statistical analyses).</w:t>
      </w:r>
    </w:p>
    <w:p w14:paraId="00000037" w14:textId="77777777" w:rsidR="0058216C" w:rsidRDefault="0058216C">
      <w:pPr>
        <w:spacing w:line="480" w:lineRule="auto"/>
        <w:ind w:firstLine="720"/>
      </w:pPr>
    </w:p>
    <w:p w14:paraId="00000038" w14:textId="77777777" w:rsidR="0058216C" w:rsidRDefault="0060639B">
      <w:pPr>
        <w:spacing w:before="240" w:line="480" w:lineRule="auto"/>
      </w:pPr>
      <w:r>
        <w:rPr>
          <w:b/>
        </w:rPr>
        <w:t>Data extraction and coding</w:t>
      </w:r>
    </w:p>
    <w:p w14:paraId="00000039" w14:textId="485D2E8B" w:rsidR="0058216C" w:rsidRDefault="0060639B">
      <w:pPr>
        <w:spacing w:line="480" w:lineRule="auto"/>
        <w:ind w:firstLine="720"/>
      </w:pPr>
      <w:r>
        <w:t xml:space="preserve">We extracted data on the means, measures of variation, and sample sizes for each relevant biodiversity measure both in control and treatment groups. When data for more than one time period or site was presented in the same study we extracted all available data. When variation around the mean was presented as standard errors we converted it to standard deviation using the equation </w:t>
      </w:r>
      <m:oMath>
        <m:r>
          <w:rPr>
            <w:rFonts w:ascii="Cambria Math" w:eastAsia="Cambria Math" w:hAnsi="Cambria Math" w:cs="Cambria Math"/>
            <w:sz w:val="20"/>
            <w:szCs w:val="20"/>
          </w:rPr>
          <m:t>SD= SE ×</m:t>
        </m:r>
        <m:rad>
          <m:radPr>
            <m:degHide m:val="1"/>
            <m:ctrlPr>
              <w:rPr>
                <w:rFonts w:ascii="Cambria Math" w:eastAsia="Cambria Math" w:hAnsi="Cambria Math" w:cs="Cambria Math"/>
                <w:sz w:val="20"/>
                <w:szCs w:val="20"/>
              </w:rPr>
            </m:ctrlPr>
          </m:radPr>
          <m:deg/>
          <m:e>
            <m:r>
              <w:rPr>
                <w:rFonts w:ascii="Cambria Math" w:eastAsia="Cambria Math" w:hAnsi="Cambria Math" w:cs="Cambria Math"/>
                <w:sz w:val="20"/>
                <w:szCs w:val="20"/>
              </w:rPr>
              <m:t>n</m:t>
            </m:r>
          </m:e>
        </m:rad>
        <m:r>
          <w:rPr>
            <w:rFonts w:ascii="Cambria Math" w:eastAsia="Cambria Math" w:hAnsi="Cambria Math" w:cs="Cambria Math"/>
            <w:sz w:val="20"/>
            <w:szCs w:val="20"/>
          </w:rPr>
          <m:t xml:space="preserve"> </m:t>
        </m:r>
      </m:oMath>
      <w:r>
        <w:t xml:space="preserve"> where </w:t>
      </w:r>
      <m:oMath>
        <m:r>
          <w:rPr>
            <w:rFonts w:ascii="Cambria Math" w:eastAsia="Cambria Math" w:hAnsi="Cambria Math" w:cs="Cambria Math"/>
            <w:sz w:val="20"/>
            <w:szCs w:val="20"/>
          </w:rPr>
          <m:t>SE</m:t>
        </m:r>
      </m:oMath>
      <w:r>
        <w:t xml:space="preserve"> refers to the standard error and </w:t>
      </w:r>
      <m:oMath>
        <m:r>
          <w:rPr>
            <w:rFonts w:ascii="Cambria Math" w:eastAsia="Cambria Math" w:hAnsi="Cambria Math" w:cs="Cambria Math"/>
          </w:rPr>
          <m:t>n</m:t>
        </m:r>
      </m:oMath>
      <w:r>
        <w:t xml:space="preserve"> refers to the sample size. Where data was presented in the form of figures we extracted this using the R package </w:t>
      </w:r>
      <w:proofErr w:type="spellStart"/>
      <w:r>
        <w:t>metadigitise</w:t>
      </w:r>
      <w:proofErr w:type="spellEnd"/>
      <w:r>
        <w:t xml:space="preserve"> </w:t>
      </w:r>
      <w:r>
        <w:rPr>
          <w:color w:val="000000"/>
        </w:rPr>
        <w:t>(Pick et al., 2018)</w:t>
      </w:r>
      <w:r>
        <w:t xml:space="preserve">. In total 16% of studies lacked data on variation and 14% lacked data on sample sizes and so to avoid problems associated with excluding studies with missing data </w:t>
      </w:r>
      <w:r>
        <w:rPr>
          <w:color w:val="000000"/>
        </w:rPr>
        <w:t xml:space="preserve">(Nakagawa &amp; </w:t>
      </w:r>
      <w:proofErr w:type="spellStart"/>
      <w:r>
        <w:rPr>
          <w:color w:val="000000"/>
        </w:rPr>
        <w:t>Freckleton</w:t>
      </w:r>
      <w:proofErr w:type="spellEnd"/>
      <w:r>
        <w:rPr>
          <w:color w:val="000000"/>
        </w:rPr>
        <w:t>, 2008)</w:t>
      </w:r>
      <w:r>
        <w:t xml:space="preserve"> we chose to impute these values using the method of Nakagawa et al. </w:t>
      </w:r>
      <w:r>
        <w:rPr>
          <w:color w:val="000000"/>
        </w:rPr>
        <w:t>(2022)</w:t>
      </w:r>
      <w:r>
        <w:t xml:space="preserve">. Using these </w:t>
      </w:r>
      <w:r w:rsidR="00D6757F">
        <w:t>data,</w:t>
      </w:r>
      <w:r>
        <w:t xml:space="preserve"> we then calculated the log response ratio and its variance </w:t>
      </w:r>
      <w:r>
        <w:rPr>
          <w:color w:val="000000"/>
        </w:rPr>
        <w:t>(Hedges et al., 1999)</w:t>
      </w:r>
      <w:r>
        <w:t xml:space="preserve"> as </w:t>
      </w:r>
      <w:r>
        <w:lastRenderedPageBreak/>
        <w:t xml:space="preserve">implemented by Nakagawa et al. </w:t>
      </w:r>
      <w:r>
        <w:rPr>
          <w:color w:val="000000"/>
        </w:rPr>
        <w:t>(2022)</w:t>
      </w:r>
      <w:r>
        <w:t xml:space="preserve"> for use as an effect size, which improves the accuracy and precision of meta-analyses especially when sample sizes are small.</w:t>
      </w:r>
    </w:p>
    <w:p w14:paraId="0000003A" w14:textId="0D5F4818" w:rsidR="0058216C" w:rsidRDefault="0060639B">
      <w:pPr>
        <w:spacing w:after="240" w:line="480" w:lineRule="auto"/>
        <w:ind w:firstLine="720"/>
        <w:rPr>
          <w:b/>
          <w:highlight w:val="yellow"/>
        </w:rPr>
      </w:pPr>
      <w:r>
        <w:t>Regarding explanatory variables and contextual data, we extracted information on the geographic location of studies, the perturbation type (precipitation reduction or precipitation increase), the magnitude of precipitation change (% change compared to control), the relevant taxonomic groups reported in a study, the size class of fauna (</w:t>
      </w:r>
      <w:proofErr w:type="spellStart"/>
      <w:r>
        <w:t>microfauna</w:t>
      </w:r>
      <w:proofErr w:type="spellEnd"/>
      <w:r>
        <w:t xml:space="preserve">, mesofauna, and macrofauna) based on Nielsen </w:t>
      </w:r>
      <w:r>
        <w:rPr>
          <w:color w:val="000000"/>
        </w:rPr>
        <w:t>(2019, 2020)</w:t>
      </w:r>
      <w:r>
        <w:t xml:space="preserve">, the kind of biodiversity outcome measured (abundance, Shannon-Weiner diversity, or species richness), the sampling design of the study based on Christie </w:t>
      </w:r>
      <w:r>
        <w:rPr>
          <w:i/>
        </w:rPr>
        <w:t>et al</w:t>
      </w:r>
      <w:r>
        <w:t xml:space="preserve">. </w:t>
      </w:r>
      <w:r>
        <w:rPr>
          <w:color w:val="000000"/>
        </w:rPr>
        <w:t>(2019, 2020)</w:t>
      </w:r>
      <w:r>
        <w:t xml:space="preserve">, the sampling method (e.g. soil core, soil monolith, pitfall trap), the duration of study, the time after the beginning of perturbation in precipitation at which fauna was sampled, and whether the fauna sampled possessed an exoskeleton. Using study location </w:t>
      </w:r>
      <w:r w:rsidR="00D6757F">
        <w:t>data,</w:t>
      </w:r>
      <w:r>
        <w:t xml:space="preserve"> we extracted information on site aridity index (defined as ratio of mean annual precipitation over potential evapotranspiration) using the data of </w:t>
      </w:r>
      <w:proofErr w:type="spellStart"/>
      <w:r>
        <w:t>Zomer</w:t>
      </w:r>
      <w:proofErr w:type="spellEnd"/>
      <w:r>
        <w:t xml:space="preserve"> et al. (2022). We turned aridity index values into a categorical variable based on the recommended categories of </w:t>
      </w:r>
      <w:proofErr w:type="spellStart"/>
      <w:r>
        <w:t>Zomer</w:t>
      </w:r>
      <w:proofErr w:type="spellEnd"/>
      <w:r>
        <w:t xml:space="preserve"> et al. (2022), classifying sites with an aridity index &gt;0.65 as humid, and those &lt;0.65 as arid. For more detail and definitions of each data element that was extracted see the supplementary methods.</w:t>
      </w:r>
    </w:p>
    <w:p w14:paraId="0000003B" w14:textId="77777777" w:rsidR="0058216C" w:rsidRDefault="0060639B">
      <w:pPr>
        <w:spacing w:before="240" w:line="480" w:lineRule="auto"/>
        <w:rPr>
          <w:b/>
        </w:rPr>
      </w:pPr>
      <w:r>
        <w:rPr>
          <w:b/>
        </w:rPr>
        <w:t>Statistical analyses</w:t>
      </w:r>
    </w:p>
    <w:p w14:paraId="0000003C" w14:textId="77777777" w:rsidR="0058216C" w:rsidRDefault="0060639B">
      <w:pPr>
        <w:spacing w:line="480" w:lineRule="auto"/>
      </w:pPr>
      <w:r>
        <w:t xml:space="preserve">We used multilevel meta-analytical models with inverse variance weighting as implemented in the R package </w:t>
      </w:r>
      <w:proofErr w:type="spellStart"/>
      <w:r>
        <w:t>metafor</w:t>
      </w:r>
      <w:proofErr w:type="spellEnd"/>
      <w:r>
        <w:t xml:space="preserve"> </w:t>
      </w:r>
      <w:r>
        <w:rPr>
          <w:color w:val="000000"/>
        </w:rPr>
        <w:t>(</w:t>
      </w:r>
      <w:proofErr w:type="spellStart"/>
      <w:r>
        <w:rPr>
          <w:color w:val="000000"/>
        </w:rPr>
        <w:t>Viechtbauer</w:t>
      </w:r>
      <w:proofErr w:type="spellEnd"/>
      <w:r>
        <w:rPr>
          <w:color w:val="000000"/>
        </w:rPr>
        <w:t>, 2010)</w:t>
      </w:r>
      <w:r>
        <w:t xml:space="preserve">. To examine the impacts of precipitation reduction or increase on soil and litter fauna abundance, taxonomic richness, and Shannon-Wiener diversity index (Figure 1a), we built models with no modifiers that included study and site as nested random effects to account for the lack of independence between observations from the same study and site </w:t>
      </w:r>
      <w:r>
        <w:rPr>
          <w:color w:val="000000"/>
        </w:rPr>
        <w:t>(Nakagawa et al., 2023)</w:t>
      </w:r>
      <w:r>
        <w:t xml:space="preserve">. We chose not to combine the different outcomes for diversity as doing so can blur responses and limit interpretability of results </w:t>
      </w:r>
      <w:r>
        <w:rPr>
          <w:color w:val="000000"/>
        </w:rPr>
        <w:t>(Liu et al. 2023)</w:t>
      </w:r>
      <w:r>
        <w:t>. We calculated the I</w:t>
      </w:r>
      <w:r>
        <w:rPr>
          <w:vertAlign w:val="superscript"/>
        </w:rPr>
        <w:t>2</w:t>
      </w:r>
      <w:r>
        <w:t xml:space="preserve"> statistic to estimate the percentage of the total </w:t>
      </w:r>
      <w:r>
        <w:lastRenderedPageBreak/>
        <w:t>variability in effect size values that was due to real heterogeneity. At this stage we also performed two sensitivity analyses to test (</w:t>
      </w:r>
      <w:proofErr w:type="spellStart"/>
      <w:r>
        <w:t>i</w:t>
      </w:r>
      <w:proofErr w:type="spellEnd"/>
      <w:r>
        <w:t xml:space="preserve">) the impact of removing studies that failed Geary’s test of normality </w:t>
      </w:r>
      <w:r>
        <w:rPr>
          <w:color w:val="000000"/>
        </w:rPr>
        <w:t>(Nakagawa et al., 2022)</w:t>
      </w:r>
      <w:r>
        <w:t>; (ii) the impact of removing studies that we classified as having low validity in our critical appraisal.</w:t>
      </w:r>
    </w:p>
    <w:p w14:paraId="0000003D" w14:textId="77777777" w:rsidR="0058216C" w:rsidRDefault="0060639B">
      <w:pPr>
        <w:spacing w:line="480" w:lineRule="auto"/>
      </w:pPr>
      <w:r>
        <w:tab/>
        <w:t>To test our hypotheses about how precipitation change alters soil and litter fauna biodiversity, we ran models that included the percentage change in annual precipitation (Figure 1b). All of our other hypotheses involved interactions between changes in precipitation and other variables, and so we also ran models including interactions with the traits: (</w:t>
      </w:r>
      <w:proofErr w:type="spellStart"/>
      <w:r>
        <w:t>i</w:t>
      </w:r>
      <w:proofErr w:type="spellEnd"/>
      <w:r>
        <w:t xml:space="preserve">) microhabitat (litter or soil, Figure 1c), (ii) presence of an exoskeleton (Figure 1d); (iii) body size of study taxon (Figure 1e), (iv) and aridity of the study forest (Figure 1f). To account for the potential impacts of publication bias, we included a model parameter representing the square root of the inverse of effective sample size </w:t>
      </w:r>
      <w:r>
        <w:rPr>
          <w:color w:val="000000"/>
        </w:rPr>
        <w:t>(Nakagawa et al., 2021)</w:t>
      </w:r>
      <w:r>
        <w:t xml:space="preserve">, to test the impact of the small-study effect, in which smaller studies have different - often larger - effect sizes when compared to larger studies. We also tested the potential of a decline effect, in which the effect sizes reported by studies declines over time </w:t>
      </w:r>
      <w:r>
        <w:rPr>
          <w:color w:val="000000"/>
        </w:rPr>
        <w:t>(</w:t>
      </w:r>
      <w:proofErr w:type="spellStart"/>
      <w:r>
        <w:rPr>
          <w:color w:val="000000"/>
        </w:rPr>
        <w:t>Koricheva</w:t>
      </w:r>
      <w:proofErr w:type="spellEnd"/>
      <w:r>
        <w:rPr>
          <w:color w:val="000000"/>
        </w:rPr>
        <w:t xml:space="preserve"> &amp; </w:t>
      </w:r>
      <w:proofErr w:type="spellStart"/>
      <w:r>
        <w:rPr>
          <w:color w:val="000000"/>
        </w:rPr>
        <w:t>Kulinskaya</w:t>
      </w:r>
      <w:proofErr w:type="spellEnd"/>
      <w:r>
        <w:rPr>
          <w:color w:val="000000"/>
        </w:rPr>
        <w:t>, 2019; Nakagawa et al., 2021)</w:t>
      </w:r>
      <w:r>
        <w:t>. Model selection was carried out using Akaike's Information Criterion adjusted for small sample sizes (</w:t>
      </w:r>
      <w:proofErr w:type="spellStart"/>
      <w:r>
        <w:t>AICc</w:t>
      </w:r>
      <w:proofErr w:type="spellEnd"/>
      <w:r>
        <w:t xml:space="preserve">) with models with a </w:t>
      </w:r>
      <w:proofErr w:type="spellStart"/>
      <w:r>
        <w:t>ΔAICc</w:t>
      </w:r>
      <w:proofErr w:type="spellEnd"/>
      <w:r>
        <w:t xml:space="preserve">&lt;2 considered to have similar support. We carried out model-averaging for models with a </w:t>
      </w:r>
      <w:proofErr w:type="spellStart"/>
      <w:r>
        <w:t>ΔAICc</w:t>
      </w:r>
      <w:proofErr w:type="spellEnd"/>
      <w:r>
        <w:t xml:space="preserve">&lt;2 using the ‘zero method’ </w:t>
      </w:r>
      <w:r>
        <w:rPr>
          <w:color w:val="000000"/>
        </w:rPr>
        <w:t>(</w:t>
      </w:r>
      <w:proofErr w:type="spellStart"/>
      <w:r>
        <w:rPr>
          <w:color w:val="000000"/>
        </w:rPr>
        <w:t>Grueber</w:t>
      </w:r>
      <w:proofErr w:type="spellEnd"/>
      <w:r>
        <w:rPr>
          <w:color w:val="000000"/>
        </w:rPr>
        <w:t xml:space="preserve"> et al., 2011)</w:t>
      </w:r>
      <w:r>
        <w:t xml:space="preserve"> in the R package </w:t>
      </w:r>
      <w:proofErr w:type="spellStart"/>
      <w:r>
        <w:t>MuMIn</w:t>
      </w:r>
      <w:proofErr w:type="spellEnd"/>
      <w:r>
        <w:t xml:space="preserve"> </w:t>
      </w:r>
      <w:r>
        <w:rPr>
          <w:color w:val="000000"/>
        </w:rPr>
        <w:t>(Barton, 2015)</w:t>
      </w:r>
      <w:r>
        <w:t xml:space="preserve"> in order to produce model coefficients and associated statistics.</w:t>
      </w:r>
    </w:p>
    <w:p w14:paraId="0000003E" w14:textId="615761B7" w:rsidR="0058216C" w:rsidRDefault="0060639B">
      <w:pPr>
        <w:spacing w:after="240" w:line="480" w:lineRule="auto"/>
        <w:ind w:firstLine="720"/>
      </w:pPr>
      <w:r>
        <w:t xml:space="preserve">We assessed three different types of bias that may undermine the realism and accuracy of estimates of biodiversity changes as a result of precipitation change. To determine geographic </w:t>
      </w:r>
      <w:r w:rsidR="00D6757F">
        <w:t>biases,</w:t>
      </w:r>
      <w:r>
        <w:t xml:space="preserve"> we plotted study locations on a map. We derived annual precipitation and temperature data from the geographic coordinates of the sites and used the R package </w:t>
      </w:r>
      <w:proofErr w:type="spellStart"/>
      <w:r>
        <w:t>plotbiomes</w:t>
      </w:r>
      <w:proofErr w:type="spellEnd"/>
      <w:r>
        <w:t xml:space="preserve"> to assess biases in the forest biomes that have been studied </w:t>
      </w:r>
      <w:r>
        <w:rPr>
          <w:color w:val="000000"/>
        </w:rPr>
        <w:t>(</w:t>
      </w:r>
      <w:proofErr w:type="spellStart"/>
      <w:r>
        <w:rPr>
          <w:color w:val="000000"/>
        </w:rPr>
        <w:t>Ștefan</w:t>
      </w:r>
      <w:proofErr w:type="spellEnd"/>
      <w:r>
        <w:rPr>
          <w:color w:val="000000"/>
        </w:rPr>
        <w:t xml:space="preserve"> &amp; Levin, 2018)</w:t>
      </w:r>
      <w:r>
        <w:t xml:space="preserve">. </w:t>
      </w:r>
      <w:proofErr w:type="gramStart"/>
      <w:r>
        <w:t>Next</w:t>
      </w:r>
      <w:proofErr w:type="gramEnd"/>
      <w:r>
        <w:t xml:space="preserve"> we assessed the similarity of the precipitation changes simulated in experiments to future projections of precipitation change in the same location. To do this we calculated the change in precipitation imposed by experiments and used the R package </w:t>
      </w:r>
      <w:r>
        <w:lastRenderedPageBreak/>
        <w:t>geodata (</w:t>
      </w:r>
      <w:proofErr w:type="spellStart"/>
      <w:r>
        <w:t>Hijmans</w:t>
      </w:r>
      <w:proofErr w:type="spellEnd"/>
      <w:r>
        <w:t xml:space="preserve"> et al., 2023) to compare this to projected values for the same location for 25 climate models (ACCESS-CM2, ACCESS-ESM1-5, AWI-CM-1-1-MR, BCC-CSM2-MR, CanESM5, CanESM5-CanOE, CMCC-ESM2, CNRM-CM6-1, CNRM-CM6-1-HR, CNRM-ESM2-1, EC-Earth3-Veg, EC-Earth3-Veg-LR, FIO-ESM-2-0, GISS-E2-1-G, GISS-E2-1-H, HadGEM3-GC31-LL, INM-CM4-8, INM-CM5-0, IPSL-CM6A-LR, MIROC-ES2L, MIROC6, MPI-ESM1-2-HR, MPI-ESM1-2-LR, MRI-ESM2-0, and UKESM1-0-LL) for the period 2041-2060 for shared socio-economic pathway 245 - a medium carbon emissions scenario. We used data from multiple climate models to account for potential differences between them. We compared the precipitation rate for experiments to those projected to occur under our selected emissions scenario for each experiment and model by calculating the log response ratio between experimental and projected precipitation. We then ran linear mixed effects models for each climate model with a random term for each study to assess whether experiments that reduced or increased precipitation were similar in precipitation rates to projected changes (as indicated by log response ratios not different from zero). Since results were similar for almost all climate models (see Figure S6), we summarised them by calculating the median effect sizes and confidence intervals. Finally, given the importance of spatial scale when estimating biodiversity changes </w:t>
      </w:r>
      <w:r>
        <w:rPr>
          <w:color w:val="000000"/>
        </w:rPr>
        <w:t xml:space="preserve">(Chase &amp; Knight, 2013; </w:t>
      </w:r>
      <w:proofErr w:type="spellStart"/>
      <w:r>
        <w:rPr>
          <w:color w:val="000000"/>
        </w:rPr>
        <w:t>Spake</w:t>
      </w:r>
      <w:proofErr w:type="spellEnd"/>
      <w:r>
        <w:rPr>
          <w:color w:val="000000"/>
        </w:rPr>
        <w:t xml:space="preserve"> et al. 2021)</w:t>
      </w:r>
      <w:r>
        <w:t xml:space="preserve"> we assessed the plot size at which treatments were applied in experiments for fauna with different body sizes to identify where there may be a mismatch between the mobility of taxa and the scale of experiments.</w:t>
      </w:r>
    </w:p>
    <w:p w14:paraId="0000003F" w14:textId="77777777" w:rsidR="0058216C" w:rsidRDefault="0060639B">
      <w:pPr>
        <w:spacing w:before="240" w:after="240" w:line="480" w:lineRule="auto"/>
        <w:rPr>
          <w:b/>
        </w:rPr>
      </w:pPr>
      <w:r>
        <w:br w:type="page"/>
      </w:r>
    </w:p>
    <w:p w14:paraId="00000040" w14:textId="77777777" w:rsidR="0058216C" w:rsidRDefault="0060639B">
      <w:pPr>
        <w:spacing w:before="240" w:after="240" w:line="480" w:lineRule="auto"/>
        <w:rPr>
          <w:b/>
        </w:rPr>
      </w:pPr>
      <w:r>
        <w:rPr>
          <w:b/>
        </w:rPr>
        <w:lastRenderedPageBreak/>
        <w:t>Results</w:t>
      </w:r>
    </w:p>
    <w:p w14:paraId="00000041" w14:textId="77777777" w:rsidR="0058216C" w:rsidRDefault="0060639B">
      <w:pPr>
        <w:spacing w:before="240" w:after="240" w:line="480" w:lineRule="auto"/>
        <w:rPr>
          <w:b/>
        </w:rPr>
      </w:pPr>
      <w:r>
        <w:rPr>
          <w:b/>
        </w:rPr>
        <w:t>Description of data set</w:t>
      </w:r>
    </w:p>
    <w:p w14:paraId="00000042" w14:textId="77777777" w:rsidR="0058216C" w:rsidRDefault="0060639B">
      <w:pPr>
        <w:spacing w:before="240" w:line="480" w:lineRule="auto"/>
      </w:pPr>
      <w:r>
        <w:t xml:space="preserve">Our dataset comprises 38 primary studies, representing 46 sites, and 430 effect sizes. Almost half of sites were found in Europe (22 sites, 47%), followed by North America (10 sites, 22%), and Asia (7 sites, 15%), with relatively few in South America (4 sites, 8%) and Oceania (3 sites, 7%) and no sites in Africa. </w:t>
      </w:r>
      <w:proofErr w:type="spellStart"/>
      <w:r>
        <w:t>Acari</w:t>
      </w:r>
      <w:proofErr w:type="spellEnd"/>
      <w:r>
        <w:t xml:space="preserve"> were the most studied taxonomic group (33% of effect sizes), followed by Collembola (21%), Nematoda (7%) and Diplopoda (3%). The remaining 31 taxonomic groups for which we found data make up 37% of our effect sizes. The vast majority of effect sizes related to faunal abundance (329 effect sizes, 77%), with relatively few effect sizes for the Shannon-Wiener index (48, 11%) and taxonomic richness (53, 12%). </w:t>
      </w:r>
    </w:p>
    <w:p w14:paraId="00000043" w14:textId="77777777" w:rsidR="0058216C" w:rsidRDefault="0060639B">
      <w:pPr>
        <w:spacing w:after="240" w:line="480" w:lineRule="auto"/>
      </w:pPr>
      <w:r>
        <w:t>Most studies were experimental manipulations (87%) while there were relatively few observational studies (13%). The majority of studies used spatial comparisons (85%), with 10% using temporal comparisons, and only 4% using both temporal and spatial comparisons. Most effect sizes came from sampling carried out less than three years after initial precipitation changes (60%) while 15% of effect sizes were from samples &gt;10 years after precipitation changes occurred. Following critical appraisal, only one study was classified as having high validity, 16 had medium validity, and 16 had low validity. The major reasons for studies failing to achieve high validity were a lack of randomisation of treatments and risk of confounding variables. Samples were mainly taken during Autumn (132 effect sizes, 31%) or Summer (92, 21%), with relatively few in Winter (55, 13%) and Spring (38, 9%).</w:t>
      </w:r>
    </w:p>
    <w:p w14:paraId="00000044" w14:textId="77777777" w:rsidR="0058216C" w:rsidRDefault="0060639B">
      <w:pPr>
        <w:spacing w:before="240" w:after="240" w:line="480" w:lineRule="auto"/>
        <w:rPr>
          <w:b/>
        </w:rPr>
      </w:pPr>
      <w:r>
        <w:rPr>
          <w:b/>
        </w:rPr>
        <w:t>Impacts of precipitation change</w:t>
      </w:r>
    </w:p>
    <w:p w14:paraId="00000045" w14:textId="02325238" w:rsidR="0058216C" w:rsidRDefault="001A67A6">
      <w:pPr>
        <w:spacing w:line="480" w:lineRule="auto"/>
        <w:rPr>
          <w:b/>
        </w:rPr>
      </w:pPr>
      <w:r>
        <w:rPr>
          <w:b/>
          <w:noProof/>
        </w:rPr>
        <w:lastRenderedPageBreak/>
        <w:drawing>
          <wp:inline distT="0" distB="0" distL="0" distR="0" wp14:anchorId="5F88D574" wp14:editId="683AC77D">
            <wp:extent cx="4490295" cy="477078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un_div_summary_face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7491" cy="4778429"/>
                    </a:xfrm>
                    <a:prstGeom prst="rect">
                      <a:avLst/>
                    </a:prstGeom>
                  </pic:spPr>
                </pic:pic>
              </a:graphicData>
            </a:graphic>
          </wp:inline>
        </w:drawing>
      </w:r>
    </w:p>
    <w:p w14:paraId="00000046" w14:textId="77777777" w:rsidR="0058216C" w:rsidRDefault="0060639B">
      <w:pPr>
        <w:spacing w:line="480" w:lineRule="auto"/>
      </w:pPr>
      <w:r>
        <w:rPr>
          <w:b/>
        </w:rPr>
        <w:t>Figure 2</w:t>
      </w:r>
      <w:r>
        <w:t xml:space="preserve"> - Changes in the (a) abundance (b) Shannon-Wiener diversity index, and (c) taxonomic richness of soil and litter fauna in forests as a result of precipitation change. Large points refer to the summary effect size, thicker bars around them representing the 95% confidence intervals, and the thinner bars the 95% prediction intervals. Smaller, semi-transparent points represent individual comparisons. Differences in their size refer to the weight they supply to each analysis. The vertical dashed line represents where the effect size is equal to zero (i.e. where there is no difference between control and treatment groups). Annotations on the left of the plot refer to the number of comparisons in each analysis (k) and, in parentheses, the number of studies they are taken from. Annotations on the right of the plot refer to the mean weighted percentage change for each analysis and asterisks (*) indicate when effect sizes are significantly different from zero.</w:t>
      </w:r>
    </w:p>
    <w:p w14:paraId="00000047" w14:textId="77777777" w:rsidR="0058216C" w:rsidRDefault="0058216C">
      <w:pPr>
        <w:spacing w:line="480" w:lineRule="auto"/>
      </w:pPr>
    </w:p>
    <w:p w14:paraId="00000048" w14:textId="77777777" w:rsidR="0058216C" w:rsidRDefault="0060639B">
      <w:pPr>
        <w:spacing w:before="240" w:line="480" w:lineRule="auto"/>
      </w:pPr>
      <w:r>
        <w:lastRenderedPageBreak/>
        <w:t>Precipitation reductions led to a 35% reduction in soil and litter fauna abundance (Figure 2a, coefficient = -0.43, confidence intervals = -0.71, -0.17, p-value = 0.001, k = 187). There was significant between-study heterogeneity (</w:t>
      </w:r>
      <w:r>
        <w:rPr>
          <w:i/>
        </w:rPr>
        <w:t xml:space="preserve">Q </w:t>
      </w:r>
      <w:r>
        <w:t>= 2767, p-value = &lt;0.001) and the proportion of this heterogeneity that was due between-study differences was high (</w:t>
      </w:r>
      <w:r>
        <w:rPr>
          <w:i/>
        </w:rPr>
        <w:t>I</w:t>
      </w:r>
      <w:r>
        <w:rPr>
          <w:i/>
          <w:vertAlign w:val="superscript"/>
        </w:rPr>
        <w:t>2</w:t>
      </w:r>
      <w:r>
        <w:rPr>
          <w:i/>
        </w:rPr>
        <w:t xml:space="preserve"> </w:t>
      </w:r>
      <w:r>
        <w:t>= 98%). Precipitation increases led to a 39% increase in abundance in soil and litter fauna (Figure 2a, coefficient = 0.33, confidence intervals = 0.06, 0.59, p-value = 0.016, k = 141). Variation in effect size was again significant (</w:t>
      </w:r>
      <w:r>
        <w:rPr>
          <w:i/>
        </w:rPr>
        <w:t xml:space="preserve">Q </w:t>
      </w:r>
      <w:r>
        <w:t>= 1636, p-value = &lt;0.001) and a large amount of this was due to real heterogeneity (</w:t>
      </w:r>
      <w:r>
        <w:rPr>
          <w:i/>
        </w:rPr>
        <w:t>I</w:t>
      </w:r>
      <w:r>
        <w:rPr>
          <w:i/>
          <w:vertAlign w:val="superscript"/>
        </w:rPr>
        <w:t>2</w:t>
      </w:r>
      <w:r>
        <w:rPr>
          <w:i/>
        </w:rPr>
        <w:t xml:space="preserve"> </w:t>
      </w:r>
      <w:r>
        <w:t>= 78). For both precipitation reduction and increases, removing effect sizes that failed Geary’s test of normality did not qualitatively alter the results (Table S6). However, in the case of precipitation reduction, removing studies with low validity markedly reduced the summary effect size (Table S6). Further investigation revealed that this was likely to be due to higher validity studies reducing precipitation in a more extreme manner.</w:t>
      </w:r>
    </w:p>
    <w:p w14:paraId="00000049" w14:textId="77777777" w:rsidR="0058216C" w:rsidRDefault="0060639B">
      <w:pPr>
        <w:spacing w:line="480" w:lineRule="auto"/>
        <w:ind w:firstLine="720"/>
      </w:pPr>
      <w:r>
        <w:t>The impacts of precipitation changes on both Shannon-Wiener diversity and taxonomic richness were less pronounced than those seen for abundance. Shannon-Weiner diversity showed significant reductions with both decreased precipitation (Figure 2b, coefficient = -0.07, confidence intervals= -0.14, 0.00, p-value = 0.036, k = 31) and increased precipitation (Figure 2b, coefficient = -0.08, confidence intervals = -0.14, -0.02, p-value = 0.005, k = 13). Precipitation reduction reduced taxonomic richness by 3%, but this effect was not statistically significant (Figure 2c, coefficient = -0.03, confidence intervals = -0.10, 0.04, p-value = 0.345, k = 38). Precipitation increase also reduced taxonomic richness, this time by of 2%, but this effect was again not statistically significant (Figure 2c, coefficient = -0.02, confidence intervals = --0.20, 0.17, p-value = 0.869, k = 15). Although most of these models indicated significant variability in effect sizes, the proportion of heterogeneity due to between-study differences was much lower than for the analyses of abundance (</w:t>
      </w:r>
      <w:r>
        <w:rPr>
          <w:i/>
        </w:rPr>
        <w:t>I</w:t>
      </w:r>
      <w:r>
        <w:rPr>
          <w:i/>
          <w:vertAlign w:val="superscript"/>
        </w:rPr>
        <w:t xml:space="preserve">2 </w:t>
      </w:r>
      <w:r>
        <w:t>= 0-68%, Table S6). Removing effect sizes that failed Geary’s test of normality did not qualitatively alter the results but again removing studies with low validity tended to lead to more extreme summary effect sizes (Table S6).</w:t>
      </w:r>
    </w:p>
    <w:p w14:paraId="0000004A" w14:textId="77777777" w:rsidR="0058216C" w:rsidRDefault="0058216C">
      <w:pPr>
        <w:spacing w:line="480" w:lineRule="auto"/>
        <w:ind w:firstLine="720"/>
      </w:pPr>
    </w:p>
    <w:p w14:paraId="0000004B" w14:textId="77777777" w:rsidR="0058216C" w:rsidRDefault="0060639B">
      <w:pPr>
        <w:spacing w:line="480" w:lineRule="auto"/>
        <w:rPr>
          <w:b/>
        </w:rPr>
      </w:pPr>
      <w:r>
        <w:rPr>
          <w:b/>
        </w:rPr>
        <w:lastRenderedPageBreak/>
        <w:t>Drivers of precipitation change impact</w:t>
      </w:r>
    </w:p>
    <w:p w14:paraId="0000004C" w14:textId="515C83CB" w:rsidR="0058216C" w:rsidRDefault="0060639B">
      <w:pPr>
        <w:spacing w:after="240" w:line="480" w:lineRule="auto"/>
        <w:ind w:firstLine="720"/>
      </w:pPr>
      <w:r>
        <w:t xml:space="preserve">When investigating the reasons for differences in the impact of precipitation changes on abundance, the most parsimonious models included an interaction between the magnitude of precipitation change and organism body size as well as moderators to account for study size and whether effect sizes change over time (Table S7). Model-averaging suggested that mesofauna abundance responded to changes in the magnitude of precipitation, while this was not the case for </w:t>
      </w:r>
      <w:proofErr w:type="spellStart"/>
      <w:r>
        <w:t>microfauna</w:t>
      </w:r>
      <w:proofErr w:type="spellEnd"/>
      <w:r>
        <w:t xml:space="preserve"> and macrofauna (Figure 3). Of the moderators </w:t>
      </w:r>
      <w:proofErr w:type="gramStart"/>
      <w:r>
        <w:t>only</w:t>
      </w:r>
      <w:proofErr w:type="gramEnd"/>
      <w:r>
        <w:t xml:space="preserve"> the interaction between mesofauna and the magnitude of precipitation change was statistically significant (coefficient = 0.005, SE = 0.002, p-value = 0.001), while for </w:t>
      </w:r>
      <w:proofErr w:type="spellStart"/>
      <w:r>
        <w:t>microfauna</w:t>
      </w:r>
      <w:proofErr w:type="spellEnd"/>
      <w:r>
        <w:t xml:space="preserve"> and macrofauna the slopes were much less steep and not statistically significant (Table S8). The most parsimonious models included the effects of study size and publication year, suggesting that larger studies showed more positive impacts on abundance and that the same was true for more recent studies (Figures S2 and S3, Table S8) but neither effect was statistically significant. We tested whether the impact of precipitation change differed between two of the most well-studied taxonomic groups, Collembola and </w:t>
      </w:r>
      <w:proofErr w:type="spellStart"/>
      <w:r>
        <w:t>Acari</w:t>
      </w:r>
      <w:proofErr w:type="spellEnd"/>
      <w:r>
        <w:t xml:space="preserve"> (Table S9). While we found that both groups showed a response to changes in precipitation magnitude, there was no statistically significant difference between the responses (Figure S4, Table S10).</w:t>
      </w:r>
    </w:p>
    <w:p w14:paraId="0000004D" w14:textId="77777777" w:rsidR="0058216C" w:rsidRDefault="0058216C">
      <w:pPr>
        <w:spacing w:line="480" w:lineRule="auto"/>
        <w:rPr>
          <w:b/>
        </w:rPr>
      </w:pPr>
    </w:p>
    <w:p w14:paraId="0000004E" w14:textId="06FC483B" w:rsidR="0058216C" w:rsidRDefault="001A67A6">
      <w:pPr>
        <w:spacing w:line="480" w:lineRule="auto"/>
        <w:rPr>
          <w:b/>
        </w:rPr>
      </w:pPr>
      <w:r>
        <w:rPr>
          <w:b/>
          <w:noProof/>
        </w:rPr>
        <w:drawing>
          <wp:inline distT="0" distB="0" distL="0" distR="0" wp14:anchorId="176BA0A1" wp14:editId="6C8FD7E2">
            <wp:extent cx="5733415" cy="229171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undance_precip_siz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2291715"/>
                    </a:xfrm>
                    <a:prstGeom prst="rect">
                      <a:avLst/>
                    </a:prstGeom>
                  </pic:spPr>
                </pic:pic>
              </a:graphicData>
            </a:graphic>
          </wp:inline>
        </w:drawing>
      </w:r>
    </w:p>
    <w:p w14:paraId="0000004F" w14:textId="77777777" w:rsidR="0058216C" w:rsidRDefault="0060639B">
      <w:pPr>
        <w:spacing w:line="480" w:lineRule="auto"/>
      </w:pPr>
      <w:r>
        <w:rPr>
          <w:b/>
        </w:rPr>
        <w:lastRenderedPageBreak/>
        <w:t>Figure 3</w:t>
      </w:r>
      <w:r>
        <w:t xml:space="preserve"> - Changes in the abundance of soil and litter fauna in forests relative to changes in precipitation for different faunal size classes. Points represent individual comparisons with different </w:t>
      </w:r>
      <w:sdt>
        <w:sdtPr>
          <w:tag w:val="goog_rdk_0"/>
          <w:id w:val="-856421302"/>
        </w:sdtPr>
        <w:sdtEndPr/>
        <w:sdtContent/>
      </w:sdt>
      <w:sdt>
        <w:sdtPr>
          <w:tag w:val="goog_rdk_1"/>
          <w:id w:val="-1357105832"/>
        </w:sdtPr>
        <w:sdtEndPr/>
        <w:sdtContent/>
      </w:sdt>
      <w:r>
        <w:t>point sizes representing the different weights of comparisons to the analysis. Solid lines represent predictions from the most parsimonious model (R</w:t>
      </w:r>
      <w:r>
        <w:rPr>
          <w:vertAlign w:val="superscript"/>
        </w:rPr>
        <w:t>2</w:t>
      </w:r>
      <w:r>
        <w:t>=0.13), with darker coloured bands representing the 95% confidence intervals, and the lighter bands the 95% prediction intervals. Dashed lines represent points at which there is no change in precipitation (x equal to zero) or in effect size (y equal to zero). Annotations on the plot refer to the number of comparisons in each analysis (k) and, in parentheses, the number of studies they are taken from.</w:t>
      </w:r>
    </w:p>
    <w:p w14:paraId="00000050" w14:textId="77777777" w:rsidR="0058216C" w:rsidRDefault="0060639B">
      <w:pPr>
        <w:spacing w:before="240" w:line="480" w:lineRule="auto"/>
      </w:pPr>
      <w:r>
        <w:tab/>
        <w:t>The most parsimonious models for changes in taxonomic richness included only the magnitude of precipitation change or the year of publication (Table S11). Model-averaging showed a significant positive relationship with precipitation change (coefficient = 0.002, SE = 0.001, p-value = 0.0473, Figure 4, Table S12), indicating support for the impact of precipitation change magnitude. Again, more recent studies tended to have larger effect sizes, although this trend was not statistically significant (Table S12). Similarly, for Shannon-Wiener diversity the most parsimonious models included different combinations of the magnitude of precipitation change and/or the year of publication (Table S13). Model averaging showed a non-significant negative effect of precipitation magnitude on Shannon-Wiener diversity (coefficient = -0.002, SE = 0.004, p-value = 0.703, Table S14), and small non-statistically significant effects of study size and publication year (Figure S5).</w:t>
      </w:r>
    </w:p>
    <w:p w14:paraId="00000051" w14:textId="77777777" w:rsidR="0058216C" w:rsidRDefault="0058216C">
      <w:pPr>
        <w:spacing w:before="240" w:line="480" w:lineRule="auto"/>
      </w:pPr>
    </w:p>
    <w:p w14:paraId="00000052" w14:textId="77777777" w:rsidR="0058216C" w:rsidRDefault="0058216C">
      <w:pPr>
        <w:spacing w:before="240" w:line="480" w:lineRule="auto"/>
      </w:pPr>
    </w:p>
    <w:p w14:paraId="00000053" w14:textId="77777777" w:rsidR="0058216C" w:rsidRDefault="0060639B">
      <w:pPr>
        <w:spacing w:line="480" w:lineRule="auto"/>
        <w:rPr>
          <w:b/>
        </w:rPr>
      </w:pPr>
      <w:r>
        <w:rPr>
          <w:b/>
          <w:noProof/>
        </w:rPr>
        <w:lastRenderedPageBreak/>
        <w:drawing>
          <wp:inline distT="114300" distB="114300" distL="114300" distR="114300" wp14:anchorId="7C468915" wp14:editId="3905E24A">
            <wp:extent cx="4320000" cy="2894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20000" cy="2894400"/>
                    </a:xfrm>
                    <a:prstGeom prst="rect">
                      <a:avLst/>
                    </a:prstGeom>
                    <a:ln/>
                  </pic:spPr>
                </pic:pic>
              </a:graphicData>
            </a:graphic>
          </wp:inline>
        </w:drawing>
      </w:r>
    </w:p>
    <w:p w14:paraId="00000054" w14:textId="77777777" w:rsidR="0058216C" w:rsidRDefault="0060639B">
      <w:pPr>
        <w:spacing w:line="480" w:lineRule="auto"/>
      </w:pPr>
      <w:r>
        <w:rPr>
          <w:b/>
        </w:rPr>
        <w:t>Figure 4</w:t>
      </w:r>
      <w:r>
        <w:t xml:space="preserve"> - Changes in taxonomic richness relative to changes in precipitation. Points represent individual comparisons with different point sizes representing the different weights of points in the analysis. The solid line represents predictions from the most parsimonious model (R</w:t>
      </w:r>
      <w:r>
        <w:rPr>
          <w:vertAlign w:val="superscript"/>
        </w:rPr>
        <w:t>2</w:t>
      </w:r>
      <w:r>
        <w:t>=0.26), with darker coloured bands representing the 95% confidence intervals, and the lighter bands the 95% prediction intervals. Dashed lines represent points at which the x and y axes are equal to zero. Annotations on the plot refer to the number of comparisons in the analysis (k) and, in parentheses, the number of studies they are taken from.</w:t>
      </w:r>
    </w:p>
    <w:p w14:paraId="00000055" w14:textId="77777777" w:rsidR="0058216C" w:rsidRDefault="0058216C">
      <w:pPr>
        <w:spacing w:line="480" w:lineRule="auto"/>
      </w:pPr>
    </w:p>
    <w:p w14:paraId="00000056" w14:textId="77777777" w:rsidR="0058216C" w:rsidRDefault="0060639B">
      <w:pPr>
        <w:spacing w:line="480" w:lineRule="auto"/>
        <w:rPr>
          <w:b/>
        </w:rPr>
      </w:pPr>
      <w:r>
        <w:rPr>
          <w:b/>
        </w:rPr>
        <w:t>Study biases</w:t>
      </w:r>
    </w:p>
    <w:p w14:paraId="00000057" w14:textId="68B920BF" w:rsidR="0058216C" w:rsidRDefault="0060639B">
      <w:pPr>
        <w:spacing w:after="240" w:line="480" w:lineRule="auto"/>
        <w:ind w:firstLine="720"/>
      </w:pPr>
      <w:r>
        <w:t xml:space="preserve">There are clear biases in the geographic distribution of studies, with a large number of studies carried out in western Europe and the USA, but relatively few in South America and Asia, and no studies found for Africa (Figure 5a). This translates to an underrepresentation of tropical forest biomes, with most studies carried out in temperate seasonal forests or woodland/shrubland biomes found in </w:t>
      </w:r>
      <w:r w:rsidR="00374AEE">
        <w:t>Mediterranean</w:t>
      </w:r>
      <w:r>
        <w:t xml:space="preserve"> climates (Figure 5b). In addition to geographic biases, there were also a number of biases that could impact the validity of study results. First, studies of the effects of precipitation reduction reduced precipitation by 91% more than projected changes for the same location (Figure 6a, coefficient = -2.37, SE = 0.65, p-value = 0.004), while studies of precipitation increase </w:t>
      </w:r>
      <w:r>
        <w:lastRenderedPageBreak/>
        <w:t>increased precipitation by 58% more than projected changes, although this difference was not statistically significant (Figure 6a, coefficient = 0.455, SE = 0.846, p-value = 0.603). For more details of results for each of the 25 climate models used in this analysis see Figure S6. Second, the plots used for experimental manipulations tended to be small for studies of micro-, meso-, and macrofauna (Figure 6b), with median areas of 460 m</w:t>
      </w:r>
      <w:r>
        <w:rPr>
          <w:vertAlign w:val="superscript"/>
        </w:rPr>
        <w:t>2</w:t>
      </w:r>
      <w:r>
        <w:t>, 300 m</w:t>
      </w:r>
      <w:r>
        <w:rPr>
          <w:vertAlign w:val="superscript"/>
        </w:rPr>
        <w:t>2</w:t>
      </w:r>
      <w:r>
        <w:t>, and 36 m</w:t>
      </w:r>
      <w:r>
        <w:rPr>
          <w:vertAlign w:val="superscript"/>
        </w:rPr>
        <w:t>2</w:t>
      </w:r>
      <w:r>
        <w:t xml:space="preserve"> respectively.</w:t>
      </w:r>
    </w:p>
    <w:p w14:paraId="00000058" w14:textId="77777777" w:rsidR="0058216C" w:rsidRDefault="0060639B">
      <w:r>
        <w:br w:type="page"/>
      </w:r>
    </w:p>
    <w:p w14:paraId="00000059" w14:textId="77777777" w:rsidR="0058216C" w:rsidRDefault="0058216C">
      <w:pPr>
        <w:spacing w:after="240" w:line="480" w:lineRule="auto"/>
        <w:ind w:firstLine="720"/>
      </w:pPr>
    </w:p>
    <w:p w14:paraId="0000005A" w14:textId="77777777" w:rsidR="0058216C" w:rsidRDefault="0060639B">
      <w:pPr>
        <w:spacing w:before="240" w:after="240" w:line="480" w:lineRule="auto"/>
        <w:rPr>
          <w:b/>
        </w:rPr>
      </w:pPr>
      <w:r>
        <w:rPr>
          <w:b/>
          <w:noProof/>
        </w:rPr>
        <w:drawing>
          <wp:inline distT="114300" distB="114300" distL="114300" distR="114300" wp14:anchorId="31C70DDF" wp14:editId="3C6BE773">
            <wp:extent cx="5731200" cy="47752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4775200"/>
                    </a:xfrm>
                    <a:prstGeom prst="rect">
                      <a:avLst/>
                    </a:prstGeom>
                    <a:ln/>
                  </pic:spPr>
                </pic:pic>
              </a:graphicData>
            </a:graphic>
          </wp:inline>
        </w:drawing>
      </w:r>
    </w:p>
    <w:p w14:paraId="0000005B" w14:textId="77777777" w:rsidR="0058216C" w:rsidRDefault="0060639B">
      <w:pPr>
        <w:spacing w:before="240" w:after="240" w:line="480" w:lineRule="auto"/>
        <w:jc w:val="both"/>
        <w:rPr>
          <w:b/>
        </w:rPr>
      </w:pPr>
      <w:r>
        <w:rPr>
          <w:b/>
        </w:rPr>
        <w:t xml:space="preserve">Figure 5 </w:t>
      </w:r>
      <w:r>
        <w:t>- (a) The location of study sites and (b) distribution within biomes. Studies of precipitation increase are shown by blue upward-pointing triangle symbols, studies of precipitation decrease by red downward-pointing triangles, and studies that investigated both increases and decreases are shown by purple diamonds. The size of the symbols indicates the number of comparisons made at each location (minimum: 1, maximum: 88). In (b) the location of each site in a Whittaker biome diagram is defined by mean annual temperature and mean annual precipitation.</w:t>
      </w:r>
    </w:p>
    <w:p w14:paraId="0000005C" w14:textId="77777777" w:rsidR="0058216C" w:rsidRDefault="0058216C">
      <w:pPr>
        <w:spacing w:line="480" w:lineRule="auto"/>
        <w:rPr>
          <w:b/>
        </w:rPr>
      </w:pPr>
    </w:p>
    <w:p w14:paraId="0000005D" w14:textId="77777777" w:rsidR="0058216C" w:rsidRDefault="0058216C">
      <w:pPr>
        <w:spacing w:line="480" w:lineRule="auto"/>
        <w:rPr>
          <w:b/>
        </w:rPr>
      </w:pPr>
    </w:p>
    <w:p w14:paraId="0000005E" w14:textId="77777777" w:rsidR="0058216C" w:rsidRDefault="0058216C">
      <w:pPr>
        <w:spacing w:line="480" w:lineRule="auto"/>
        <w:rPr>
          <w:b/>
        </w:rPr>
      </w:pPr>
    </w:p>
    <w:p w14:paraId="0000005F" w14:textId="77777777" w:rsidR="0058216C" w:rsidRDefault="0060639B">
      <w:pPr>
        <w:spacing w:line="480" w:lineRule="auto"/>
        <w:rPr>
          <w:b/>
        </w:rPr>
      </w:pPr>
      <w:r>
        <w:rPr>
          <w:b/>
          <w:noProof/>
        </w:rPr>
        <w:lastRenderedPageBreak/>
        <w:drawing>
          <wp:inline distT="0" distB="0" distL="0" distR="0" wp14:anchorId="129AEC8A" wp14:editId="5C7121BA">
            <wp:extent cx="5733415" cy="286639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3415" cy="2866390"/>
                    </a:xfrm>
                    <a:prstGeom prst="rect">
                      <a:avLst/>
                    </a:prstGeom>
                    <a:ln/>
                  </pic:spPr>
                </pic:pic>
              </a:graphicData>
            </a:graphic>
          </wp:inline>
        </w:drawing>
      </w:r>
    </w:p>
    <w:p w14:paraId="00000060" w14:textId="77777777" w:rsidR="0058216C" w:rsidRDefault="0060639B">
      <w:pPr>
        <w:spacing w:line="480" w:lineRule="auto"/>
      </w:pPr>
      <w:bookmarkStart w:id="4" w:name="_heading=h.2et92p0" w:colFirst="0" w:colLast="0"/>
      <w:bookmarkEnd w:id="4"/>
      <w:r>
        <w:rPr>
          <w:b/>
        </w:rPr>
        <w:t>Figure 6</w:t>
      </w:r>
      <w:r>
        <w:t xml:space="preserve"> - Biases that affect the validity of study results: (a) Differences in precipitation changes investigated in studies compared to projected precipitation changes based on 25 climate model projections for 2041-2060; (b) Sizes of plots used in experimental studies of precipitation changes effects on the differing body size groups of invertebrate soil and litter fauna. In (a) points represent median values for each group and error bars the 95% confidence intervals. The dashed vertical line represents the point at which there is no difference between projected and studied level of precipitation change. Annotations on the right of the plot refer to the mean percentage change for each analysis and asterisks (*) indicate when effect sizes are significantly different from zero.</w:t>
      </w:r>
    </w:p>
    <w:p w14:paraId="00000061" w14:textId="77777777" w:rsidR="0058216C" w:rsidRDefault="0058216C">
      <w:pPr>
        <w:spacing w:line="480" w:lineRule="auto"/>
      </w:pPr>
    </w:p>
    <w:p w14:paraId="00000062" w14:textId="77777777" w:rsidR="0058216C" w:rsidRDefault="0060639B">
      <w:pPr>
        <w:spacing w:before="240" w:after="240" w:line="480" w:lineRule="auto"/>
        <w:rPr>
          <w:b/>
        </w:rPr>
      </w:pPr>
      <w:r>
        <w:rPr>
          <w:b/>
        </w:rPr>
        <w:t>Discussion</w:t>
      </w:r>
    </w:p>
    <w:p w14:paraId="00000063" w14:textId="77777777" w:rsidR="0058216C" w:rsidRDefault="0060639B">
      <w:pPr>
        <w:spacing w:before="240" w:line="480" w:lineRule="auto"/>
      </w:pPr>
      <w:r>
        <w:t xml:space="preserve">Our findings partially supported our hypothesis (H1), indicating that reductions in precipitation generally cause large decreases in the abundance of soil and litter fauna in forests, while precipitation increases have the opposite effect. However, impacts on taxonomic richness and Shannon-Wiener diversity were typically less pronounced. Changes in abundance depended on the magnitude of precipitation changes and taxa body size: mesofauna abundance changes were positively correlated with changes in precipitation, but </w:t>
      </w:r>
      <w:r>
        <w:lastRenderedPageBreak/>
        <w:t>there was little detectable effect of body size for either micro- or macrofauna. We found weak support for a positive correlation between changes in precipitation and changes in taxonomic richness but no support for this correlation for Shannon-Wiener diversity. Thus, the best supported of our hypotheses regarding the variability in response to precipitation changes was H5, that the impacts of precipitation change depended on taxa body size. However, there was only weak support for H2, that increased magnitude of changes in precipitation amplifies changes in abundance and diversity, and little support for the effects of fauna occupying litter or soil (H3), possessing an exoskeleton (H4) or whether sites were relatively humid or arid (H6) regarding the modification of impacts of precipitation changes. Additionally, our analyses to account for publication biases relating to study size and changes in effect sizes over time mean that these results are highly robust.</w:t>
      </w:r>
    </w:p>
    <w:p w14:paraId="00000064" w14:textId="77777777" w:rsidR="0058216C" w:rsidRDefault="0060639B">
      <w:pPr>
        <w:spacing w:before="240" w:line="480" w:lineRule="auto"/>
        <w:rPr>
          <w:b/>
        </w:rPr>
      </w:pPr>
      <w:r>
        <w:rPr>
          <w:b/>
        </w:rPr>
        <w:t>Impacts of precipitation change</w:t>
      </w:r>
    </w:p>
    <w:p w14:paraId="00000065" w14:textId="77777777" w:rsidR="0058216C" w:rsidRDefault="0060639B">
      <w:pPr>
        <w:spacing w:before="240" w:line="480" w:lineRule="auto"/>
      </w:pPr>
      <w:r>
        <w:t xml:space="preserve">Our results broadly agree with those of the meta-analysis by Peng et al. </w:t>
      </w:r>
      <w:r>
        <w:rPr>
          <w:color w:val="000000"/>
        </w:rPr>
        <w:t>(2022)</w:t>
      </w:r>
      <w:r>
        <w:t xml:space="preserve">, who found that impacts of precipitation change on the abundance of soil fauna in forests were much larger than for richness. However, our meta-analysis included more than three times as many primary studies relating to forests, and over twice as many effect sizes, indicating that our results represent an important advance in robustness. Our results also broadly mirrored those found by the recent meta-analysis of Bristol et al. </w:t>
      </w:r>
      <w:r>
        <w:rPr>
          <w:color w:val="000000"/>
        </w:rPr>
        <w:t>(2023)</w:t>
      </w:r>
      <w:r>
        <w:t xml:space="preserve"> who focussed solely on nematodes and showed a non-significant increase in abundance as a result of precipitation increases and a non-significant decrease as a result of precipitation reductions. In addition, unlike the synthesis of </w:t>
      </w:r>
      <w:proofErr w:type="spellStart"/>
      <w:r>
        <w:t>Goncharov</w:t>
      </w:r>
      <w:proofErr w:type="spellEnd"/>
      <w:r>
        <w:t xml:space="preserve"> et al. (2023) we found evidence for impacts of precipitation change on mesofauna, while their study only found impacts of precipitation change on nematodes. In contrast to all previous similar meta-analyses on this topic </w:t>
      </w:r>
      <w:r>
        <w:rPr>
          <w:color w:val="000000"/>
        </w:rPr>
        <w:t>(</w:t>
      </w:r>
      <w:proofErr w:type="spellStart"/>
      <w:r>
        <w:rPr>
          <w:color w:val="000000"/>
        </w:rPr>
        <w:t>Blankinship</w:t>
      </w:r>
      <w:proofErr w:type="spellEnd"/>
      <w:r>
        <w:rPr>
          <w:color w:val="000000"/>
        </w:rPr>
        <w:t xml:space="preserve"> et al., 2011; </w:t>
      </w:r>
      <w:proofErr w:type="spellStart"/>
      <w:r>
        <w:rPr>
          <w:color w:val="000000"/>
        </w:rPr>
        <w:t>Goncharov</w:t>
      </w:r>
      <w:proofErr w:type="spellEnd"/>
      <w:r>
        <w:rPr>
          <w:color w:val="000000"/>
        </w:rPr>
        <w:t xml:space="preserve"> et al., 2023; Peng et al., 2022)</w:t>
      </w:r>
      <w:r>
        <w:t>, we found important evidence for nuanced effects of precipitation change.</w:t>
      </w:r>
    </w:p>
    <w:p w14:paraId="00000066" w14:textId="3539ED99" w:rsidR="0058216C" w:rsidRDefault="0060639B">
      <w:pPr>
        <w:spacing w:line="480" w:lineRule="auto"/>
        <w:ind w:firstLine="720"/>
        <w:rPr>
          <w:b/>
        </w:rPr>
      </w:pPr>
      <w:r>
        <w:t xml:space="preserve">The lack of pronounced changes in either taxonomic richness or Shannon-Wiener diversity was surprising, but one intriguing finding was that species richness changed little as </w:t>
      </w:r>
      <w:r>
        <w:lastRenderedPageBreak/>
        <w:t xml:space="preserve">a result of precipitation change, while Shannon-Wiener diversity was significantly reduced. This hints that, as suggested by others, some </w:t>
      </w:r>
      <w:proofErr w:type="spellStart"/>
      <w:r>
        <w:t>Oribatida</w:t>
      </w:r>
      <w:proofErr w:type="spellEnd"/>
      <w:r>
        <w:t xml:space="preserve"> and Collembola species become increasingly dominant when soil moisture is altered, reducing evenness </w:t>
      </w:r>
      <w:r>
        <w:rPr>
          <w:color w:val="000000"/>
        </w:rPr>
        <w:t>(Meehan et al., 2020)</w:t>
      </w:r>
      <w:r>
        <w:t xml:space="preserve">. In contrast with our findings for changes in abundance, we found relatively little support for the effect of changes in precipitation magnitude or species traits on taxonomic richness or Shannon-Wiener diversity. This could result from changes in local diversity as a result of perturbations often not reflecting those in community composition </w:t>
      </w:r>
      <w:r>
        <w:rPr>
          <w:color w:val="000000"/>
        </w:rPr>
        <w:t xml:space="preserve">(Hillebrand et al., 2018; </w:t>
      </w:r>
      <w:proofErr w:type="spellStart"/>
      <w:r>
        <w:rPr>
          <w:color w:val="000000"/>
        </w:rPr>
        <w:t>Zajicek</w:t>
      </w:r>
      <w:proofErr w:type="spellEnd"/>
      <w:r>
        <w:rPr>
          <w:color w:val="000000"/>
        </w:rPr>
        <w:t xml:space="preserve"> et al., 2021)</w:t>
      </w:r>
      <w:r>
        <w:t xml:space="preserve">. This occurs when there is turnover in the identity and abundance of species but no systematic change in the number of species </w:t>
      </w:r>
      <w:r>
        <w:rPr>
          <w:color w:val="000000"/>
        </w:rPr>
        <w:t>(Hillebrand et al., 2018)</w:t>
      </w:r>
      <w:r>
        <w:t xml:space="preserve"> as appears to be common for numerous human-impacted ecosystems </w:t>
      </w:r>
      <w:r>
        <w:rPr>
          <w:color w:val="000000"/>
        </w:rPr>
        <w:t>(</w:t>
      </w:r>
      <w:proofErr w:type="spellStart"/>
      <w:r>
        <w:rPr>
          <w:color w:val="000000"/>
        </w:rPr>
        <w:t>Dornelas</w:t>
      </w:r>
      <w:proofErr w:type="spellEnd"/>
      <w:r>
        <w:rPr>
          <w:color w:val="000000"/>
        </w:rPr>
        <w:t xml:space="preserve"> et al., 2014; </w:t>
      </w:r>
      <w:proofErr w:type="spellStart"/>
      <w:r>
        <w:rPr>
          <w:color w:val="000000"/>
        </w:rPr>
        <w:t>Vellend</w:t>
      </w:r>
      <w:proofErr w:type="spellEnd"/>
      <w:r>
        <w:rPr>
          <w:color w:val="000000"/>
        </w:rPr>
        <w:t xml:space="preserve"> et al., 2013)</w:t>
      </w:r>
      <w:r w:rsidR="001A67A6">
        <w:t xml:space="preserve">. </w:t>
      </w:r>
      <w:r w:rsidR="001A67A6">
        <w:t xml:space="preserve">This response differs from that observed in soil microbial communities under reduced precipitation, which have not only smaller size of the active community, but also lower diversity and markedly different composition </w:t>
      </w:r>
      <w:r w:rsidR="001A67A6">
        <w:fldChar w:fldCharType="begin" w:fldLock="1"/>
      </w:r>
      <w:r w:rsidR="00D6757F">
        <w:instrText>ADDIN paperpile_citation &lt;clusterId&gt;U538I688E978B799&lt;/clusterId&gt;&lt;metadata&gt;&lt;citation&gt;&lt;id&gt;be5b6e08-1599-4144-b480-cc9c106e7b6a&lt;/id&gt;&lt;/citation&gt;&lt;citation&gt;&lt;id&gt;3af2fe5f-12d3-4d65-a089-d441feb94a3c&lt;/id&gt;&lt;/citation&gt;&lt;/metadata&gt;&lt;data&gt;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&lt;/data&gt; \* MERGEFORMAT</w:instrText>
      </w:r>
      <w:r w:rsidR="001A67A6">
        <w:fldChar w:fldCharType="separate"/>
      </w:r>
      <w:r w:rsidR="00374AEE">
        <w:rPr>
          <w:noProof/>
        </w:rPr>
        <w:t>(Metze et al., 2023; Zhou et al., 2020)</w:t>
      </w:r>
      <w:r w:rsidR="001A67A6">
        <w:fldChar w:fldCharType="end"/>
      </w:r>
      <w:r w:rsidR="001A67A6">
        <w:t xml:space="preserve">. </w:t>
      </w:r>
      <w:r>
        <w:t>However, it is also possible that the apparent lack of effect is actually a result of different responses to precipitation changes across taxonomic or functional groups that we were unable to capture due to a lack of data.</w:t>
      </w:r>
    </w:p>
    <w:p w14:paraId="00000067" w14:textId="77777777" w:rsidR="0058216C" w:rsidRDefault="0060639B">
      <w:pPr>
        <w:spacing w:before="240" w:line="480" w:lineRule="auto"/>
      </w:pPr>
      <w:r>
        <w:rPr>
          <w:b/>
        </w:rPr>
        <w:t>Drivers of precipitation change impact</w:t>
      </w:r>
    </w:p>
    <w:p w14:paraId="00000068" w14:textId="77777777" w:rsidR="0058216C" w:rsidRDefault="0060639B">
      <w:pPr>
        <w:spacing w:line="480" w:lineRule="auto"/>
        <w:ind w:firstLine="720"/>
      </w:pPr>
      <w:r>
        <w:t xml:space="preserve">Our findings for changes in abundance suggest that water availability is a key constraint for many forest soil taxa </w:t>
      </w:r>
      <w:r>
        <w:rPr>
          <w:color w:val="000000"/>
        </w:rPr>
        <w:t>(</w:t>
      </w:r>
      <w:proofErr w:type="spellStart"/>
      <w:r>
        <w:rPr>
          <w:color w:val="000000"/>
        </w:rPr>
        <w:t>Aupic-Samain</w:t>
      </w:r>
      <w:proofErr w:type="spellEnd"/>
      <w:r>
        <w:rPr>
          <w:color w:val="000000"/>
        </w:rPr>
        <w:t>, Baldy, et al., 2021)</w:t>
      </w:r>
      <w:r>
        <w:t xml:space="preserve">, but that impacts of soil moisture vary depending on organism body size. The effect of intense precipitation changes on mesofauna abundance is consistent with previous studies that suggested that this group can be particularly sensitive to environmental changes </w:t>
      </w:r>
      <w:r>
        <w:rPr>
          <w:color w:val="000000"/>
        </w:rPr>
        <w:t>(Wu &amp; Wang, 2019)</w:t>
      </w:r>
      <w:r>
        <w:t xml:space="preserve"> and that high-intensity disturbances can have an enduring effect on ecological processes and hinder recovery </w:t>
      </w:r>
      <w:r>
        <w:rPr>
          <w:color w:val="000000"/>
        </w:rPr>
        <w:t>(Nielsen &amp; Ball, 2015)</w:t>
      </w:r>
      <w:r>
        <w:t xml:space="preserve">. This could lead to reductions in the incorporation of leaf litter into soil, given that litter forms a major part of the diet for taxa such as Collembola and </w:t>
      </w:r>
      <w:proofErr w:type="spellStart"/>
      <w:r>
        <w:t>Oribatida</w:t>
      </w:r>
      <w:proofErr w:type="spellEnd"/>
      <w:r>
        <w:t xml:space="preserve"> </w:t>
      </w:r>
      <w:r>
        <w:rPr>
          <w:color w:val="000000"/>
        </w:rPr>
        <w:t>(</w:t>
      </w:r>
      <w:proofErr w:type="spellStart"/>
      <w:r>
        <w:rPr>
          <w:color w:val="000000"/>
        </w:rPr>
        <w:t>Potapov</w:t>
      </w:r>
      <w:proofErr w:type="spellEnd"/>
      <w:r>
        <w:rPr>
          <w:color w:val="000000"/>
        </w:rPr>
        <w:t xml:space="preserve"> et al., 2022)</w:t>
      </w:r>
      <w:r>
        <w:t xml:space="preserve">. The apparent lack of significant impact of precipitation </w:t>
      </w:r>
      <w:r>
        <w:lastRenderedPageBreak/>
        <w:t>change on micro- and macrofauna, while contradicting our expectations, could have a variety of causes.</w:t>
      </w:r>
    </w:p>
    <w:p w14:paraId="0FA7A26C" w14:textId="77777777" w:rsidR="00E90F4A" w:rsidRDefault="0060639B">
      <w:pPr>
        <w:spacing w:line="480" w:lineRule="auto"/>
        <w:ind w:firstLine="720"/>
      </w:pPr>
      <w:r>
        <w:t xml:space="preserve">Our results suggest that there is a hump-shaped relationship between the body size of soil and litter fauna and their sensitivity to precipitation changes, with micro- and macrofauna being relatively insensitive and mesofauna being highly sensitive. We hypothesise that this sensitivity is caused by three factors. First, differences in the ability to avoid predation. Under drier conditions, </w:t>
      </w:r>
      <w:proofErr w:type="spellStart"/>
      <w:r>
        <w:t>microfauna</w:t>
      </w:r>
      <w:proofErr w:type="spellEnd"/>
      <w:r>
        <w:t xml:space="preserve">, such as nematodes, can become restricted to small pores </w:t>
      </w:r>
      <w:r>
        <w:rPr>
          <w:color w:val="000000"/>
        </w:rPr>
        <w:t>(</w:t>
      </w:r>
      <w:proofErr w:type="spellStart"/>
      <w:r>
        <w:rPr>
          <w:color w:val="000000"/>
        </w:rPr>
        <w:t>Erktan</w:t>
      </w:r>
      <w:proofErr w:type="spellEnd"/>
      <w:r>
        <w:rPr>
          <w:color w:val="000000"/>
        </w:rPr>
        <w:t xml:space="preserve"> et al., 2020)</w:t>
      </w:r>
      <w:r>
        <w:t xml:space="preserve"> that act as refuges from predatory mesofauna such as mites </w:t>
      </w:r>
      <w:r>
        <w:rPr>
          <w:color w:val="000000"/>
        </w:rPr>
        <w:t>(</w:t>
      </w:r>
      <w:proofErr w:type="spellStart"/>
      <w:r>
        <w:rPr>
          <w:color w:val="000000"/>
        </w:rPr>
        <w:t>Potapov</w:t>
      </w:r>
      <w:proofErr w:type="spellEnd"/>
      <w:r>
        <w:rPr>
          <w:color w:val="000000"/>
        </w:rPr>
        <w:t xml:space="preserve"> et al., 2022)</w:t>
      </w:r>
      <w:r>
        <w:t xml:space="preserve"> which are unable to access them. Mesofauna are confined to larger, air-filled pores </w:t>
      </w:r>
      <w:r>
        <w:rPr>
          <w:color w:val="000000"/>
        </w:rPr>
        <w:t>(</w:t>
      </w:r>
      <w:proofErr w:type="spellStart"/>
      <w:r>
        <w:rPr>
          <w:color w:val="000000"/>
        </w:rPr>
        <w:t>Erktan</w:t>
      </w:r>
      <w:proofErr w:type="spellEnd"/>
      <w:r>
        <w:rPr>
          <w:color w:val="000000"/>
        </w:rPr>
        <w:t xml:space="preserve"> et al., 2020)</w:t>
      </w:r>
      <w:r>
        <w:t xml:space="preserve">. In contrast to nematodes, this confinement does not protect them against predation, because meso- and macrofauna predators can move between soil layers in search of prey </w:t>
      </w:r>
      <w:r>
        <w:rPr>
          <w:color w:val="000000"/>
        </w:rPr>
        <w:t>(</w:t>
      </w:r>
      <w:proofErr w:type="spellStart"/>
      <w:r>
        <w:rPr>
          <w:color w:val="000000"/>
        </w:rPr>
        <w:t>Potapov</w:t>
      </w:r>
      <w:proofErr w:type="spellEnd"/>
      <w:r>
        <w:rPr>
          <w:color w:val="000000"/>
        </w:rPr>
        <w:t xml:space="preserve"> et al., 2022)</w:t>
      </w:r>
      <w:r>
        <w:t xml:space="preserve">. Thus, mesofauna remains subject to predation even in dry conditions. </w:t>
      </w:r>
    </w:p>
    <w:p w14:paraId="610E4E92" w14:textId="77777777" w:rsidR="00E90F4A" w:rsidRDefault="0060639B">
      <w:pPr>
        <w:spacing w:line="480" w:lineRule="auto"/>
        <w:ind w:firstLine="720"/>
      </w:pPr>
      <w:r>
        <w:t xml:space="preserve">Second, physical adaptations to dry conditions. Both micro- and macrofauna possess physical adaptations which aid them in drier conditions. </w:t>
      </w:r>
      <w:proofErr w:type="spellStart"/>
      <w:r>
        <w:t>Microfauna</w:t>
      </w:r>
      <w:proofErr w:type="spellEnd"/>
      <w:r>
        <w:t xml:space="preserve">, such as nematodes, can go into anhydrobiosis when under drought stress </w:t>
      </w:r>
      <w:r>
        <w:rPr>
          <w:color w:val="000000"/>
        </w:rPr>
        <w:t>(</w:t>
      </w:r>
      <w:proofErr w:type="spellStart"/>
      <w:r>
        <w:rPr>
          <w:color w:val="000000"/>
        </w:rPr>
        <w:t>Landesman</w:t>
      </w:r>
      <w:proofErr w:type="spellEnd"/>
      <w:r>
        <w:rPr>
          <w:color w:val="000000"/>
        </w:rPr>
        <w:t xml:space="preserve"> et al., 2011; Watanabe, 2006)</w:t>
      </w:r>
      <w:r>
        <w:t xml:space="preserve">. Many macrofauna, such as spiders or millipedes, have thick exoskeletons which protect them against desiccation as well as being highly mobile, thus allowing them to move more easily to wetter soil patches. In contrast, many mesofauna, such as Collembola or </w:t>
      </w:r>
      <w:proofErr w:type="spellStart"/>
      <w:r>
        <w:t>Protura</w:t>
      </w:r>
      <w:proofErr w:type="spellEnd"/>
      <w:r>
        <w:t xml:space="preserve">, have few physical adaptations to drought conditions and have limited mobility within the soil. As a consequence, they are likely subject to greater drought-induced mortality than micro- or macrofauna. </w:t>
      </w:r>
    </w:p>
    <w:p w14:paraId="00000069" w14:textId="414EEEA4" w:rsidR="0058216C" w:rsidRDefault="0060639B" w:rsidP="0060639B">
      <w:pPr>
        <w:spacing w:line="480" w:lineRule="auto"/>
        <w:ind w:firstLine="720"/>
      </w:pPr>
      <w:bookmarkStart w:id="5" w:name="_GoBack"/>
      <w:r>
        <w:t xml:space="preserve">Third, availability of food sources. Soil and litter fauna feed on a wide variety of food, ranging from living or dead plant matter to soil bacteria and fungi, as well as other soil fauna </w:t>
      </w:r>
      <w:r>
        <w:fldChar w:fldCharType="begin" w:fldLock="1"/>
      </w:r>
      <w:r>
        <w:instrText>ADDIN paperpile_citation &lt;clusterId&gt;R227F575B865Z658&lt;/clusterId&gt;&lt;metadata&gt;&lt;citation&gt;&lt;id&gt;976bc5fb-d56c-42d0-b8d2-8e481b863658&lt;/id&gt;&lt;/citation&gt;&lt;/metadata&gt;&lt;data&gt;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&lt;/data&gt; \* MERGEFORMAT</w:instrText>
      </w:r>
      <w:r>
        <w:fldChar w:fldCharType="separate"/>
      </w:r>
      <w:r w:rsidR="00374AEE">
        <w:rPr>
          <w:noProof/>
        </w:rPr>
        <w:t>(Potapov et al., 2022)</w:t>
      </w:r>
      <w:r>
        <w:fldChar w:fldCharType="end"/>
      </w:r>
      <w:r>
        <w:t xml:space="preserve">. Changes in the biomass and </w:t>
      </w:r>
      <w:r w:rsidR="00586E44">
        <w:t>palatability</w:t>
      </w:r>
      <w:r>
        <w:t xml:space="preserve"> of these different food sources </w:t>
      </w:r>
      <w:r w:rsidRPr="005F2E66">
        <w:t xml:space="preserve">as a result of precipitation reductions </w:t>
      </w:r>
      <w:r>
        <w:t>cause</w:t>
      </w:r>
      <w:r w:rsidR="002E1E10">
        <w:t>s</w:t>
      </w:r>
      <w:r w:rsidRPr="005F2E66">
        <w:t xml:space="preserve"> cascading bottom-up impacts throughout soil food webs.</w:t>
      </w:r>
      <w:r>
        <w:t xml:space="preserve"> While reductions in the food sources for all soil and litter fauna seem likely in dry conditions, mesofauna may be more severely impacted than the other </w:t>
      </w:r>
      <w:r>
        <w:lastRenderedPageBreak/>
        <w:t xml:space="preserve">groups. </w:t>
      </w:r>
      <w:r w:rsidR="005F2E66">
        <w:t xml:space="preserve">For example, many Collembola species are </w:t>
      </w:r>
      <w:r>
        <w:t>fungivores</w:t>
      </w:r>
      <w:r w:rsidR="005F2E66">
        <w:t xml:space="preserve"> and drier conditions may reduce the abundance and quality of fungi available to them. Drought conditions </w:t>
      </w:r>
      <w:r>
        <w:rPr>
          <w:color w:val="000000"/>
        </w:rPr>
        <w:t xml:space="preserve">appear to favour mycorrhizal fungi that contain melanin in their cell walls </w:t>
      </w:r>
      <w:r>
        <w:rPr>
          <w:color w:val="000000"/>
        </w:rPr>
        <w:fldChar w:fldCharType="begin" w:fldLock="1"/>
      </w:r>
      <w:r>
        <w:rPr>
          <w:color w:val="000000"/>
        </w:rPr>
        <w:instrText>ADDIN paperpile_citation &lt;clusterId&gt;J221Q278M668J363&lt;/clusterId&gt;&lt;metadata&gt;&lt;citation&gt;&lt;id&gt;14ba0427-7e5c-4a6c-a36c-19962afc54ef&lt;/id&gt;&lt;/citation&gt;&lt;citation&gt;&lt;id&gt;e8cd4970-bb85-4d5c-8068-e0cccb4753e3&lt;/id&gt;&lt;/citation&gt;&lt;/metadata&gt;&lt;data&gt;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&lt;/data&gt; \* MERGEFORMAT</w:instrText>
      </w:r>
      <w:r>
        <w:rPr>
          <w:color w:val="000000"/>
        </w:rPr>
        <w:fldChar w:fldCharType="separate"/>
      </w:r>
      <w:r w:rsidR="00374AEE">
        <w:rPr>
          <w:noProof/>
          <w:color w:val="000000"/>
        </w:rPr>
        <w:t>(Fernandez &amp; Koide, 2013; Pigott, 1982)</w:t>
      </w:r>
      <w:r>
        <w:rPr>
          <w:color w:val="000000"/>
        </w:rPr>
        <w:fldChar w:fldCharType="end"/>
      </w:r>
      <w:r>
        <w:rPr>
          <w:color w:val="000000"/>
        </w:rPr>
        <w:t>, making them resistant to decomposition</w:t>
      </w:r>
      <w:r w:rsidR="002D615E">
        <w:rPr>
          <w:color w:val="000000"/>
        </w:rPr>
        <w:t xml:space="preserve"> thereby limiting food sources for detritivores</w:t>
      </w:r>
      <w:r>
        <w:rPr>
          <w:color w:val="000000"/>
        </w:rPr>
        <w:t xml:space="preserve"> </w:t>
      </w:r>
      <w:r>
        <w:rPr>
          <w:color w:val="000000"/>
        </w:rPr>
        <w:fldChar w:fldCharType="begin" w:fldLock="1"/>
      </w:r>
      <w:r>
        <w:rPr>
          <w:color w:val="000000"/>
        </w:rPr>
        <w:instrText>ADDIN paperpile_citation &lt;clusterId&gt;N479B739Q129U741&lt;/clusterId&gt;&lt;metadata&gt;&lt;citation&gt;&lt;id&gt;95dd823d-faf2-4a7f-b50d-5ee8dbbce49e&lt;/id&gt;&lt;/citation&gt;&lt;citation&gt;&lt;id&gt;c8d6d7cb-4b46-49c6-a598-ef1428948630&lt;/id&gt;&lt;/citation&gt;&lt;citation&gt;&lt;id&gt;8b7d41ef-8880-40f0-8a0f-f90af0fc4ef6&lt;/id&gt;&lt;/citation&gt;&lt;/metadata&gt;&lt;data&gt;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&lt;/data&gt; \* MERGEFORMAT</w:instrText>
      </w:r>
      <w:r>
        <w:rPr>
          <w:color w:val="000000"/>
        </w:rPr>
        <w:fldChar w:fldCharType="separate"/>
      </w:r>
      <w:r w:rsidR="00374AEE">
        <w:rPr>
          <w:noProof/>
          <w:color w:val="000000"/>
        </w:rPr>
        <w:t>(Fernandez et al., 2013; Fernandez &amp; Koide, 2014; Malik &amp; Haider, 1982)</w:t>
      </w:r>
      <w:r>
        <w:rPr>
          <w:color w:val="000000"/>
        </w:rPr>
        <w:fldChar w:fldCharType="end"/>
      </w:r>
      <w:r>
        <w:rPr>
          <w:color w:val="000000"/>
        </w:rPr>
        <w:t xml:space="preserve">. In addition, precipitation reductions can </w:t>
      </w:r>
      <w:r>
        <w:t xml:space="preserve">reduce saprotrophic fungi abundance, and important source of food for Collembola </w:t>
      </w:r>
      <w:r>
        <w:rPr>
          <w:color w:val="000000"/>
        </w:rPr>
        <w:t>(Sanders et al., 2024).</w:t>
      </w:r>
      <w:r>
        <w:t xml:space="preserve"> However, many micro- and macrofauna groups have relatively diverse diets, potentially providing a buffer when some sources of food are scarce </w:t>
      </w:r>
      <w:r>
        <w:rPr>
          <w:color w:val="000000"/>
        </w:rPr>
        <w:t>(</w:t>
      </w:r>
      <w:proofErr w:type="spellStart"/>
      <w:r>
        <w:rPr>
          <w:color w:val="000000"/>
        </w:rPr>
        <w:t>Potapov</w:t>
      </w:r>
      <w:proofErr w:type="spellEnd"/>
      <w:r>
        <w:rPr>
          <w:color w:val="000000"/>
        </w:rPr>
        <w:t xml:space="preserve"> et al., 2022)</w:t>
      </w:r>
      <w:r>
        <w:t>.</w:t>
      </w:r>
      <w:r w:rsidR="00586E44">
        <w:t xml:space="preserve"> </w:t>
      </w:r>
      <w:r w:rsidR="002E1E10">
        <w:t>Similarly, r</w:t>
      </w:r>
      <w:r w:rsidR="00586E44">
        <w:t xml:space="preserve">eductions in precipitation </w:t>
      </w:r>
      <w:r w:rsidR="002E1E10">
        <w:t>can reduce litter input</w:t>
      </w:r>
      <w:r w:rsidR="003903ED">
        <w:t xml:space="preserve"> </w:t>
      </w:r>
      <w:r w:rsidR="003903ED">
        <w:fldChar w:fldCharType="begin" w:fldLock="1"/>
      </w:r>
      <w:r w:rsidR="003903ED">
        <w:instrText>ADDIN paperpile_citation &lt;clusterId&gt;G973T133P423N244&lt;/clusterId&gt;&lt;metadata&gt;&lt;citation&gt;&lt;id&gt;a7bce79f-d176-4a58-8b51-78352b00f845&lt;/id&gt;&lt;/citation&gt;&lt;/metadata&gt;&lt;data&gt;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&lt;/data&gt; \* MERGEFORMAT</w:instrText>
      </w:r>
      <w:r w:rsidR="003903ED">
        <w:fldChar w:fldCharType="separate"/>
      </w:r>
      <w:r w:rsidR="00374AEE">
        <w:rPr>
          <w:noProof/>
        </w:rPr>
        <w:t>(Deng et al., 2021)</w:t>
      </w:r>
      <w:r w:rsidR="003903ED">
        <w:fldChar w:fldCharType="end"/>
      </w:r>
      <w:r w:rsidR="002E1E10">
        <w:t xml:space="preserve">, reducing the quantity of food for some detritivore mesofauna, and increase </w:t>
      </w:r>
      <w:r w:rsidR="003903ED">
        <w:t>the carbon content of</w:t>
      </w:r>
      <w:r w:rsidR="002E1E10">
        <w:t xml:space="preserve"> litter</w:t>
      </w:r>
      <w:r w:rsidR="003903ED">
        <w:t xml:space="preserve"> </w:t>
      </w:r>
      <w:r w:rsidR="003903ED">
        <w:fldChar w:fldCharType="begin" w:fldLock="1"/>
      </w:r>
      <w:r w:rsidR="003903ED">
        <w:instrText>ADDIN paperpile_citation &lt;clusterId&gt;N479B739Q129U841&lt;/clusterId&gt;&lt;metadata&gt;&lt;citation&gt;&lt;id&gt;a7bce79f-d176-4a58-8b51-78352b00f845&lt;/id&gt;&lt;/citation&gt;&lt;/metadata&gt;&lt;data&gt;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&lt;/data&gt; \* MERGEFORMAT</w:instrText>
      </w:r>
      <w:r w:rsidR="003903ED">
        <w:fldChar w:fldCharType="separate"/>
      </w:r>
      <w:r w:rsidR="00374AEE">
        <w:rPr>
          <w:noProof/>
        </w:rPr>
        <w:t>(Deng et al., 2021)</w:t>
      </w:r>
      <w:r w:rsidR="003903ED">
        <w:fldChar w:fldCharType="end"/>
      </w:r>
      <w:r w:rsidR="002E1E10">
        <w:t>, reducing decomposition</w:t>
      </w:r>
      <w:r w:rsidR="003903ED">
        <w:t xml:space="preserve"> rates</w:t>
      </w:r>
      <w:r w:rsidR="00302DEA">
        <w:t>,</w:t>
      </w:r>
      <w:r w:rsidR="002E1E10">
        <w:t xml:space="preserve"> resulting in </w:t>
      </w:r>
      <w:r w:rsidR="003903ED">
        <w:t>a shortage of readily available nutrients for litter feeding fauna.</w:t>
      </w:r>
    </w:p>
    <w:bookmarkEnd w:id="5"/>
    <w:p w14:paraId="0000006A" w14:textId="0E7057DA" w:rsidR="0058216C" w:rsidRDefault="0060639B">
      <w:pPr>
        <w:spacing w:line="480" w:lineRule="auto"/>
        <w:ind w:firstLine="720"/>
      </w:pPr>
      <w:r>
        <w:t xml:space="preserve">Under increased precipitation, the hump-shaped relationship between size and abundance appears to be reversed. This implies that mesofauna is more sensitive to increases in water resources than either micro- or macrofauna. Mesofauna appear to be more easily affected by seasonal changes than macrofauna due to their smaller body size and shorter life cycles </w:t>
      </w:r>
      <w:r>
        <w:rPr>
          <w:color w:val="000000"/>
        </w:rPr>
        <w:t>(Wu &amp; Wang, 2019)</w:t>
      </w:r>
      <w:r>
        <w:t xml:space="preserve">, thus explaining their increase in abundance with increased precipitation. Mesofauna may also be less affected by predation under wetter conditions </w:t>
      </w:r>
      <w:r>
        <w:rPr>
          <w:color w:val="000000"/>
        </w:rPr>
        <w:t>(</w:t>
      </w:r>
      <w:proofErr w:type="spellStart"/>
      <w:r>
        <w:rPr>
          <w:color w:val="000000"/>
        </w:rPr>
        <w:t>Aupic-Samain</w:t>
      </w:r>
      <w:proofErr w:type="spellEnd"/>
      <w:r>
        <w:rPr>
          <w:color w:val="000000"/>
        </w:rPr>
        <w:t>, Baldy, et al., 2021)</w:t>
      </w:r>
      <w:r>
        <w:t xml:space="preserve">. </w:t>
      </w:r>
      <w:sdt>
        <w:sdtPr>
          <w:tag w:val="goog_rdk_4"/>
          <w:id w:val="1546950700"/>
        </w:sdtPr>
        <w:sdtEndPr/>
        <w:sdtContent/>
      </w:sdt>
      <w:sdt>
        <w:sdtPr>
          <w:tag w:val="goog_rdk_5"/>
          <w:id w:val="626746299"/>
        </w:sdtPr>
        <w:sdtEndPr/>
        <w:sdtContent/>
      </w:sdt>
      <w:sdt>
        <w:sdtPr>
          <w:tag w:val="goog_rdk_6"/>
          <w:id w:val="1327790135"/>
        </w:sdtPr>
        <w:sdtEndPr/>
        <w:sdtContent/>
      </w:sdt>
      <w:r>
        <w:t xml:space="preserve">Meanwhile, for </w:t>
      </w:r>
      <w:proofErr w:type="spellStart"/>
      <w:r>
        <w:t>microfauna</w:t>
      </w:r>
      <w:proofErr w:type="spellEnd"/>
      <w:r>
        <w:t xml:space="preserve"> such as nematodes, increased precipitation may reduce the abundance of some fungi, reducing populations of </w:t>
      </w:r>
      <w:proofErr w:type="spellStart"/>
      <w:r>
        <w:t>fungivorous</w:t>
      </w:r>
      <w:proofErr w:type="spellEnd"/>
      <w:r>
        <w:t xml:space="preserve"> nematodes and potentially limiting increases in abundance as a result of precipitation increases </w:t>
      </w:r>
      <w:r>
        <w:rPr>
          <w:color w:val="000000"/>
        </w:rPr>
        <w:t xml:space="preserve">(Liu et al. 2020). </w:t>
      </w:r>
      <w:r w:rsidR="002D615E">
        <w:rPr>
          <w:color w:val="000000"/>
        </w:rPr>
        <w:t>However</w:t>
      </w:r>
      <w:r>
        <w:rPr>
          <w:color w:val="000000"/>
        </w:rPr>
        <w:t xml:space="preserve"> </w:t>
      </w:r>
      <w:r>
        <w:t xml:space="preserve">saprotrophic fungi, on which mesofauna such as </w:t>
      </w:r>
      <w:r w:rsidR="002D615E">
        <w:t xml:space="preserve">some </w:t>
      </w:r>
      <w:r>
        <w:t xml:space="preserve">Collembola </w:t>
      </w:r>
      <w:r w:rsidR="002D615E">
        <w:t>feed</w:t>
      </w:r>
      <w:r>
        <w:t>, are expected to increase under wetter conditions (Sanders et al., 2024).</w:t>
      </w:r>
    </w:p>
    <w:p w14:paraId="0000006B" w14:textId="77777777" w:rsidR="0058216C" w:rsidRDefault="0060639B">
      <w:pPr>
        <w:spacing w:line="480" w:lineRule="auto"/>
        <w:ind w:firstLine="720"/>
      </w:pPr>
      <w:r>
        <w:t xml:space="preserve">The effect of body size seen in our meta-analysis represents an advance in our understanding of the responses of soil biota to changes in precipitation associated with climate change. However, the mechanisms that regulate this response to changes in water availability are currently unclear and further research could substantially improve our ability </w:t>
      </w:r>
      <w:r>
        <w:lastRenderedPageBreak/>
        <w:t xml:space="preserve">to predict the future impact of climate change on the resilience of soils and their functioning in the face of climate change. One such potential impact is that loss of mesofauna could cause a reduction in the rate of litter decomposition </w:t>
      </w:r>
      <w:r>
        <w:rPr>
          <w:color w:val="000000"/>
        </w:rPr>
        <w:t>(Song et al., 2020)</w:t>
      </w:r>
      <w:r>
        <w:t xml:space="preserve"> resulting in a reduction in the incorporation of organic matter into soils and a reduction in the complexity of soil structure. Equally, such a reduction in soil mesofauna could lead to increases in the abundance of taxa belonging to other size groups that also feed on litter (e.g. earthworms) resulting in a change in the structure of soil food webs, which may potentially buffer the impacts of precipitation changes on soil functioning. However, this replacement could entail major changes in the physical structure of the soil, since earthworms are ecosystem engineers which can alter soil porosity </w:t>
      </w:r>
      <w:r>
        <w:rPr>
          <w:color w:val="000000"/>
        </w:rPr>
        <w:t>(Flores et al., 2021)</w:t>
      </w:r>
      <w:r>
        <w:t xml:space="preserve">. </w:t>
      </w:r>
    </w:p>
    <w:p w14:paraId="0000006C" w14:textId="6B4D118E" w:rsidR="0058216C" w:rsidRDefault="00D6757F" w:rsidP="00D6757F">
      <w:pPr>
        <w:spacing w:line="480" w:lineRule="auto"/>
        <w:ind w:firstLine="720"/>
      </w:pPr>
      <w:r>
        <w:t>A</w:t>
      </w:r>
      <w:r w:rsidR="0060639B">
        <w:t>lthough our explanations for the observed patterns are grounded in theory and empirical evidence from the literature</w:t>
      </w:r>
      <w:r>
        <w:t xml:space="preserve">, </w:t>
      </w:r>
      <w:r w:rsidR="0060639B">
        <w:t>new experiments and observations are needed to test them. In particular, within broad taxonomic groups, there are large differences in key traits that determine their response to precipitation change. For example, Collembola, vary in body size, permeability of cuticle, and occupancy of different soil layers, all of which influence how species respond to drought conditions (</w:t>
      </w:r>
      <w:proofErr w:type="spellStart"/>
      <w:r w:rsidR="0060639B">
        <w:t>Ferrín</w:t>
      </w:r>
      <w:proofErr w:type="spellEnd"/>
      <w:r w:rsidR="0060639B">
        <w:t xml:space="preserve"> et al., 2023). For Nematodes, body size and trophic group are linked with fungivores and bacterivores being relatively small, and omnivores and predators being relatively large (</w:t>
      </w:r>
      <w:proofErr w:type="spellStart"/>
      <w:r w:rsidR="0060639B">
        <w:t>Sechi</w:t>
      </w:r>
      <w:proofErr w:type="spellEnd"/>
      <w:r w:rsidR="0060639B">
        <w:t xml:space="preserve"> et al., 2018). Given these variations, we urge researchers to identify soil and litter fauna to a higher taxonomic resolution, thus allowing for more nuanced interpretations of how body size and other functional traits impact responses to precipitation change.</w:t>
      </w:r>
    </w:p>
    <w:p w14:paraId="0000006D" w14:textId="77777777" w:rsidR="0058216C" w:rsidRDefault="0060639B">
      <w:pPr>
        <w:spacing w:before="240" w:line="480" w:lineRule="auto"/>
        <w:rPr>
          <w:b/>
        </w:rPr>
      </w:pPr>
      <w:r>
        <w:rPr>
          <w:b/>
        </w:rPr>
        <w:t>Study biases and recommendations for future research</w:t>
      </w:r>
    </w:p>
    <w:p w14:paraId="0000006F" w14:textId="52EE20F3" w:rsidR="0058216C" w:rsidRDefault="0060639B" w:rsidP="00D6757F">
      <w:pPr>
        <w:spacing w:line="480" w:lineRule="auto"/>
        <w:ind w:firstLine="720"/>
      </w:pPr>
      <w:r>
        <w:t xml:space="preserve">Our study identified a need for changes in studies of precipitation change impacts on forest soil and litter fauna. The proposed changes may be difficult to implement, and we acknowledge that decisions about study practicalities are the result of a mixture of factors such as socioeconomics </w:t>
      </w:r>
      <w:r>
        <w:rPr>
          <w:color w:val="000000"/>
        </w:rPr>
        <w:t>(</w:t>
      </w:r>
      <w:proofErr w:type="spellStart"/>
      <w:r>
        <w:rPr>
          <w:color w:val="000000"/>
        </w:rPr>
        <w:t>Llorente-Culebras</w:t>
      </w:r>
      <w:proofErr w:type="spellEnd"/>
      <w:r>
        <w:rPr>
          <w:color w:val="000000"/>
        </w:rPr>
        <w:t xml:space="preserve"> et al., 2023)</w:t>
      </w:r>
      <w:r>
        <w:t xml:space="preserve"> and the obsession with academic productivity </w:t>
      </w:r>
      <w:r>
        <w:rPr>
          <w:color w:val="000000"/>
        </w:rPr>
        <w:t>(Fischer et al., 2012)</w:t>
      </w:r>
      <w:r>
        <w:t xml:space="preserve">. First, linked to our finding that many experiments use </w:t>
      </w:r>
      <w:r>
        <w:lastRenderedPageBreak/>
        <w:t xml:space="preserve">precipitation regime alterations that are much more extreme than projected future changes, we advocate for researchers to clearly distinguish between experiments which aim to simulate changes in mean annual precipitation and those that aim to simulate extreme events such as droughts and extreme rainfall </w:t>
      </w:r>
      <w:r>
        <w:rPr>
          <w:color w:val="000000"/>
        </w:rPr>
        <w:t>(</w:t>
      </w:r>
      <w:proofErr w:type="spellStart"/>
      <w:r>
        <w:rPr>
          <w:color w:val="000000"/>
        </w:rPr>
        <w:t>Korell</w:t>
      </w:r>
      <w:proofErr w:type="spellEnd"/>
      <w:r>
        <w:rPr>
          <w:color w:val="000000"/>
        </w:rPr>
        <w:t xml:space="preserve"> et al., 2020)</w:t>
      </w:r>
      <w:r>
        <w:t xml:space="preserve">. Second, this study shows that the scale of experimental manipulations in many studies may be too small to capture changes in more mobile macrofauna taxa, and so larger-scale studies are needed that allow for a wider range of organisms and processes to be studied </w:t>
      </w:r>
      <w:r>
        <w:rPr>
          <w:color w:val="000000"/>
        </w:rPr>
        <w:t>(Hanson &amp; Walker, 2020)</w:t>
      </w:r>
      <w:r>
        <w:t>. Third, we found strong geographic biases, with few studies found outside of temperate and Mediterranean forest biomes, and thus suggest the greater need for studies outside of these regions.</w:t>
      </w:r>
    </w:p>
    <w:p w14:paraId="1472F700" w14:textId="3BFFA703" w:rsidR="00D6757F" w:rsidRPr="00D6757F" w:rsidRDefault="00D6757F" w:rsidP="00D6757F">
      <w:pPr>
        <w:spacing w:line="480" w:lineRule="auto"/>
        <w:ind w:firstLine="720"/>
      </w:pPr>
      <w:r>
        <w:t xml:space="preserve">While there is a need for changes in how primary studies are conducted, the same is true for syntheses relating to soil fauna. Our study represents one of most methodologically robust meta-analyses to date in soil ecology, collating more studies on the impacts of precipitation changes than previous similar meta-analyses </w:t>
      </w:r>
      <w:r>
        <w:rPr>
          <w:color w:val="000000"/>
        </w:rPr>
        <w:t>(</w:t>
      </w:r>
      <w:proofErr w:type="spellStart"/>
      <w:r>
        <w:rPr>
          <w:color w:val="000000"/>
        </w:rPr>
        <w:t>Blankinship</w:t>
      </w:r>
      <w:proofErr w:type="spellEnd"/>
      <w:r>
        <w:rPr>
          <w:color w:val="000000"/>
        </w:rPr>
        <w:t xml:space="preserve"> et al., 2011; Peng et al., 2022)</w:t>
      </w:r>
      <w:r>
        <w:t xml:space="preserve">, despite our narrower focus on precipitation changes in forests, and thus providing greater statistical power than previous efforts. We encourage more researchers to strive for more robust evidence syntheses and familiarise themselves with existing guidance for evidence synthesis in ecology </w:t>
      </w:r>
      <w:r>
        <w:rPr>
          <w:color w:val="000000"/>
        </w:rPr>
        <w:t xml:space="preserve">(Collaboration for Environmental Evidence, 2018; </w:t>
      </w:r>
      <w:proofErr w:type="spellStart"/>
      <w:r>
        <w:rPr>
          <w:color w:val="000000"/>
        </w:rPr>
        <w:t>Haddaway</w:t>
      </w:r>
      <w:proofErr w:type="spellEnd"/>
      <w:r>
        <w:rPr>
          <w:color w:val="000000"/>
        </w:rPr>
        <w:t xml:space="preserve"> et al., 2018, 2020)</w:t>
      </w:r>
      <w:r>
        <w:t xml:space="preserve">. In our study we used the log response ratio as an effect size metric, due to differences between studies in the units of abundance. Because the log response ratio measures proportionate change in biodiversity relative to a control or baseline value, there is a loss of information that can render meta-analyses vulnerable to possible inferential errors when baselines vary across studies </w:t>
      </w:r>
      <w:r>
        <w:rPr>
          <w:color w:val="000000"/>
        </w:rPr>
        <w:t>(</w:t>
      </w:r>
      <w:proofErr w:type="spellStart"/>
      <w:r>
        <w:rPr>
          <w:color w:val="000000"/>
        </w:rPr>
        <w:t>Spake</w:t>
      </w:r>
      <w:proofErr w:type="spellEnd"/>
      <w:r>
        <w:rPr>
          <w:color w:val="000000"/>
        </w:rPr>
        <w:t xml:space="preserve"> et al., 2023)</w:t>
      </w:r>
      <w:r>
        <w:t>.</w:t>
      </w:r>
    </w:p>
    <w:p w14:paraId="00000070" w14:textId="77777777" w:rsidR="0058216C" w:rsidRDefault="0060639B">
      <w:pPr>
        <w:spacing w:after="240" w:line="480" w:lineRule="auto"/>
        <w:ind w:firstLine="720"/>
      </w:pPr>
      <w:r>
        <w:t xml:space="preserve">In addition, existing meta-analyses on the impacts of global change on soil fauna </w:t>
      </w:r>
      <w:r>
        <w:rPr>
          <w:color w:val="000000"/>
        </w:rPr>
        <w:t>(</w:t>
      </w:r>
      <w:proofErr w:type="spellStart"/>
      <w:r>
        <w:rPr>
          <w:color w:val="000000"/>
        </w:rPr>
        <w:t>Beaumelle</w:t>
      </w:r>
      <w:proofErr w:type="spellEnd"/>
      <w:r>
        <w:rPr>
          <w:color w:val="000000"/>
        </w:rPr>
        <w:t xml:space="preserve"> et al., 2023; This study; </w:t>
      </w:r>
      <w:proofErr w:type="spellStart"/>
      <w:r>
        <w:rPr>
          <w:color w:val="000000"/>
        </w:rPr>
        <w:t>Blankinship</w:t>
      </w:r>
      <w:proofErr w:type="spellEnd"/>
      <w:r>
        <w:rPr>
          <w:color w:val="000000"/>
        </w:rPr>
        <w:t xml:space="preserve"> et al., 2011; Bristol et al., 2023; Peng et al., 2022; Phillips et al., 2023)</w:t>
      </w:r>
      <w:r>
        <w:t xml:space="preserve"> use biodiversity metrics related to abundance and alpha diversity, meaning we know little about impacts on more complex aspects of biodiversity such as community composition and functional diversity. We advocate for researchers to collate and </w:t>
      </w:r>
      <w:r>
        <w:lastRenderedPageBreak/>
        <w:t xml:space="preserve">use raw data from field studies to allow for more nuanced ‘full data’ analyses which can avoid issues associated with the use of effect sizes </w:t>
      </w:r>
      <w:r>
        <w:rPr>
          <w:color w:val="000000"/>
        </w:rPr>
        <w:t>(</w:t>
      </w:r>
      <w:proofErr w:type="spellStart"/>
      <w:r>
        <w:rPr>
          <w:color w:val="000000"/>
        </w:rPr>
        <w:t>Spake</w:t>
      </w:r>
      <w:proofErr w:type="spellEnd"/>
      <w:r>
        <w:rPr>
          <w:color w:val="000000"/>
        </w:rPr>
        <w:t xml:space="preserve"> et al., 2023)</w:t>
      </w:r>
      <w:r>
        <w:t xml:space="preserve"> and that are becoming the gold standard in other fields, such as medicine </w:t>
      </w:r>
      <w:r>
        <w:rPr>
          <w:color w:val="000000"/>
        </w:rPr>
        <w:t>(</w:t>
      </w:r>
      <w:proofErr w:type="spellStart"/>
      <w:r>
        <w:rPr>
          <w:color w:val="000000"/>
        </w:rPr>
        <w:t>Culina</w:t>
      </w:r>
      <w:proofErr w:type="spellEnd"/>
      <w:r>
        <w:rPr>
          <w:color w:val="000000"/>
        </w:rPr>
        <w:t xml:space="preserve"> et al., 2018; </w:t>
      </w:r>
      <w:proofErr w:type="spellStart"/>
      <w:r>
        <w:rPr>
          <w:color w:val="000000"/>
        </w:rPr>
        <w:t>Spake</w:t>
      </w:r>
      <w:proofErr w:type="spellEnd"/>
      <w:r>
        <w:rPr>
          <w:color w:val="000000"/>
        </w:rPr>
        <w:t xml:space="preserve"> et al., 2022)</w:t>
      </w:r>
      <w:r>
        <w:t xml:space="preserve">. Finally, we recognise that we were unable to explicitly examine the impact of study scale (e.g., grain, extent) on observed changes in soil fauna biodiversity as a result of precipitation changes. However, given the general importance of scale for observations in ecology </w:t>
      </w:r>
      <w:r>
        <w:rPr>
          <w:color w:val="000000"/>
        </w:rPr>
        <w:t>(</w:t>
      </w:r>
      <w:proofErr w:type="spellStart"/>
      <w:r>
        <w:rPr>
          <w:color w:val="000000"/>
        </w:rPr>
        <w:t>Spake</w:t>
      </w:r>
      <w:proofErr w:type="spellEnd"/>
      <w:r>
        <w:rPr>
          <w:color w:val="000000"/>
        </w:rPr>
        <w:t>, Mori, Beckmann, &amp; Martin, 2021)</w:t>
      </w:r>
      <w:r>
        <w:t xml:space="preserve"> and the findings that precipitation change experiments have scale-dependent effects on other taxa </w:t>
      </w:r>
      <w:r>
        <w:rPr>
          <w:color w:val="000000"/>
        </w:rPr>
        <w:t>(</w:t>
      </w:r>
      <w:proofErr w:type="spellStart"/>
      <w:r>
        <w:rPr>
          <w:color w:val="000000"/>
        </w:rPr>
        <w:t>Korell</w:t>
      </w:r>
      <w:proofErr w:type="spellEnd"/>
      <w:r>
        <w:rPr>
          <w:color w:val="000000"/>
        </w:rPr>
        <w:t xml:space="preserve"> et al., 2021)</w:t>
      </w:r>
      <w:r>
        <w:t xml:space="preserve"> we encourage researchers to address this topic in future syntheses.</w:t>
      </w:r>
    </w:p>
    <w:p w14:paraId="00000071" w14:textId="77777777" w:rsidR="0058216C" w:rsidRDefault="0060639B">
      <w:pPr>
        <w:spacing w:line="480" w:lineRule="auto"/>
      </w:pPr>
      <w:r>
        <w:tab/>
        <w:t xml:space="preserve">We acknowledge that our meta-analysis focussed solely on the impacts of precipitation changes and ignored the potential impacts of other drivers that could have synergistic impacts on soil and litter fauna. In the real world, ecosystems are typically affected by more than one of global change factor (e.g. temperature increases, nitrogen deposition) at any given time (Bowler et al., 2020). Importantly, interactions between different global change factors can cause unpredictable changes in soil biodiversity and functioning (Eisenhauer et al., 2012; </w:t>
      </w:r>
      <w:proofErr w:type="spellStart"/>
      <w:r>
        <w:t>Rillig</w:t>
      </w:r>
      <w:proofErr w:type="spellEnd"/>
      <w:r>
        <w:t xml:space="preserve"> et al., 2019). In the case of precipitation reductions there is a clear synergy with temperature increases as these can lead to increased evapotranspiration and further reductions in soil moisture. Such conditions could further stress soil fauna sensitive to changes in moisture by limiting their diets (Sanders et al., 2024) or directly causing desiccation. However, the recent meta-analysis of Peng et al. (2022) suggests there are currently few primary studies that have investigated this synergy, especially in forests. We urge researchers to prioritise experiments investigating the impacts of multiple global change factors to inform more realistic predictions of future change.</w:t>
      </w:r>
    </w:p>
    <w:p w14:paraId="00000072" w14:textId="77777777" w:rsidR="0058216C" w:rsidRDefault="0058216C">
      <w:pPr>
        <w:spacing w:after="240" w:line="480" w:lineRule="auto"/>
        <w:ind w:firstLine="720"/>
      </w:pPr>
    </w:p>
    <w:p w14:paraId="00000073" w14:textId="77777777" w:rsidR="0058216C" w:rsidRDefault="0060639B">
      <w:pPr>
        <w:spacing w:before="240" w:line="480" w:lineRule="auto"/>
      </w:pPr>
      <w:r>
        <w:rPr>
          <w:b/>
        </w:rPr>
        <w:t>Conclusion</w:t>
      </w:r>
    </w:p>
    <w:p w14:paraId="00000074" w14:textId="77777777" w:rsidR="0058216C" w:rsidRDefault="0060639B">
      <w:pPr>
        <w:spacing w:after="240" w:line="480" w:lineRule="auto"/>
      </w:pPr>
      <w:r>
        <w:tab/>
        <w:t xml:space="preserve">Overall, our results suggest that forest soil and litter fauna abundance is sensitive to changes in precipitation, and that for mesofauna this impact depends on the magnitude of </w:t>
      </w:r>
      <w:r>
        <w:lastRenderedPageBreak/>
        <w:t xml:space="preserve">precipitation change. Meanwhile, alpha diversity appeared to be relatively insensitive, with little evidence that changes were related to the magnitude of precipitation change. Given soil mesofauna affect soil functions, such as litter decomposition, changes in the abundance of this group may result in changes in the soil physical structure, soil nutrients, and soil carbon. In turn, changes in mesofauna abundance will also alter the trophic structure of belowground food webs. Our results provide new insights into belowground biodiversity change in forests that can inform more realistic soil models in the future </w:t>
      </w:r>
      <w:r>
        <w:rPr>
          <w:color w:val="000000"/>
        </w:rPr>
        <w:t>(</w:t>
      </w:r>
      <w:proofErr w:type="spellStart"/>
      <w:r>
        <w:rPr>
          <w:color w:val="000000"/>
        </w:rPr>
        <w:t>Deckmyn</w:t>
      </w:r>
      <w:proofErr w:type="spellEnd"/>
      <w:r>
        <w:rPr>
          <w:color w:val="000000"/>
        </w:rPr>
        <w:t xml:space="preserve"> et al., 2020; Flores et al., 2021)</w:t>
      </w:r>
      <w:r>
        <w:t xml:space="preserve">. In addition, we call on global change researchers to conduct more realistic studies of changes in mean annual precipitation, droughts, and extreme precipitation in future, in line with representative concentration pathways </w:t>
      </w:r>
      <w:r>
        <w:rPr>
          <w:color w:val="000000"/>
        </w:rPr>
        <w:t>(RCPs; van Vuuren et al., 2011)</w:t>
      </w:r>
      <w:r>
        <w:t xml:space="preserve"> as well as larger scale experiments to capture impacts on soil fauna more fully. </w:t>
      </w:r>
    </w:p>
    <w:p w14:paraId="00000075" w14:textId="77777777" w:rsidR="0058216C" w:rsidRDefault="0060639B">
      <w:pPr>
        <w:spacing w:line="480" w:lineRule="auto"/>
        <w:rPr>
          <w:b/>
        </w:rPr>
      </w:pPr>
      <w:r>
        <w:rPr>
          <w:b/>
        </w:rPr>
        <w:t>Funding information</w:t>
      </w:r>
    </w:p>
    <w:p w14:paraId="00000076" w14:textId="77777777" w:rsidR="0058216C" w:rsidRDefault="0060639B">
      <w:pPr>
        <w:spacing w:before="240" w:after="240" w:line="480" w:lineRule="auto"/>
        <w:rPr>
          <w:b/>
        </w:rPr>
      </w:pPr>
      <w:r>
        <w:t>Philip Martin, Leticia Pérez-</w:t>
      </w:r>
      <w:proofErr w:type="spellStart"/>
      <w:r>
        <w:t>Izquierdo</w:t>
      </w:r>
      <w:proofErr w:type="spellEnd"/>
      <w:r>
        <w:t xml:space="preserve">, Charlotte </w:t>
      </w:r>
      <w:proofErr w:type="spellStart"/>
      <w:r>
        <w:t>Biryol</w:t>
      </w:r>
      <w:proofErr w:type="spellEnd"/>
      <w:r>
        <w:t xml:space="preserve">, Bertrand </w:t>
      </w:r>
      <w:proofErr w:type="spellStart"/>
      <w:r>
        <w:t>Guenet</w:t>
      </w:r>
      <w:proofErr w:type="spellEnd"/>
      <w:r>
        <w:t xml:space="preserve">, </w:t>
      </w:r>
      <w:proofErr w:type="spellStart"/>
      <w:r>
        <w:t>Sebastiaan</w:t>
      </w:r>
      <w:proofErr w:type="spellEnd"/>
      <w:r>
        <w:t xml:space="preserve"> </w:t>
      </w:r>
      <w:proofErr w:type="spellStart"/>
      <w:r>
        <w:t>Luyssaert</w:t>
      </w:r>
      <w:proofErr w:type="spellEnd"/>
      <w:r>
        <w:t xml:space="preserve">, Stefano Manzoni, Claire </w:t>
      </w:r>
      <w:proofErr w:type="spellStart"/>
      <w:r>
        <w:t>Menival</w:t>
      </w:r>
      <w:proofErr w:type="spellEnd"/>
      <w:r>
        <w:t xml:space="preserve">, Mathieu </w:t>
      </w:r>
      <w:proofErr w:type="spellStart"/>
      <w:r>
        <w:t>Santonja</w:t>
      </w:r>
      <w:proofErr w:type="spellEnd"/>
      <w:r>
        <w:t xml:space="preserve">, and Jorge Curiel </w:t>
      </w:r>
      <w:proofErr w:type="spellStart"/>
      <w:r>
        <w:t>Yuste</w:t>
      </w:r>
      <w:proofErr w:type="spellEnd"/>
      <w:r>
        <w:t xml:space="preserve"> were funded by the grant Holistic management practices, modelling and monitoring for European forest soils – </w:t>
      </w:r>
      <w:proofErr w:type="spellStart"/>
      <w:r>
        <w:t>HoliSoils</w:t>
      </w:r>
      <w:proofErr w:type="spellEnd"/>
      <w:r>
        <w:t xml:space="preserve"> (EU Horizon 2020 Grant Agreement No 101000289). JCY was also funded by the coordinated project ATLANTIS (PID2020-113244GB-C21), the Basque Government through the BERC 2022-2025 program, and the Spanish Ministry of Science and Innovation through the BC3 María de </w:t>
      </w:r>
      <w:proofErr w:type="spellStart"/>
      <w:r>
        <w:t>Maeztu</w:t>
      </w:r>
      <w:proofErr w:type="spellEnd"/>
      <w:r>
        <w:t xml:space="preserve"> excellence accreditation (MDM-2017-0714).</w:t>
      </w:r>
    </w:p>
    <w:p w14:paraId="00000077" w14:textId="77777777" w:rsidR="0058216C" w:rsidRDefault="0058216C">
      <w:pPr>
        <w:spacing w:line="480" w:lineRule="auto"/>
        <w:rPr>
          <w:b/>
        </w:rPr>
      </w:pPr>
    </w:p>
    <w:p w14:paraId="00000078" w14:textId="77777777" w:rsidR="0058216C" w:rsidRDefault="0060639B">
      <w:pPr>
        <w:spacing w:line="480" w:lineRule="auto"/>
        <w:rPr>
          <w:b/>
        </w:rPr>
      </w:pPr>
      <w:r>
        <w:rPr>
          <w:b/>
        </w:rPr>
        <w:t>References</w:t>
      </w:r>
    </w:p>
    <w:p w14:paraId="00000079" w14:textId="77777777" w:rsidR="0058216C" w:rsidRDefault="0060639B">
      <w:pPr>
        <w:widowControl w:val="0"/>
        <w:pBdr>
          <w:top w:val="nil"/>
          <w:left w:val="nil"/>
          <w:bottom w:val="nil"/>
          <w:right w:val="nil"/>
          <w:between w:val="nil"/>
        </w:pBdr>
        <w:spacing w:line="480" w:lineRule="auto"/>
      </w:pPr>
      <w:r>
        <w:t xml:space="preserve">Amano, T., </w:t>
      </w:r>
      <w:proofErr w:type="spellStart"/>
      <w:r>
        <w:t>Berdejo-Espinola</w:t>
      </w:r>
      <w:proofErr w:type="spellEnd"/>
      <w:r>
        <w:t xml:space="preserve">, V., Christie, A. P., </w:t>
      </w:r>
      <w:proofErr w:type="spellStart"/>
      <w:r>
        <w:t>Willott</w:t>
      </w:r>
      <w:proofErr w:type="spellEnd"/>
      <w:r>
        <w:t xml:space="preserve">, K., Akasaka, M., </w:t>
      </w:r>
      <w:proofErr w:type="spellStart"/>
      <w:r>
        <w:t>Báldi</w:t>
      </w:r>
      <w:proofErr w:type="spellEnd"/>
      <w:r>
        <w:t xml:space="preserve">, A., </w:t>
      </w:r>
      <w:proofErr w:type="spellStart"/>
      <w:r>
        <w:t>Berthinussen</w:t>
      </w:r>
      <w:proofErr w:type="spellEnd"/>
      <w:r>
        <w:t xml:space="preserve">, A., </w:t>
      </w:r>
      <w:proofErr w:type="spellStart"/>
      <w:r>
        <w:t>Bertolino</w:t>
      </w:r>
      <w:proofErr w:type="spellEnd"/>
      <w:r>
        <w:t xml:space="preserve">, S., Bladon, A. J., Chen, M., Choi, C.-Y., </w:t>
      </w:r>
      <w:proofErr w:type="spellStart"/>
      <w:r>
        <w:t>Bou</w:t>
      </w:r>
      <w:proofErr w:type="spellEnd"/>
      <w:r>
        <w:t xml:space="preserve"> </w:t>
      </w:r>
      <w:proofErr w:type="spellStart"/>
      <w:r>
        <w:t>Dagher</w:t>
      </w:r>
      <w:proofErr w:type="spellEnd"/>
      <w:r>
        <w:t xml:space="preserve"> </w:t>
      </w:r>
      <w:proofErr w:type="spellStart"/>
      <w:r>
        <w:t>Kharrat</w:t>
      </w:r>
      <w:proofErr w:type="spellEnd"/>
      <w:r>
        <w:t xml:space="preserve">, M., de Oliveira, L. G., Farhat, P., </w:t>
      </w:r>
      <w:proofErr w:type="spellStart"/>
      <w:r>
        <w:t>Golivets</w:t>
      </w:r>
      <w:proofErr w:type="spellEnd"/>
      <w:r>
        <w:t xml:space="preserve">, M., Hidalgo </w:t>
      </w:r>
      <w:proofErr w:type="spellStart"/>
      <w:r>
        <w:t>Aranzamendi</w:t>
      </w:r>
      <w:proofErr w:type="spellEnd"/>
      <w:r>
        <w:t xml:space="preserve">, N., </w:t>
      </w:r>
      <w:proofErr w:type="spellStart"/>
      <w:r>
        <w:t>Jantke</w:t>
      </w:r>
      <w:proofErr w:type="spellEnd"/>
      <w:r>
        <w:t xml:space="preserve">, K., </w:t>
      </w:r>
      <w:proofErr w:type="spellStart"/>
      <w:r>
        <w:t>Kajzer</w:t>
      </w:r>
      <w:proofErr w:type="spellEnd"/>
      <w:r>
        <w:t xml:space="preserve">-Bonk, J., </w:t>
      </w:r>
      <w:proofErr w:type="spellStart"/>
      <w:r>
        <w:t>Kemahlı</w:t>
      </w:r>
      <w:proofErr w:type="spellEnd"/>
      <w:r>
        <w:t xml:space="preserve"> </w:t>
      </w:r>
      <w:proofErr w:type="spellStart"/>
      <w:r>
        <w:t>Aytekin</w:t>
      </w:r>
      <w:proofErr w:type="spellEnd"/>
      <w:r>
        <w:t>, M. Ç., … Sutherland, W. J. (2021). Tapping into non-English-</w:t>
      </w:r>
      <w:r>
        <w:lastRenderedPageBreak/>
        <w:t xml:space="preserve">language science for the conservation of global biodiversity. </w:t>
      </w:r>
      <w:proofErr w:type="spellStart"/>
      <w:r>
        <w:rPr>
          <w:i/>
        </w:rPr>
        <w:t>PLoS</w:t>
      </w:r>
      <w:proofErr w:type="spellEnd"/>
      <w:r>
        <w:rPr>
          <w:i/>
        </w:rPr>
        <w:t xml:space="preserve"> Biology</w:t>
      </w:r>
      <w:r>
        <w:t xml:space="preserve">, </w:t>
      </w:r>
      <w:r>
        <w:rPr>
          <w:i/>
        </w:rPr>
        <w:t>19</w:t>
      </w:r>
      <w:r>
        <w:t>(10), e3001296. https://doi.org/10.1371/journal.pbio.3001296</w:t>
      </w:r>
    </w:p>
    <w:p w14:paraId="0000007A" w14:textId="77777777" w:rsidR="0058216C" w:rsidRDefault="0060639B">
      <w:pPr>
        <w:widowControl w:val="0"/>
        <w:pBdr>
          <w:top w:val="nil"/>
          <w:left w:val="nil"/>
          <w:bottom w:val="nil"/>
          <w:right w:val="nil"/>
          <w:between w:val="nil"/>
        </w:pBdr>
        <w:spacing w:line="480" w:lineRule="auto"/>
      </w:pPr>
      <w:proofErr w:type="spellStart"/>
      <w:r>
        <w:t>Anderegg</w:t>
      </w:r>
      <w:proofErr w:type="spellEnd"/>
      <w:r>
        <w:t xml:space="preserve">, W. R. L., </w:t>
      </w:r>
      <w:proofErr w:type="spellStart"/>
      <w:r>
        <w:t>Anderegg</w:t>
      </w:r>
      <w:proofErr w:type="spellEnd"/>
      <w:r>
        <w:t xml:space="preserve">, L. D. L., Kerr, K. L., &amp; </w:t>
      </w:r>
      <w:proofErr w:type="spellStart"/>
      <w:r>
        <w:t>Trugman</w:t>
      </w:r>
      <w:proofErr w:type="spellEnd"/>
      <w:r>
        <w:t xml:space="preserve">, A. T. (2019). Widespread drought-induced tree mortality at dry range edges indicates that climate stress exceeds species’ compensating mechanisms. </w:t>
      </w:r>
      <w:r>
        <w:rPr>
          <w:i/>
        </w:rPr>
        <w:t>Global Change Biology</w:t>
      </w:r>
      <w:r>
        <w:t xml:space="preserve">, </w:t>
      </w:r>
      <w:r>
        <w:rPr>
          <w:i/>
        </w:rPr>
        <w:t>25</w:t>
      </w:r>
      <w:r>
        <w:t>(11), 3793–3802. https://doi.org/10.1111/gcb.14771</w:t>
      </w:r>
    </w:p>
    <w:p w14:paraId="0000007B" w14:textId="77777777" w:rsidR="0058216C" w:rsidRPr="00E90F4A" w:rsidRDefault="0060639B">
      <w:pPr>
        <w:widowControl w:val="0"/>
        <w:pBdr>
          <w:top w:val="nil"/>
          <w:left w:val="nil"/>
          <w:bottom w:val="nil"/>
          <w:right w:val="nil"/>
          <w:between w:val="nil"/>
        </w:pBdr>
        <w:spacing w:line="480" w:lineRule="auto"/>
        <w:rPr>
          <w:lang w:val="es-ES"/>
        </w:rPr>
      </w:pPr>
      <w:proofErr w:type="spellStart"/>
      <w:r>
        <w:t>Aupic-Samain</w:t>
      </w:r>
      <w:proofErr w:type="spellEnd"/>
      <w:r>
        <w:t xml:space="preserve">, A., Baldy, V., </w:t>
      </w:r>
      <w:proofErr w:type="spellStart"/>
      <w:r>
        <w:t>Delcourt</w:t>
      </w:r>
      <w:proofErr w:type="spellEnd"/>
      <w:r>
        <w:t xml:space="preserve">, N., Krogh, P. H., </w:t>
      </w:r>
      <w:proofErr w:type="spellStart"/>
      <w:r>
        <w:t>Gauquelin</w:t>
      </w:r>
      <w:proofErr w:type="spellEnd"/>
      <w:r>
        <w:t xml:space="preserve">, T., Fernandez, C., &amp; </w:t>
      </w:r>
      <w:proofErr w:type="spellStart"/>
      <w:r>
        <w:t>Santonja</w:t>
      </w:r>
      <w:proofErr w:type="spellEnd"/>
      <w:r>
        <w:t xml:space="preserve">, M. (2021). Water availability rather than temperature control soil fauna community structure and prey–predator interactions. </w:t>
      </w:r>
      <w:proofErr w:type="spellStart"/>
      <w:r w:rsidRPr="00E90F4A">
        <w:rPr>
          <w:i/>
          <w:lang w:val="es-ES"/>
        </w:rPr>
        <w:t>Functional</w:t>
      </w:r>
      <w:proofErr w:type="spellEnd"/>
      <w:r w:rsidRPr="00E90F4A">
        <w:rPr>
          <w:i/>
          <w:lang w:val="es-ES"/>
        </w:rPr>
        <w:t xml:space="preserve"> </w:t>
      </w:r>
      <w:proofErr w:type="spellStart"/>
      <w:r w:rsidRPr="00E90F4A">
        <w:rPr>
          <w:i/>
          <w:lang w:val="es-ES"/>
        </w:rPr>
        <w:t>Ecology</w:t>
      </w:r>
      <w:proofErr w:type="spellEnd"/>
      <w:r w:rsidRPr="00E90F4A">
        <w:rPr>
          <w:lang w:val="es-ES"/>
        </w:rPr>
        <w:t xml:space="preserve">, </w:t>
      </w:r>
      <w:r w:rsidRPr="00E90F4A">
        <w:rPr>
          <w:i/>
          <w:lang w:val="es-ES"/>
        </w:rPr>
        <w:t>35</w:t>
      </w:r>
      <w:r w:rsidRPr="00E90F4A">
        <w:rPr>
          <w:lang w:val="es-ES"/>
        </w:rPr>
        <w:t>(7), 1550–1559. https://doi.org/10.1111/1365-2435.13745</w:t>
      </w:r>
    </w:p>
    <w:p w14:paraId="0000007C" w14:textId="77777777" w:rsidR="0058216C" w:rsidRDefault="0060639B">
      <w:pPr>
        <w:widowControl w:val="0"/>
        <w:pBdr>
          <w:top w:val="nil"/>
          <w:left w:val="nil"/>
          <w:bottom w:val="nil"/>
          <w:right w:val="nil"/>
          <w:between w:val="nil"/>
        </w:pBdr>
        <w:spacing w:line="480" w:lineRule="auto"/>
      </w:pPr>
      <w:proofErr w:type="spellStart"/>
      <w:r w:rsidRPr="00E90F4A">
        <w:rPr>
          <w:lang w:val="es-ES"/>
        </w:rPr>
        <w:t>Aupic-Samain</w:t>
      </w:r>
      <w:proofErr w:type="spellEnd"/>
      <w:r w:rsidRPr="00E90F4A">
        <w:rPr>
          <w:lang w:val="es-ES"/>
        </w:rPr>
        <w:t xml:space="preserve">, A., Santonja, M., </w:t>
      </w:r>
      <w:proofErr w:type="spellStart"/>
      <w:r w:rsidRPr="00E90F4A">
        <w:rPr>
          <w:lang w:val="es-ES"/>
        </w:rPr>
        <w:t>Chomel</w:t>
      </w:r>
      <w:proofErr w:type="spellEnd"/>
      <w:r w:rsidRPr="00E90F4A">
        <w:rPr>
          <w:lang w:val="es-ES"/>
        </w:rPr>
        <w:t xml:space="preserve">, M., Pereira, S., </w:t>
      </w:r>
      <w:proofErr w:type="spellStart"/>
      <w:r w:rsidRPr="00E90F4A">
        <w:rPr>
          <w:lang w:val="es-ES"/>
        </w:rPr>
        <w:t>Quer</w:t>
      </w:r>
      <w:proofErr w:type="spellEnd"/>
      <w:r w:rsidRPr="00E90F4A">
        <w:rPr>
          <w:lang w:val="es-ES"/>
        </w:rPr>
        <w:t xml:space="preserve">, E., </w:t>
      </w:r>
      <w:proofErr w:type="spellStart"/>
      <w:r w:rsidRPr="00E90F4A">
        <w:rPr>
          <w:lang w:val="es-ES"/>
        </w:rPr>
        <w:t>Lecareux</w:t>
      </w:r>
      <w:proofErr w:type="spellEnd"/>
      <w:r w:rsidRPr="00E90F4A">
        <w:rPr>
          <w:lang w:val="es-ES"/>
        </w:rPr>
        <w:t xml:space="preserve">, C., </w:t>
      </w:r>
      <w:proofErr w:type="spellStart"/>
      <w:r w:rsidRPr="00E90F4A">
        <w:rPr>
          <w:lang w:val="es-ES"/>
        </w:rPr>
        <w:t>Limousin</w:t>
      </w:r>
      <w:proofErr w:type="spellEnd"/>
      <w:r w:rsidRPr="00E90F4A">
        <w:rPr>
          <w:lang w:val="es-ES"/>
        </w:rPr>
        <w:t xml:space="preserve">, J.-M., </w:t>
      </w:r>
      <w:proofErr w:type="spellStart"/>
      <w:r w:rsidRPr="00E90F4A">
        <w:rPr>
          <w:lang w:val="es-ES"/>
        </w:rPr>
        <w:t>Ourcival</w:t>
      </w:r>
      <w:proofErr w:type="spellEnd"/>
      <w:r w:rsidRPr="00E90F4A">
        <w:rPr>
          <w:lang w:val="es-ES"/>
        </w:rPr>
        <w:t xml:space="preserve">, J.-M., </w:t>
      </w:r>
      <w:proofErr w:type="spellStart"/>
      <w:r w:rsidRPr="00E90F4A">
        <w:rPr>
          <w:lang w:val="es-ES"/>
        </w:rPr>
        <w:t>Simioni</w:t>
      </w:r>
      <w:proofErr w:type="spellEnd"/>
      <w:r w:rsidRPr="00E90F4A">
        <w:rPr>
          <w:lang w:val="es-ES"/>
        </w:rPr>
        <w:t xml:space="preserve">, G., </w:t>
      </w:r>
      <w:proofErr w:type="spellStart"/>
      <w:r w:rsidRPr="00E90F4A">
        <w:rPr>
          <w:lang w:val="es-ES"/>
        </w:rPr>
        <w:t>Gauquelin</w:t>
      </w:r>
      <w:proofErr w:type="spellEnd"/>
      <w:r w:rsidRPr="00E90F4A">
        <w:rPr>
          <w:lang w:val="es-ES"/>
        </w:rPr>
        <w:t xml:space="preserve">, T., </w:t>
      </w:r>
      <w:proofErr w:type="spellStart"/>
      <w:r w:rsidRPr="00E90F4A">
        <w:rPr>
          <w:lang w:val="es-ES"/>
        </w:rPr>
        <w:t>Fernandez</w:t>
      </w:r>
      <w:proofErr w:type="spellEnd"/>
      <w:r w:rsidRPr="00E90F4A">
        <w:rPr>
          <w:lang w:val="es-ES"/>
        </w:rPr>
        <w:t xml:space="preserve">, C., &amp; </w:t>
      </w:r>
      <w:proofErr w:type="spellStart"/>
      <w:r w:rsidRPr="00E90F4A">
        <w:rPr>
          <w:lang w:val="es-ES"/>
        </w:rPr>
        <w:t>Baldy</w:t>
      </w:r>
      <w:proofErr w:type="spellEnd"/>
      <w:r w:rsidRPr="00E90F4A">
        <w:rPr>
          <w:lang w:val="es-ES"/>
        </w:rPr>
        <w:t xml:space="preserve">, V. (2021). </w:t>
      </w:r>
      <w:r>
        <w:t xml:space="preserve">Soil biota response to experimental rainfall reduction depends on the dominant tree species in mature northern Mediterranean forests. </w:t>
      </w:r>
      <w:r>
        <w:rPr>
          <w:i/>
        </w:rPr>
        <w:t>Soil Biology &amp; Biochemistry</w:t>
      </w:r>
      <w:r>
        <w:t xml:space="preserve">, </w:t>
      </w:r>
      <w:r>
        <w:rPr>
          <w:i/>
        </w:rPr>
        <w:t>154</w:t>
      </w:r>
      <w:r>
        <w:t>, 108122. https://doi.org/10.1016/j.soilbio.2020.108122</w:t>
      </w:r>
    </w:p>
    <w:p w14:paraId="0000007D" w14:textId="77777777" w:rsidR="0058216C" w:rsidRDefault="0060639B">
      <w:pPr>
        <w:widowControl w:val="0"/>
        <w:pBdr>
          <w:top w:val="nil"/>
          <w:left w:val="nil"/>
          <w:bottom w:val="nil"/>
          <w:right w:val="nil"/>
          <w:between w:val="nil"/>
        </w:pBdr>
        <w:spacing w:line="480" w:lineRule="auto"/>
      </w:pPr>
      <w:proofErr w:type="spellStart"/>
      <w:r>
        <w:t>Balmford</w:t>
      </w:r>
      <w:proofErr w:type="spellEnd"/>
      <w:r>
        <w:t xml:space="preserve">, A. (1996). Extinction filters and current resilience: the significance of past selection pressures for conservation biology. </w:t>
      </w:r>
      <w:r>
        <w:rPr>
          <w:i/>
        </w:rPr>
        <w:t>Trends in Ecology &amp; Evolution</w:t>
      </w:r>
      <w:r>
        <w:t xml:space="preserve">, </w:t>
      </w:r>
      <w:r>
        <w:rPr>
          <w:i/>
        </w:rPr>
        <w:t>11</w:t>
      </w:r>
      <w:r>
        <w:t>(5), 193–196. https://www.ncbi.nlm.nih.gov/pubmed/21237807</w:t>
      </w:r>
    </w:p>
    <w:p w14:paraId="0000007E" w14:textId="77777777" w:rsidR="0058216C" w:rsidRDefault="0060639B">
      <w:pPr>
        <w:widowControl w:val="0"/>
        <w:pBdr>
          <w:top w:val="nil"/>
          <w:left w:val="nil"/>
          <w:bottom w:val="nil"/>
          <w:right w:val="nil"/>
          <w:between w:val="nil"/>
        </w:pBdr>
        <w:spacing w:line="480" w:lineRule="auto"/>
      </w:pPr>
      <w:r>
        <w:t xml:space="preserve">Barton, K. (2015). </w:t>
      </w:r>
      <w:proofErr w:type="spellStart"/>
      <w:r>
        <w:rPr>
          <w:i/>
        </w:rPr>
        <w:t>MuMIn</w:t>
      </w:r>
      <w:proofErr w:type="spellEnd"/>
      <w:r>
        <w:rPr>
          <w:i/>
        </w:rPr>
        <w:t>: multi-model inference</w:t>
      </w:r>
      <w:r>
        <w:t xml:space="preserve"> (1.15.1).</w:t>
      </w:r>
    </w:p>
    <w:p w14:paraId="0000007F" w14:textId="77777777" w:rsidR="0058216C" w:rsidRDefault="0060639B">
      <w:pPr>
        <w:widowControl w:val="0"/>
        <w:pBdr>
          <w:top w:val="nil"/>
          <w:left w:val="nil"/>
          <w:bottom w:val="nil"/>
          <w:right w:val="nil"/>
          <w:between w:val="nil"/>
        </w:pBdr>
        <w:spacing w:line="480" w:lineRule="auto"/>
      </w:pPr>
      <w:proofErr w:type="spellStart"/>
      <w:r>
        <w:t>Beaumelle</w:t>
      </w:r>
      <w:proofErr w:type="spellEnd"/>
      <w:r>
        <w:t xml:space="preserve">, L., </w:t>
      </w:r>
      <w:proofErr w:type="spellStart"/>
      <w:r>
        <w:t>Tison</w:t>
      </w:r>
      <w:proofErr w:type="spellEnd"/>
      <w:r>
        <w:t xml:space="preserve">, L., Eisenhauer, N., Hines, J., </w:t>
      </w:r>
      <w:proofErr w:type="spellStart"/>
      <w:r>
        <w:t>Malladi</w:t>
      </w:r>
      <w:proofErr w:type="spellEnd"/>
      <w:r>
        <w:t xml:space="preserve">, S., Pelosi, C., </w:t>
      </w:r>
      <w:proofErr w:type="spellStart"/>
      <w:r>
        <w:t>Thouvenot</w:t>
      </w:r>
      <w:proofErr w:type="spellEnd"/>
      <w:r>
        <w:t>, L., &amp; Phillips, H. R. P. (2023). Pesticide effects on soil fauna communities—A meta</w:t>
      </w:r>
      <w:r>
        <w:rPr>
          <w:rFonts w:ascii="Cambria Math" w:eastAsia="Cambria Math" w:hAnsi="Cambria Math" w:cs="Cambria Math"/>
        </w:rPr>
        <w:t>‐</w:t>
      </w:r>
      <w:r>
        <w:t xml:space="preserve">analysis. </w:t>
      </w:r>
      <w:r>
        <w:rPr>
          <w:i/>
        </w:rPr>
        <w:t>The Journal of Applied Ecology</w:t>
      </w:r>
      <w:r>
        <w:t>. https://doi.org/10.1111/1365-2664.14437</w:t>
      </w:r>
    </w:p>
    <w:p w14:paraId="00000080" w14:textId="77777777" w:rsidR="0058216C" w:rsidRDefault="0060639B">
      <w:pPr>
        <w:widowControl w:val="0"/>
        <w:pBdr>
          <w:top w:val="nil"/>
          <w:left w:val="nil"/>
          <w:bottom w:val="nil"/>
          <w:right w:val="nil"/>
          <w:between w:val="nil"/>
        </w:pBdr>
        <w:spacing w:line="480" w:lineRule="auto"/>
      </w:pPr>
      <w:r>
        <w:t xml:space="preserve">Benton, M. J., Wilf, P., &amp; </w:t>
      </w:r>
      <w:proofErr w:type="spellStart"/>
      <w:r>
        <w:t>Sauquet</w:t>
      </w:r>
      <w:proofErr w:type="spellEnd"/>
      <w:r>
        <w:t xml:space="preserve">, H. (2022). The Angiosperm Terrestrial Revolution and the origins of modern biodiversity. </w:t>
      </w:r>
      <w:r>
        <w:rPr>
          <w:i/>
        </w:rPr>
        <w:t xml:space="preserve">The New </w:t>
      </w:r>
      <w:proofErr w:type="spellStart"/>
      <w:r>
        <w:rPr>
          <w:i/>
        </w:rPr>
        <w:t>Phytologist</w:t>
      </w:r>
      <w:proofErr w:type="spellEnd"/>
      <w:r>
        <w:t xml:space="preserve">, </w:t>
      </w:r>
      <w:r>
        <w:rPr>
          <w:i/>
        </w:rPr>
        <w:t>233</w:t>
      </w:r>
      <w:r>
        <w:t>(5), 2017–2035. https://doi.org/10.1111/nph.17822</w:t>
      </w:r>
    </w:p>
    <w:p w14:paraId="00000081" w14:textId="77777777" w:rsidR="0058216C" w:rsidRDefault="0060639B">
      <w:pPr>
        <w:widowControl w:val="0"/>
        <w:pBdr>
          <w:top w:val="nil"/>
          <w:left w:val="nil"/>
          <w:bottom w:val="nil"/>
          <w:right w:val="nil"/>
          <w:between w:val="nil"/>
        </w:pBdr>
        <w:spacing w:line="480" w:lineRule="auto"/>
      </w:pPr>
      <w:proofErr w:type="spellStart"/>
      <w:r>
        <w:t>Blankinship</w:t>
      </w:r>
      <w:proofErr w:type="spellEnd"/>
      <w:r>
        <w:t xml:space="preserve">, J. C., Niklaus, P. A., &amp; </w:t>
      </w:r>
      <w:proofErr w:type="spellStart"/>
      <w:r>
        <w:t>Hungate</w:t>
      </w:r>
      <w:proofErr w:type="spellEnd"/>
      <w:r>
        <w:t xml:space="preserve">, B. A. (2011). A meta-analysis of responses of soil biota to global change. </w:t>
      </w:r>
      <w:proofErr w:type="spellStart"/>
      <w:r>
        <w:rPr>
          <w:i/>
        </w:rPr>
        <w:t>Oecologia</w:t>
      </w:r>
      <w:proofErr w:type="spellEnd"/>
      <w:r>
        <w:t xml:space="preserve">, </w:t>
      </w:r>
      <w:r>
        <w:rPr>
          <w:i/>
        </w:rPr>
        <w:t>165</w:t>
      </w:r>
      <w:r>
        <w:t>(3), 553–565. https://doi.org/10.1007/s00442-011-1909-0</w:t>
      </w:r>
    </w:p>
    <w:p w14:paraId="00000082" w14:textId="77777777" w:rsidR="0058216C" w:rsidRDefault="0060639B">
      <w:pPr>
        <w:widowControl w:val="0"/>
        <w:pBdr>
          <w:top w:val="nil"/>
          <w:left w:val="nil"/>
          <w:bottom w:val="nil"/>
          <w:right w:val="nil"/>
          <w:between w:val="nil"/>
        </w:pBdr>
        <w:spacing w:line="480" w:lineRule="auto"/>
      </w:pPr>
      <w:r>
        <w:lastRenderedPageBreak/>
        <w:t xml:space="preserve">Bowler, D. E., Bjorkman, A. D., </w:t>
      </w:r>
      <w:proofErr w:type="spellStart"/>
      <w:r>
        <w:t>Dornelas</w:t>
      </w:r>
      <w:proofErr w:type="spellEnd"/>
      <w:r>
        <w:t xml:space="preserve">, M., Myers-Smith, I. H., Navarro, L. M., </w:t>
      </w:r>
      <w:proofErr w:type="spellStart"/>
      <w:r>
        <w:t>Niamir</w:t>
      </w:r>
      <w:proofErr w:type="spellEnd"/>
      <w:r>
        <w:t xml:space="preserve">, A., Supp, S. R., Waldock, C., Winter, M., </w:t>
      </w:r>
      <w:proofErr w:type="spellStart"/>
      <w:r>
        <w:t>Vellend</w:t>
      </w:r>
      <w:proofErr w:type="spellEnd"/>
      <w:r>
        <w:t xml:space="preserve">, M., </w:t>
      </w:r>
      <w:proofErr w:type="spellStart"/>
      <w:r>
        <w:t>Blowes</w:t>
      </w:r>
      <w:proofErr w:type="spellEnd"/>
      <w:r>
        <w:t xml:space="preserve">, S. A., </w:t>
      </w:r>
      <w:proofErr w:type="spellStart"/>
      <w:r>
        <w:t>Böhning-Gaese</w:t>
      </w:r>
      <w:proofErr w:type="spellEnd"/>
      <w:r>
        <w:t xml:space="preserve">, K., </w:t>
      </w:r>
      <w:proofErr w:type="spellStart"/>
      <w:r>
        <w:t>Bruelheide</w:t>
      </w:r>
      <w:proofErr w:type="spellEnd"/>
      <w:r>
        <w:t xml:space="preserve">, H., Elahi, R., </w:t>
      </w:r>
      <w:proofErr w:type="spellStart"/>
      <w:r>
        <w:t>Antão</w:t>
      </w:r>
      <w:proofErr w:type="spellEnd"/>
      <w:r>
        <w:t xml:space="preserve">, L. H., Hines, J., Isbell, F., Jones, H. P., </w:t>
      </w:r>
      <w:proofErr w:type="spellStart"/>
      <w:r>
        <w:t>Magurran</w:t>
      </w:r>
      <w:proofErr w:type="spellEnd"/>
      <w:r>
        <w:t xml:space="preserve">, A. E., … Bates, A. E. (2020). Mapping human pressures on biodiversity across the planet uncovers anthropogenic threat complexes. </w:t>
      </w:r>
      <w:r>
        <w:rPr>
          <w:i/>
        </w:rPr>
        <w:t>People and Nature</w:t>
      </w:r>
      <w:r>
        <w:t xml:space="preserve">, </w:t>
      </w:r>
      <w:r>
        <w:rPr>
          <w:i/>
        </w:rPr>
        <w:t>2</w:t>
      </w:r>
      <w:r>
        <w:t>(2), 380–394. https://doi.org/10.1002/pan3.10071</w:t>
      </w:r>
    </w:p>
    <w:p w14:paraId="00000083" w14:textId="77777777" w:rsidR="0058216C" w:rsidRDefault="0060639B">
      <w:pPr>
        <w:widowControl w:val="0"/>
        <w:pBdr>
          <w:top w:val="nil"/>
          <w:left w:val="nil"/>
          <w:bottom w:val="nil"/>
          <w:right w:val="nil"/>
          <w:between w:val="nil"/>
        </w:pBdr>
        <w:spacing w:line="480" w:lineRule="auto"/>
      </w:pPr>
      <w:proofErr w:type="spellStart"/>
      <w:r>
        <w:t>Bozada</w:t>
      </w:r>
      <w:proofErr w:type="spellEnd"/>
      <w:r>
        <w:t xml:space="preserve">, T., Borden, J., Workman, J., Del Cid, M., Malinowski, J., &amp; </w:t>
      </w:r>
      <w:proofErr w:type="spellStart"/>
      <w:r>
        <w:t>Luechtefeld</w:t>
      </w:r>
      <w:proofErr w:type="spellEnd"/>
      <w:r>
        <w:t xml:space="preserve">, T. (2021). </w:t>
      </w:r>
      <w:proofErr w:type="spellStart"/>
      <w:r>
        <w:t>Sysrev</w:t>
      </w:r>
      <w:proofErr w:type="spellEnd"/>
      <w:r>
        <w:t xml:space="preserve">: A FAIR platform for Data Curation and Systematic Evidence Review. In </w:t>
      </w:r>
      <w:proofErr w:type="spellStart"/>
      <w:r>
        <w:rPr>
          <w:i/>
        </w:rPr>
        <w:t>bioRxiv</w:t>
      </w:r>
      <w:proofErr w:type="spellEnd"/>
      <w:r>
        <w:t xml:space="preserve"> (p. 2021.03.24.436697). https://doi.org/10.1101/2021.03.24.436697</w:t>
      </w:r>
    </w:p>
    <w:p w14:paraId="00000084" w14:textId="77777777" w:rsidR="0058216C" w:rsidRDefault="0060639B">
      <w:pPr>
        <w:widowControl w:val="0"/>
        <w:pBdr>
          <w:top w:val="nil"/>
          <w:left w:val="nil"/>
          <w:bottom w:val="nil"/>
          <w:right w:val="nil"/>
          <w:between w:val="nil"/>
        </w:pBdr>
        <w:spacing w:line="480" w:lineRule="auto"/>
      </w:pPr>
      <w:r>
        <w:t xml:space="preserve">Bristol, D., Hassan, K., </w:t>
      </w:r>
      <w:proofErr w:type="spellStart"/>
      <w:r>
        <w:t>Blankinship</w:t>
      </w:r>
      <w:proofErr w:type="spellEnd"/>
      <w:r>
        <w:t>, J. C., &amp; Nielsen, U. N. (2023). Responses of nematode abundances to increased and reduced rainfall under field conditions: A meta</w:t>
      </w:r>
      <w:r>
        <w:rPr>
          <w:rFonts w:ascii="Cambria Math" w:eastAsia="Cambria Math" w:hAnsi="Cambria Math" w:cs="Cambria Math"/>
        </w:rPr>
        <w:t>‐</w:t>
      </w:r>
      <w:r>
        <w:t xml:space="preserve">analysis. </w:t>
      </w:r>
      <w:proofErr w:type="gramStart"/>
      <w:r>
        <w:rPr>
          <w:i/>
        </w:rPr>
        <w:t xml:space="preserve">Ecosphere </w:t>
      </w:r>
      <w:r>
        <w:t>,</w:t>
      </w:r>
      <w:proofErr w:type="gramEnd"/>
      <w:r>
        <w:t xml:space="preserve"> </w:t>
      </w:r>
      <w:r>
        <w:rPr>
          <w:i/>
        </w:rPr>
        <w:t>14</w:t>
      </w:r>
      <w:r>
        <w:t>(1). https://doi.org/10.1002/ecs2.4364</w:t>
      </w:r>
    </w:p>
    <w:p w14:paraId="00000085" w14:textId="77777777" w:rsidR="0058216C" w:rsidRDefault="0060639B">
      <w:pPr>
        <w:widowControl w:val="0"/>
        <w:pBdr>
          <w:top w:val="nil"/>
          <w:left w:val="nil"/>
          <w:bottom w:val="nil"/>
          <w:right w:val="nil"/>
          <w:between w:val="nil"/>
        </w:pBdr>
        <w:spacing w:line="480" w:lineRule="auto"/>
      </w:pPr>
      <w:r>
        <w:t xml:space="preserve">Chase, J. M., &amp; Knight, T. M. (2013). Scale-dependent effect sizes of ecological drivers on biodiversity: why standardised sampling is not enough. </w:t>
      </w:r>
      <w:r>
        <w:rPr>
          <w:i/>
        </w:rPr>
        <w:t>Ecology Letters</w:t>
      </w:r>
      <w:r>
        <w:t xml:space="preserve">, </w:t>
      </w:r>
      <w:r>
        <w:rPr>
          <w:i/>
        </w:rPr>
        <w:t xml:space="preserve">16 </w:t>
      </w:r>
      <w:proofErr w:type="spellStart"/>
      <w:r>
        <w:rPr>
          <w:i/>
        </w:rPr>
        <w:t>Suppl</w:t>
      </w:r>
      <w:proofErr w:type="spellEnd"/>
      <w:r>
        <w:rPr>
          <w:i/>
        </w:rPr>
        <w:t xml:space="preserve"> 1</w:t>
      </w:r>
      <w:r>
        <w:t>, 17–26. https://doi.org/10.1111/ele.12112</w:t>
      </w:r>
    </w:p>
    <w:p w14:paraId="00000086" w14:textId="77777777" w:rsidR="0058216C" w:rsidRPr="00E90F4A" w:rsidRDefault="0060639B">
      <w:pPr>
        <w:widowControl w:val="0"/>
        <w:pBdr>
          <w:top w:val="nil"/>
          <w:left w:val="nil"/>
          <w:bottom w:val="nil"/>
          <w:right w:val="nil"/>
          <w:between w:val="nil"/>
        </w:pBdr>
        <w:spacing w:line="480" w:lineRule="auto"/>
        <w:rPr>
          <w:lang w:val="es-ES"/>
        </w:rPr>
      </w:pPr>
      <w:proofErr w:type="spellStart"/>
      <w:r>
        <w:t>Chikoski</w:t>
      </w:r>
      <w:proofErr w:type="spellEnd"/>
      <w:r>
        <w:t xml:space="preserve">, J. M., Ferguson, S. H., &amp; Meyer, L. (2006). Effects of water addition on soil arthropods and soil characteristics in a precipitation-limited environment. </w:t>
      </w:r>
      <w:r w:rsidRPr="00E90F4A">
        <w:rPr>
          <w:i/>
          <w:lang w:val="es-ES"/>
        </w:rPr>
        <w:t xml:space="preserve">Acta </w:t>
      </w:r>
      <w:proofErr w:type="spellStart"/>
      <w:r w:rsidRPr="00E90F4A">
        <w:rPr>
          <w:i/>
          <w:lang w:val="es-ES"/>
        </w:rPr>
        <w:t>Oecologica</w:t>
      </w:r>
      <w:proofErr w:type="spellEnd"/>
      <w:r w:rsidRPr="00E90F4A">
        <w:rPr>
          <w:lang w:val="es-ES"/>
        </w:rPr>
        <w:t xml:space="preserve">, </w:t>
      </w:r>
      <w:r w:rsidRPr="00E90F4A">
        <w:rPr>
          <w:i/>
          <w:lang w:val="es-ES"/>
        </w:rPr>
        <w:t>30</w:t>
      </w:r>
      <w:r w:rsidRPr="00E90F4A">
        <w:rPr>
          <w:lang w:val="es-ES"/>
        </w:rPr>
        <w:t>(2), 203–211. https://doi.org/10.1016/j.actao.2006.04.005</w:t>
      </w:r>
    </w:p>
    <w:p w14:paraId="00000087" w14:textId="77777777" w:rsidR="0058216C" w:rsidRDefault="0060639B">
      <w:pPr>
        <w:widowControl w:val="0"/>
        <w:pBdr>
          <w:top w:val="nil"/>
          <w:left w:val="nil"/>
          <w:bottom w:val="nil"/>
          <w:right w:val="nil"/>
          <w:between w:val="nil"/>
        </w:pBdr>
        <w:spacing w:line="480" w:lineRule="auto"/>
      </w:pPr>
      <w:r w:rsidRPr="00E90F4A">
        <w:rPr>
          <w:lang w:val="es-ES"/>
        </w:rPr>
        <w:t xml:space="preserve">Christie, A. P., </w:t>
      </w:r>
      <w:proofErr w:type="spellStart"/>
      <w:r w:rsidRPr="00E90F4A">
        <w:rPr>
          <w:lang w:val="es-ES"/>
        </w:rPr>
        <w:t>Abecasis</w:t>
      </w:r>
      <w:proofErr w:type="spellEnd"/>
      <w:r w:rsidRPr="00E90F4A">
        <w:rPr>
          <w:lang w:val="es-ES"/>
        </w:rPr>
        <w:t xml:space="preserve">, D., </w:t>
      </w:r>
      <w:proofErr w:type="spellStart"/>
      <w:r w:rsidRPr="00E90F4A">
        <w:rPr>
          <w:lang w:val="es-ES"/>
        </w:rPr>
        <w:t>Adjeroud</w:t>
      </w:r>
      <w:proofErr w:type="spellEnd"/>
      <w:r w:rsidRPr="00E90F4A">
        <w:rPr>
          <w:lang w:val="es-ES"/>
        </w:rPr>
        <w:t xml:space="preserve">, M., Alonso, J. C., </w:t>
      </w:r>
      <w:proofErr w:type="spellStart"/>
      <w:r w:rsidRPr="00E90F4A">
        <w:rPr>
          <w:lang w:val="es-ES"/>
        </w:rPr>
        <w:t>Amano</w:t>
      </w:r>
      <w:proofErr w:type="spellEnd"/>
      <w:r w:rsidRPr="00E90F4A">
        <w:rPr>
          <w:lang w:val="es-ES"/>
        </w:rPr>
        <w:t xml:space="preserve">, T., </w:t>
      </w:r>
      <w:proofErr w:type="spellStart"/>
      <w:r w:rsidRPr="00E90F4A">
        <w:rPr>
          <w:lang w:val="es-ES"/>
        </w:rPr>
        <w:t>Anton</w:t>
      </w:r>
      <w:proofErr w:type="spellEnd"/>
      <w:r w:rsidRPr="00E90F4A">
        <w:rPr>
          <w:lang w:val="es-ES"/>
        </w:rPr>
        <w:t xml:space="preserve">, A., </w:t>
      </w:r>
      <w:proofErr w:type="spellStart"/>
      <w:r w:rsidRPr="00E90F4A">
        <w:rPr>
          <w:lang w:val="es-ES"/>
        </w:rPr>
        <w:t>Baldigo</w:t>
      </w:r>
      <w:proofErr w:type="spellEnd"/>
      <w:r w:rsidRPr="00E90F4A">
        <w:rPr>
          <w:lang w:val="es-ES"/>
        </w:rPr>
        <w:t xml:space="preserve">, B. P., Barrientos, R., </w:t>
      </w:r>
      <w:proofErr w:type="spellStart"/>
      <w:r w:rsidRPr="00E90F4A">
        <w:rPr>
          <w:lang w:val="es-ES"/>
        </w:rPr>
        <w:t>Bicknell</w:t>
      </w:r>
      <w:proofErr w:type="spellEnd"/>
      <w:r w:rsidRPr="00E90F4A">
        <w:rPr>
          <w:lang w:val="es-ES"/>
        </w:rPr>
        <w:t xml:space="preserve">, J. E., </w:t>
      </w:r>
      <w:proofErr w:type="spellStart"/>
      <w:r w:rsidRPr="00E90F4A">
        <w:rPr>
          <w:lang w:val="es-ES"/>
        </w:rPr>
        <w:t>Buhl</w:t>
      </w:r>
      <w:proofErr w:type="spellEnd"/>
      <w:r w:rsidRPr="00E90F4A">
        <w:rPr>
          <w:lang w:val="es-ES"/>
        </w:rPr>
        <w:t xml:space="preserve">, D. A., &amp; </w:t>
      </w:r>
      <w:proofErr w:type="spellStart"/>
      <w:r w:rsidRPr="00E90F4A">
        <w:rPr>
          <w:lang w:val="es-ES"/>
        </w:rPr>
        <w:t>Others</w:t>
      </w:r>
      <w:proofErr w:type="spellEnd"/>
      <w:r w:rsidRPr="00E90F4A">
        <w:rPr>
          <w:lang w:val="es-ES"/>
        </w:rPr>
        <w:t xml:space="preserve">. </w:t>
      </w:r>
      <w:r>
        <w:t xml:space="preserve">(2020). Quantifying and addressing the prevalence and bias of study designs in the environmental and social sciences. </w:t>
      </w:r>
      <w:r>
        <w:rPr>
          <w:i/>
        </w:rPr>
        <w:t>Nature Communications</w:t>
      </w:r>
      <w:r>
        <w:t>.</w:t>
      </w:r>
    </w:p>
    <w:p w14:paraId="00000088" w14:textId="77777777" w:rsidR="0058216C" w:rsidRDefault="0060639B">
      <w:pPr>
        <w:widowControl w:val="0"/>
        <w:pBdr>
          <w:top w:val="nil"/>
          <w:left w:val="nil"/>
          <w:bottom w:val="nil"/>
          <w:right w:val="nil"/>
          <w:between w:val="nil"/>
        </w:pBdr>
        <w:spacing w:line="480" w:lineRule="auto"/>
      </w:pPr>
      <w:r>
        <w:t xml:space="preserve">Christie, A. P., Amano, T., Martin, P. A., Shackelford, G. E., Simmons, B. I., &amp; Sutherland, W. J. (2019). Simple study designs in ecology produce inaccurate estimates of biodiversity responses. </w:t>
      </w:r>
      <w:r>
        <w:rPr>
          <w:i/>
        </w:rPr>
        <w:t>The Journal of Applied Ecology</w:t>
      </w:r>
      <w:r>
        <w:t xml:space="preserve">, </w:t>
      </w:r>
      <w:r>
        <w:rPr>
          <w:i/>
        </w:rPr>
        <w:t>56</w:t>
      </w:r>
      <w:r>
        <w:t>(12), 2742–2754. https://doi.org/10.1111/1365-2664.13499</w:t>
      </w:r>
    </w:p>
    <w:p w14:paraId="00000089" w14:textId="77777777" w:rsidR="0058216C" w:rsidRDefault="0060639B">
      <w:pPr>
        <w:widowControl w:val="0"/>
        <w:pBdr>
          <w:top w:val="nil"/>
          <w:left w:val="nil"/>
          <w:bottom w:val="nil"/>
          <w:right w:val="nil"/>
          <w:between w:val="nil"/>
        </w:pBdr>
        <w:spacing w:line="480" w:lineRule="auto"/>
      </w:pPr>
      <w:r>
        <w:t xml:space="preserve">Cohen, J. (1960). A Coefficient of Agreement for Nominal Scales. </w:t>
      </w:r>
      <w:r>
        <w:rPr>
          <w:i/>
        </w:rPr>
        <w:t>Educational and Psychological Measurement</w:t>
      </w:r>
      <w:r>
        <w:t xml:space="preserve">, </w:t>
      </w:r>
      <w:r>
        <w:rPr>
          <w:i/>
        </w:rPr>
        <w:t>20</w:t>
      </w:r>
      <w:r>
        <w:t>(1), 37–46. https://doi.org/10.1177/001316446002000104</w:t>
      </w:r>
    </w:p>
    <w:p w14:paraId="0000008A" w14:textId="77777777" w:rsidR="0058216C" w:rsidRDefault="0060639B">
      <w:pPr>
        <w:widowControl w:val="0"/>
        <w:pBdr>
          <w:top w:val="nil"/>
          <w:left w:val="nil"/>
          <w:bottom w:val="nil"/>
          <w:right w:val="nil"/>
          <w:between w:val="nil"/>
        </w:pBdr>
        <w:spacing w:line="480" w:lineRule="auto"/>
      </w:pPr>
      <w:r>
        <w:lastRenderedPageBreak/>
        <w:t xml:space="preserve">Collaboration for Environmental Evidence. (2018). </w:t>
      </w:r>
      <w:r>
        <w:rPr>
          <w:i/>
        </w:rPr>
        <w:t>Guidelines and Standards for Evidence synthesis in Environmental Management. Version 5.0</w:t>
      </w:r>
      <w:r>
        <w:t xml:space="preserve"> (Pullin, A.S., Frampton, G.K., </w:t>
      </w:r>
      <w:proofErr w:type="spellStart"/>
      <w:r>
        <w:t>Livoreil</w:t>
      </w:r>
      <w:proofErr w:type="spellEnd"/>
      <w:r>
        <w:t xml:space="preserve">, B., </w:t>
      </w:r>
      <w:proofErr w:type="spellStart"/>
      <w:r>
        <w:t>Petrokofsky</w:t>
      </w:r>
      <w:proofErr w:type="spellEnd"/>
      <w:r>
        <w:t>, G., Ed.). www.environmentalevidence.org/information-for-authors. [Accessed 6/10/21].</w:t>
      </w:r>
    </w:p>
    <w:p w14:paraId="0000008B" w14:textId="77777777" w:rsidR="0058216C" w:rsidRDefault="0060639B">
      <w:pPr>
        <w:widowControl w:val="0"/>
        <w:pBdr>
          <w:top w:val="nil"/>
          <w:left w:val="nil"/>
          <w:bottom w:val="nil"/>
          <w:right w:val="nil"/>
          <w:between w:val="nil"/>
        </w:pBdr>
        <w:spacing w:line="480" w:lineRule="auto"/>
      </w:pPr>
      <w:r>
        <w:t xml:space="preserve">Coyle, D. R., Nagendra, U. J., Taylor, M. K., Campbell, J. H., Cunard, C. E., Joslin, A. H., </w:t>
      </w:r>
      <w:proofErr w:type="spellStart"/>
      <w:r>
        <w:t>Mundepi</w:t>
      </w:r>
      <w:proofErr w:type="spellEnd"/>
      <w:r>
        <w:t xml:space="preserve">, A., Phillips, C. A., &amp; </w:t>
      </w:r>
      <w:proofErr w:type="spellStart"/>
      <w:r>
        <w:t>Callaham</w:t>
      </w:r>
      <w:proofErr w:type="spellEnd"/>
      <w:r>
        <w:t xml:space="preserve">, M. A. (2017). Soil fauna responses to natural disturbances, invasive species, and global climate change: Current state of the science and a call to action. </w:t>
      </w:r>
      <w:r>
        <w:rPr>
          <w:i/>
        </w:rPr>
        <w:t>Soil Biology &amp; Biochemistry</w:t>
      </w:r>
      <w:r>
        <w:t xml:space="preserve">, </w:t>
      </w:r>
      <w:r>
        <w:rPr>
          <w:i/>
        </w:rPr>
        <w:t>110</w:t>
      </w:r>
      <w:r>
        <w:t>, 116–133. https://doi.org/10.1016/j.soilbio.2017.03.008</w:t>
      </w:r>
    </w:p>
    <w:p w14:paraId="0000008C" w14:textId="77777777" w:rsidR="0058216C" w:rsidRDefault="0060639B">
      <w:pPr>
        <w:widowControl w:val="0"/>
        <w:pBdr>
          <w:top w:val="nil"/>
          <w:left w:val="nil"/>
          <w:bottom w:val="nil"/>
          <w:right w:val="nil"/>
          <w:between w:val="nil"/>
        </w:pBdr>
        <w:spacing w:line="480" w:lineRule="auto"/>
      </w:pPr>
      <w:proofErr w:type="spellStart"/>
      <w:r>
        <w:t>Culina</w:t>
      </w:r>
      <w:proofErr w:type="spellEnd"/>
      <w:r>
        <w:t xml:space="preserve">, A., Crowther, T. W., </w:t>
      </w:r>
      <w:proofErr w:type="spellStart"/>
      <w:r>
        <w:t>Ramakers</w:t>
      </w:r>
      <w:proofErr w:type="spellEnd"/>
      <w:r>
        <w:t xml:space="preserve">, J. J. C., </w:t>
      </w:r>
      <w:proofErr w:type="spellStart"/>
      <w:r>
        <w:t>Gienapp</w:t>
      </w:r>
      <w:proofErr w:type="spellEnd"/>
      <w:r>
        <w:t xml:space="preserve">, P., &amp; Visser, M. E. (2018). How to do meta-analysis of open datasets. </w:t>
      </w:r>
      <w:r>
        <w:rPr>
          <w:i/>
        </w:rPr>
        <w:t>Nature Ecology &amp; Evolution</w:t>
      </w:r>
      <w:r>
        <w:t xml:space="preserve">, </w:t>
      </w:r>
      <w:r>
        <w:rPr>
          <w:i/>
        </w:rPr>
        <w:t>2</w:t>
      </w:r>
      <w:r>
        <w:t>(7), 1053–1056. https://doi.org/10.1038/s41559-018-0579-2</w:t>
      </w:r>
    </w:p>
    <w:p w14:paraId="0000008D" w14:textId="77777777" w:rsidR="0058216C" w:rsidRDefault="0060639B">
      <w:pPr>
        <w:widowControl w:val="0"/>
        <w:pBdr>
          <w:top w:val="nil"/>
          <w:left w:val="nil"/>
          <w:bottom w:val="nil"/>
          <w:right w:val="nil"/>
          <w:between w:val="nil"/>
        </w:pBdr>
        <w:spacing w:line="480" w:lineRule="auto"/>
      </w:pPr>
      <w:proofErr w:type="spellStart"/>
      <w:r>
        <w:t>Deckmyn</w:t>
      </w:r>
      <w:proofErr w:type="spellEnd"/>
      <w:r>
        <w:t xml:space="preserve">, G., Flores, O., Mayer, M., </w:t>
      </w:r>
      <w:proofErr w:type="spellStart"/>
      <w:r>
        <w:t>Domene</w:t>
      </w:r>
      <w:proofErr w:type="spellEnd"/>
      <w:r>
        <w:t xml:space="preserve">, X., </w:t>
      </w:r>
      <w:proofErr w:type="spellStart"/>
      <w:r>
        <w:t>Schnepf</w:t>
      </w:r>
      <w:proofErr w:type="spellEnd"/>
      <w:r>
        <w:t xml:space="preserve">, A., </w:t>
      </w:r>
      <w:proofErr w:type="spellStart"/>
      <w:r>
        <w:t>Kuka</w:t>
      </w:r>
      <w:proofErr w:type="spellEnd"/>
      <w:r>
        <w:t xml:space="preserve">, K., Van </w:t>
      </w:r>
      <w:proofErr w:type="spellStart"/>
      <w:r>
        <w:t>Looy</w:t>
      </w:r>
      <w:proofErr w:type="spellEnd"/>
      <w:r>
        <w:t xml:space="preserve">, K., </w:t>
      </w:r>
      <w:proofErr w:type="spellStart"/>
      <w:r>
        <w:t>Rasse</w:t>
      </w:r>
      <w:proofErr w:type="spellEnd"/>
      <w:r>
        <w:t xml:space="preserve">, D. P., Briones, M. J. I., </w:t>
      </w:r>
      <w:proofErr w:type="spellStart"/>
      <w:r>
        <w:t>Barot</w:t>
      </w:r>
      <w:proofErr w:type="spellEnd"/>
      <w:r>
        <w:t xml:space="preserve">, S., Berg, M., </w:t>
      </w:r>
      <w:proofErr w:type="spellStart"/>
      <w:r>
        <w:t>Vanguelova</w:t>
      </w:r>
      <w:proofErr w:type="spellEnd"/>
      <w:r>
        <w:t xml:space="preserve">, E., </w:t>
      </w:r>
      <w:proofErr w:type="spellStart"/>
      <w:r>
        <w:t>Ostonen</w:t>
      </w:r>
      <w:proofErr w:type="spellEnd"/>
      <w:r>
        <w:t xml:space="preserve">, I., </w:t>
      </w:r>
      <w:proofErr w:type="spellStart"/>
      <w:r>
        <w:t>Vereecken</w:t>
      </w:r>
      <w:proofErr w:type="spellEnd"/>
      <w:r>
        <w:t xml:space="preserve">, H., </w:t>
      </w:r>
      <w:proofErr w:type="spellStart"/>
      <w:r>
        <w:t>Suz</w:t>
      </w:r>
      <w:proofErr w:type="spellEnd"/>
      <w:r>
        <w:t xml:space="preserve">, L. M., Frey, B., </w:t>
      </w:r>
      <w:proofErr w:type="spellStart"/>
      <w:r>
        <w:t>Frossard</w:t>
      </w:r>
      <w:proofErr w:type="spellEnd"/>
      <w:r>
        <w:t xml:space="preserve">, A., </w:t>
      </w:r>
      <w:proofErr w:type="spellStart"/>
      <w:r>
        <w:t>Tiunov</w:t>
      </w:r>
      <w:proofErr w:type="spellEnd"/>
      <w:r>
        <w:t xml:space="preserve">, A., </w:t>
      </w:r>
      <w:proofErr w:type="spellStart"/>
      <w:r>
        <w:t>Frouz</w:t>
      </w:r>
      <w:proofErr w:type="spellEnd"/>
      <w:r>
        <w:t xml:space="preserve">, J., … Curiel </w:t>
      </w:r>
      <w:proofErr w:type="spellStart"/>
      <w:r>
        <w:t>Yuste</w:t>
      </w:r>
      <w:proofErr w:type="spellEnd"/>
      <w:r>
        <w:t xml:space="preserve">, J. (2020). KEYLINK: towards a more integrative soil representation for inclusion in ecosystem scale models. I. review and model concept. </w:t>
      </w:r>
      <w:proofErr w:type="spellStart"/>
      <w:r>
        <w:rPr>
          <w:i/>
        </w:rPr>
        <w:t>PeerJ</w:t>
      </w:r>
      <w:proofErr w:type="spellEnd"/>
      <w:r>
        <w:t xml:space="preserve">, </w:t>
      </w:r>
      <w:r>
        <w:rPr>
          <w:i/>
        </w:rPr>
        <w:t>8</w:t>
      </w:r>
      <w:r>
        <w:t>, e9750. https://doi.org/10.7717/peerj.9750</w:t>
      </w:r>
    </w:p>
    <w:p w14:paraId="0000008E" w14:textId="77777777" w:rsidR="0058216C" w:rsidRDefault="0060639B">
      <w:pPr>
        <w:widowControl w:val="0"/>
        <w:pBdr>
          <w:top w:val="nil"/>
          <w:left w:val="nil"/>
          <w:bottom w:val="nil"/>
          <w:right w:val="nil"/>
          <w:between w:val="nil"/>
        </w:pBdr>
        <w:spacing w:line="480" w:lineRule="auto"/>
      </w:pPr>
      <w:r>
        <w:t xml:space="preserve">Deng, L., Peng, C., Kim, D.-G., Li, J., Liu, Y., Hai, X., Liu, Q., Huang, C., </w:t>
      </w:r>
      <w:proofErr w:type="spellStart"/>
      <w:r>
        <w:t>Shangguan</w:t>
      </w:r>
      <w:proofErr w:type="spellEnd"/>
      <w:r>
        <w:t xml:space="preserve">, Z., &amp; </w:t>
      </w:r>
      <w:proofErr w:type="spellStart"/>
      <w:r>
        <w:t>Kuzyakov</w:t>
      </w:r>
      <w:proofErr w:type="spellEnd"/>
      <w:r>
        <w:t xml:space="preserve">, Y. (2021). Drought effects on soil carbon and nitrogen dynamics in global natural ecosystems. </w:t>
      </w:r>
      <w:r>
        <w:rPr>
          <w:i/>
        </w:rPr>
        <w:t>Earth-Science Reviews</w:t>
      </w:r>
      <w:r>
        <w:t xml:space="preserve">, </w:t>
      </w:r>
      <w:r>
        <w:rPr>
          <w:i/>
        </w:rPr>
        <w:t>214</w:t>
      </w:r>
      <w:r>
        <w:t>, 103501. https://doi.org/10.1016/j.earscirev.2020.103501</w:t>
      </w:r>
    </w:p>
    <w:p w14:paraId="0000008F" w14:textId="77777777" w:rsidR="0058216C" w:rsidRPr="00E90F4A" w:rsidRDefault="0060639B">
      <w:pPr>
        <w:widowControl w:val="0"/>
        <w:pBdr>
          <w:top w:val="nil"/>
          <w:left w:val="nil"/>
          <w:bottom w:val="nil"/>
          <w:right w:val="nil"/>
          <w:between w:val="nil"/>
        </w:pBdr>
        <w:spacing w:line="480" w:lineRule="auto"/>
        <w:rPr>
          <w:lang w:val="es-ES"/>
        </w:rPr>
      </w:pPr>
      <w:proofErr w:type="spellStart"/>
      <w:r>
        <w:t>Dornelas</w:t>
      </w:r>
      <w:proofErr w:type="spellEnd"/>
      <w:r>
        <w:t xml:space="preserve">, M., </w:t>
      </w:r>
      <w:proofErr w:type="spellStart"/>
      <w:r>
        <w:t>Gotelli</w:t>
      </w:r>
      <w:proofErr w:type="spellEnd"/>
      <w:r>
        <w:t xml:space="preserve">, N. J., McGill, B., Shimadzu, H., Moyes, F., Sievers, C., &amp; </w:t>
      </w:r>
      <w:proofErr w:type="spellStart"/>
      <w:r>
        <w:t>Magurran</w:t>
      </w:r>
      <w:proofErr w:type="spellEnd"/>
      <w:r>
        <w:t xml:space="preserve">, A. E. (2014). Assemblage time series reveal biodiversity change but not systematic loss. </w:t>
      </w:r>
      <w:proofErr w:type="spellStart"/>
      <w:r w:rsidRPr="00E90F4A">
        <w:rPr>
          <w:i/>
          <w:lang w:val="es-ES"/>
        </w:rPr>
        <w:t>Science</w:t>
      </w:r>
      <w:proofErr w:type="spellEnd"/>
      <w:r w:rsidRPr="00E90F4A">
        <w:rPr>
          <w:lang w:val="es-ES"/>
        </w:rPr>
        <w:t xml:space="preserve">, </w:t>
      </w:r>
      <w:r w:rsidRPr="00E90F4A">
        <w:rPr>
          <w:i/>
          <w:lang w:val="es-ES"/>
        </w:rPr>
        <w:t>344</w:t>
      </w:r>
      <w:r w:rsidRPr="00E90F4A">
        <w:rPr>
          <w:lang w:val="es-ES"/>
        </w:rPr>
        <w:t>(6181), 296–299. https://doi.org/10.1126/science.1248484</w:t>
      </w:r>
    </w:p>
    <w:p w14:paraId="00000090" w14:textId="77777777" w:rsidR="0058216C" w:rsidRDefault="0060639B">
      <w:pPr>
        <w:widowControl w:val="0"/>
        <w:pBdr>
          <w:top w:val="nil"/>
          <w:left w:val="nil"/>
          <w:bottom w:val="nil"/>
          <w:right w:val="nil"/>
          <w:between w:val="nil"/>
        </w:pBdr>
        <w:spacing w:line="480" w:lineRule="auto"/>
      </w:pPr>
      <w:proofErr w:type="spellStart"/>
      <w:r w:rsidRPr="00E90F4A">
        <w:rPr>
          <w:lang w:val="es-ES"/>
        </w:rPr>
        <w:t>Doughty</w:t>
      </w:r>
      <w:proofErr w:type="spellEnd"/>
      <w:r w:rsidRPr="00E90F4A">
        <w:rPr>
          <w:lang w:val="es-ES"/>
        </w:rPr>
        <w:t xml:space="preserve">, C. E., Metcalfe, D. B., </w:t>
      </w:r>
      <w:proofErr w:type="spellStart"/>
      <w:r w:rsidRPr="00E90F4A">
        <w:rPr>
          <w:lang w:val="es-ES"/>
        </w:rPr>
        <w:t>Girardin</w:t>
      </w:r>
      <w:proofErr w:type="spellEnd"/>
      <w:r w:rsidRPr="00E90F4A">
        <w:rPr>
          <w:lang w:val="es-ES"/>
        </w:rPr>
        <w:t xml:space="preserve">, C. A. J., Amézquita, F. F., Cabrera, D. G., Huasco, W. H., Silva-Espejo, J. E., Araujo-Murakami, A., da Costa, M. C., Rocha, W., </w:t>
      </w:r>
      <w:proofErr w:type="spellStart"/>
      <w:r w:rsidRPr="00E90F4A">
        <w:rPr>
          <w:lang w:val="es-ES"/>
        </w:rPr>
        <w:t>Feldpausch</w:t>
      </w:r>
      <w:proofErr w:type="spellEnd"/>
      <w:r w:rsidRPr="00E90F4A">
        <w:rPr>
          <w:lang w:val="es-ES"/>
        </w:rPr>
        <w:t xml:space="preserve">, T. R., Mendoza, A. L. M., da Costa, A. C. L., </w:t>
      </w:r>
      <w:proofErr w:type="spellStart"/>
      <w:r w:rsidRPr="00E90F4A">
        <w:rPr>
          <w:lang w:val="es-ES"/>
        </w:rPr>
        <w:t>Meir</w:t>
      </w:r>
      <w:proofErr w:type="spellEnd"/>
      <w:r w:rsidRPr="00E90F4A">
        <w:rPr>
          <w:lang w:val="es-ES"/>
        </w:rPr>
        <w:t xml:space="preserve">, P., Phillips, O. L., &amp; </w:t>
      </w:r>
      <w:proofErr w:type="spellStart"/>
      <w:r w:rsidRPr="00E90F4A">
        <w:rPr>
          <w:lang w:val="es-ES"/>
        </w:rPr>
        <w:t>Malhi</w:t>
      </w:r>
      <w:proofErr w:type="spellEnd"/>
      <w:r w:rsidRPr="00E90F4A">
        <w:rPr>
          <w:lang w:val="es-ES"/>
        </w:rPr>
        <w:t xml:space="preserve">, Y. (2015). </w:t>
      </w:r>
      <w:r>
        <w:t xml:space="preserve">Drought impact on forest carbon dynamics and fluxes in Amazonia. </w:t>
      </w:r>
      <w:r>
        <w:rPr>
          <w:i/>
        </w:rPr>
        <w:t>Nature</w:t>
      </w:r>
      <w:r>
        <w:t xml:space="preserve">, </w:t>
      </w:r>
      <w:r>
        <w:rPr>
          <w:i/>
        </w:rPr>
        <w:t>519</w:t>
      </w:r>
      <w:r>
        <w:t>(7541), 78–</w:t>
      </w:r>
      <w:r>
        <w:lastRenderedPageBreak/>
        <w:t>82. https://doi.org/10.1038/nature14213</w:t>
      </w:r>
    </w:p>
    <w:p w14:paraId="00000091" w14:textId="77777777" w:rsidR="0058216C" w:rsidRDefault="0060639B">
      <w:pPr>
        <w:widowControl w:val="0"/>
        <w:pBdr>
          <w:top w:val="nil"/>
          <w:left w:val="nil"/>
          <w:bottom w:val="nil"/>
          <w:right w:val="nil"/>
          <w:between w:val="nil"/>
        </w:pBdr>
        <w:spacing w:line="480" w:lineRule="auto"/>
      </w:pPr>
      <w:r>
        <w:t xml:space="preserve">Eisenhauer, N., </w:t>
      </w:r>
      <w:proofErr w:type="spellStart"/>
      <w:r>
        <w:t>Cesarz</w:t>
      </w:r>
      <w:proofErr w:type="spellEnd"/>
      <w:r>
        <w:t>, S., Koller, R., Worm, K., &amp; Reich, P. B. (2012). Global change belowground: impacts of elevated CO</w:t>
      </w:r>
      <w:r>
        <w:rPr>
          <w:vertAlign w:val="subscript"/>
        </w:rPr>
        <w:t>2</w:t>
      </w:r>
      <w:r>
        <w:t xml:space="preserve">, nitrogen, and summer drought on soil food webs and biodiversity. </w:t>
      </w:r>
      <w:r>
        <w:rPr>
          <w:i/>
        </w:rPr>
        <w:t>Global Change Biology</w:t>
      </w:r>
      <w:r>
        <w:t xml:space="preserve">, </w:t>
      </w:r>
      <w:r>
        <w:rPr>
          <w:i/>
        </w:rPr>
        <w:t>18</w:t>
      </w:r>
      <w:r>
        <w:t>(2), 435–447. https://doi.org/10.1111/j.1365-2486.2011.02555.x</w:t>
      </w:r>
    </w:p>
    <w:p w14:paraId="00000092" w14:textId="77777777" w:rsidR="0058216C" w:rsidRDefault="0060639B">
      <w:pPr>
        <w:widowControl w:val="0"/>
        <w:pBdr>
          <w:top w:val="nil"/>
          <w:left w:val="nil"/>
          <w:bottom w:val="nil"/>
          <w:right w:val="nil"/>
          <w:between w:val="nil"/>
        </w:pBdr>
        <w:spacing w:line="480" w:lineRule="auto"/>
      </w:pPr>
      <w:proofErr w:type="spellStart"/>
      <w:r>
        <w:t>Erktan</w:t>
      </w:r>
      <w:proofErr w:type="spellEnd"/>
      <w:r>
        <w:t xml:space="preserve">, A., Or, D., &amp; Scheu, S. (2020). The physical structure of soil: Determinant and consequence of trophic interactions. </w:t>
      </w:r>
      <w:r>
        <w:rPr>
          <w:i/>
        </w:rPr>
        <w:t>Soil Biology &amp; Biochemistry</w:t>
      </w:r>
      <w:r>
        <w:t xml:space="preserve">, </w:t>
      </w:r>
      <w:r>
        <w:rPr>
          <w:i/>
        </w:rPr>
        <w:t>148</w:t>
      </w:r>
      <w:r>
        <w:t>, 107876. https://doi.org/10.1016/j.soilbio.2020.107876</w:t>
      </w:r>
    </w:p>
    <w:p w14:paraId="00000093" w14:textId="77777777" w:rsidR="0058216C" w:rsidRDefault="0060639B">
      <w:pPr>
        <w:widowControl w:val="0"/>
        <w:pBdr>
          <w:top w:val="nil"/>
          <w:left w:val="nil"/>
          <w:bottom w:val="nil"/>
          <w:right w:val="nil"/>
          <w:between w:val="nil"/>
        </w:pBdr>
        <w:spacing w:line="480" w:lineRule="auto"/>
      </w:pPr>
      <w:r>
        <w:t xml:space="preserve">Evans, D. H. (2008). </w:t>
      </w:r>
      <w:r>
        <w:rPr>
          <w:i/>
        </w:rPr>
        <w:t>Osmotic and Ionic Regulation: Cells and Animals</w:t>
      </w:r>
      <w:r>
        <w:t>. CRC Press. https://play.google.com/store/books/details?id=1zP4bYDWq_wC</w:t>
      </w:r>
    </w:p>
    <w:p w14:paraId="00000094" w14:textId="77777777" w:rsidR="0058216C" w:rsidRDefault="0060639B">
      <w:pPr>
        <w:widowControl w:val="0"/>
        <w:pBdr>
          <w:top w:val="nil"/>
          <w:left w:val="nil"/>
          <w:bottom w:val="nil"/>
          <w:right w:val="nil"/>
          <w:between w:val="nil"/>
        </w:pBdr>
        <w:spacing w:line="480" w:lineRule="auto"/>
      </w:pPr>
      <w:r w:rsidRPr="00E90F4A">
        <w:rPr>
          <w:lang w:val="es-ES"/>
        </w:rPr>
        <w:t xml:space="preserve">Ferrín, M., Márquez, L., Petersen, H., Salmon, S., </w:t>
      </w:r>
      <w:proofErr w:type="spellStart"/>
      <w:r w:rsidRPr="00E90F4A">
        <w:rPr>
          <w:lang w:val="es-ES"/>
        </w:rPr>
        <w:t>Ponge</w:t>
      </w:r>
      <w:proofErr w:type="spellEnd"/>
      <w:r w:rsidRPr="00E90F4A">
        <w:rPr>
          <w:lang w:val="es-ES"/>
        </w:rPr>
        <w:t xml:space="preserve">, J.-F., Arnedo, M., Emmett, B., </w:t>
      </w:r>
      <w:proofErr w:type="spellStart"/>
      <w:r w:rsidRPr="00E90F4A">
        <w:rPr>
          <w:lang w:val="es-ES"/>
        </w:rPr>
        <w:t>Beier</w:t>
      </w:r>
      <w:proofErr w:type="spellEnd"/>
      <w:r w:rsidRPr="00E90F4A">
        <w:rPr>
          <w:lang w:val="es-ES"/>
        </w:rPr>
        <w:t xml:space="preserve">, C., Schmidt, I. K., </w:t>
      </w:r>
      <w:proofErr w:type="spellStart"/>
      <w:r w:rsidRPr="00E90F4A">
        <w:rPr>
          <w:lang w:val="es-ES"/>
        </w:rPr>
        <w:t>Tietema</w:t>
      </w:r>
      <w:proofErr w:type="spellEnd"/>
      <w:r w:rsidRPr="00E90F4A">
        <w:rPr>
          <w:lang w:val="es-ES"/>
        </w:rPr>
        <w:t xml:space="preserve">, A., de </w:t>
      </w:r>
      <w:proofErr w:type="spellStart"/>
      <w:r w:rsidRPr="00E90F4A">
        <w:rPr>
          <w:lang w:val="es-ES"/>
        </w:rPr>
        <w:t>Angelis</w:t>
      </w:r>
      <w:proofErr w:type="spellEnd"/>
      <w:r w:rsidRPr="00E90F4A">
        <w:rPr>
          <w:lang w:val="es-ES"/>
        </w:rPr>
        <w:t xml:space="preserve">, P., </w:t>
      </w:r>
      <w:proofErr w:type="spellStart"/>
      <w:r w:rsidRPr="00E90F4A">
        <w:rPr>
          <w:lang w:val="es-ES"/>
        </w:rPr>
        <w:t>Liberati</w:t>
      </w:r>
      <w:proofErr w:type="spellEnd"/>
      <w:r w:rsidRPr="00E90F4A">
        <w:rPr>
          <w:lang w:val="es-ES"/>
        </w:rPr>
        <w:t>, D., Kovács-</w:t>
      </w:r>
      <w:proofErr w:type="spellStart"/>
      <w:r w:rsidRPr="00E90F4A">
        <w:rPr>
          <w:lang w:val="es-ES"/>
        </w:rPr>
        <w:t>Láng</w:t>
      </w:r>
      <w:proofErr w:type="spellEnd"/>
      <w:r w:rsidRPr="00E90F4A">
        <w:rPr>
          <w:lang w:val="es-ES"/>
        </w:rPr>
        <w:t xml:space="preserve">, E., </w:t>
      </w:r>
      <w:proofErr w:type="spellStart"/>
      <w:r w:rsidRPr="00E90F4A">
        <w:rPr>
          <w:lang w:val="es-ES"/>
        </w:rPr>
        <w:t>Kröel-Dulay</w:t>
      </w:r>
      <w:proofErr w:type="spellEnd"/>
      <w:r w:rsidRPr="00E90F4A">
        <w:rPr>
          <w:lang w:val="es-ES"/>
        </w:rPr>
        <w:t xml:space="preserve">, G., </w:t>
      </w:r>
      <w:proofErr w:type="spellStart"/>
      <w:r w:rsidRPr="00E90F4A">
        <w:rPr>
          <w:lang w:val="es-ES"/>
        </w:rPr>
        <w:t>Estiarte</w:t>
      </w:r>
      <w:proofErr w:type="spellEnd"/>
      <w:r w:rsidRPr="00E90F4A">
        <w:rPr>
          <w:lang w:val="es-ES"/>
        </w:rPr>
        <w:t xml:space="preserve">, M., </w:t>
      </w:r>
      <w:proofErr w:type="spellStart"/>
      <w:r w:rsidRPr="00E90F4A">
        <w:rPr>
          <w:lang w:val="es-ES"/>
        </w:rPr>
        <w:t>Bartrons</w:t>
      </w:r>
      <w:proofErr w:type="spellEnd"/>
      <w:r w:rsidRPr="00E90F4A">
        <w:rPr>
          <w:lang w:val="es-ES"/>
        </w:rPr>
        <w:t xml:space="preserve">, M., Peñuelas, J., &amp; Peguero, G. (2023). </w:t>
      </w:r>
      <w:r>
        <w:t>Trait</w:t>
      </w:r>
      <w:r>
        <w:rPr>
          <w:rFonts w:ascii="Cambria Math" w:eastAsia="Cambria Math" w:hAnsi="Cambria Math" w:cs="Cambria Math"/>
        </w:rPr>
        <w:t>‐</w:t>
      </w:r>
      <w:r>
        <w:t xml:space="preserve">mediated responses to aridity and experimental drought by springtail communities across Europe. </w:t>
      </w:r>
      <w:r>
        <w:rPr>
          <w:i/>
        </w:rPr>
        <w:t>Functional Ecology</w:t>
      </w:r>
      <w:r>
        <w:t xml:space="preserve">, </w:t>
      </w:r>
      <w:r>
        <w:rPr>
          <w:i/>
        </w:rPr>
        <w:t>37</w:t>
      </w:r>
      <w:r>
        <w:t>(1), 44–56. https://doi.org/10.1111/1365-2435.14036</w:t>
      </w:r>
    </w:p>
    <w:p w14:paraId="00000095" w14:textId="77777777" w:rsidR="0058216C" w:rsidRDefault="0060639B">
      <w:pPr>
        <w:widowControl w:val="0"/>
        <w:pBdr>
          <w:top w:val="nil"/>
          <w:left w:val="nil"/>
          <w:bottom w:val="nil"/>
          <w:right w:val="nil"/>
          <w:between w:val="nil"/>
        </w:pBdr>
        <w:spacing w:line="480" w:lineRule="auto"/>
      </w:pPr>
      <w:r>
        <w:t xml:space="preserve">Fischer, J., Ritchie, E. G., &amp; </w:t>
      </w:r>
      <w:proofErr w:type="spellStart"/>
      <w:r>
        <w:t>Hanspach</w:t>
      </w:r>
      <w:proofErr w:type="spellEnd"/>
      <w:r>
        <w:t xml:space="preserve">, J. (2012). Academia’s obsession with quantity. </w:t>
      </w:r>
      <w:r>
        <w:rPr>
          <w:i/>
        </w:rPr>
        <w:t>Trends in Ecology &amp; Evolution</w:t>
      </w:r>
      <w:r>
        <w:t xml:space="preserve">, </w:t>
      </w:r>
      <w:r>
        <w:rPr>
          <w:i/>
        </w:rPr>
        <w:t>27</w:t>
      </w:r>
      <w:r>
        <w:t>(9), 473–474. https://doi.org/10.1016/j.tree.2012.05.010</w:t>
      </w:r>
    </w:p>
    <w:p w14:paraId="00000096" w14:textId="77777777" w:rsidR="0058216C" w:rsidRDefault="0060639B">
      <w:pPr>
        <w:widowControl w:val="0"/>
        <w:pBdr>
          <w:top w:val="nil"/>
          <w:left w:val="nil"/>
          <w:bottom w:val="nil"/>
          <w:right w:val="nil"/>
          <w:between w:val="nil"/>
        </w:pBdr>
        <w:spacing w:line="480" w:lineRule="auto"/>
      </w:pPr>
      <w:r>
        <w:t xml:space="preserve">Fleming, P. A., Wentzel, J. J., Dundas, S. J., </w:t>
      </w:r>
      <w:proofErr w:type="spellStart"/>
      <w:r>
        <w:t>Kreplins</w:t>
      </w:r>
      <w:proofErr w:type="spellEnd"/>
      <w:r>
        <w:t xml:space="preserve">, T. L., Craig, M. D., &amp; Hardy, G. E. S. J. (2021). Global meta-analysis of tree </w:t>
      </w:r>
      <w:proofErr w:type="gramStart"/>
      <w:r>
        <w:t>decline</w:t>
      </w:r>
      <w:proofErr w:type="gramEnd"/>
      <w:r>
        <w:t xml:space="preserve"> impacts on fauna. </w:t>
      </w:r>
      <w:r>
        <w:rPr>
          <w:i/>
        </w:rPr>
        <w:t>Biological Reviews of the Cambridge Philosophical Society</w:t>
      </w:r>
      <w:r>
        <w:t xml:space="preserve">, </w:t>
      </w:r>
      <w:r>
        <w:rPr>
          <w:i/>
        </w:rPr>
        <w:t>96</w:t>
      </w:r>
      <w:r>
        <w:t>(5), 1744–1768. https://doi.org/10.1111/brv.12725</w:t>
      </w:r>
    </w:p>
    <w:p w14:paraId="00000097" w14:textId="77777777" w:rsidR="0058216C" w:rsidRDefault="0060639B">
      <w:pPr>
        <w:widowControl w:val="0"/>
        <w:pBdr>
          <w:top w:val="nil"/>
          <w:left w:val="nil"/>
          <w:bottom w:val="nil"/>
          <w:right w:val="nil"/>
          <w:between w:val="nil"/>
        </w:pBdr>
        <w:spacing w:line="480" w:lineRule="auto"/>
      </w:pPr>
      <w:r w:rsidRPr="00E90F4A">
        <w:rPr>
          <w:lang w:val="es-ES"/>
        </w:rPr>
        <w:t xml:space="preserve">Flores, O., </w:t>
      </w:r>
      <w:proofErr w:type="spellStart"/>
      <w:r w:rsidRPr="00E90F4A">
        <w:rPr>
          <w:lang w:val="es-ES"/>
        </w:rPr>
        <w:t>Deckmyn</w:t>
      </w:r>
      <w:proofErr w:type="spellEnd"/>
      <w:r w:rsidRPr="00E90F4A">
        <w:rPr>
          <w:lang w:val="es-ES"/>
        </w:rPr>
        <w:t xml:space="preserve">, G., Yuste, J. C., </w:t>
      </w:r>
      <w:proofErr w:type="spellStart"/>
      <w:r w:rsidRPr="00E90F4A">
        <w:rPr>
          <w:lang w:val="es-ES"/>
        </w:rPr>
        <w:t>Javaux</w:t>
      </w:r>
      <w:proofErr w:type="spellEnd"/>
      <w:r w:rsidRPr="00E90F4A">
        <w:rPr>
          <w:lang w:val="es-ES"/>
        </w:rPr>
        <w:t xml:space="preserve">, M., &amp; </w:t>
      </w:r>
      <w:proofErr w:type="spellStart"/>
      <w:r w:rsidRPr="00E90F4A">
        <w:rPr>
          <w:lang w:val="es-ES"/>
        </w:rPr>
        <w:t>Uvarov</w:t>
      </w:r>
      <w:proofErr w:type="spellEnd"/>
      <w:r w:rsidRPr="00E90F4A">
        <w:rPr>
          <w:lang w:val="es-ES"/>
        </w:rPr>
        <w:t xml:space="preserve">, A. (2021). </w:t>
      </w:r>
      <w:r>
        <w:t xml:space="preserve">KEYLINK: towards a more integrative soil representation for inclusion in ecosystem scale models—II: model description, implementation and testing. </w:t>
      </w:r>
      <w:proofErr w:type="spellStart"/>
      <w:r>
        <w:rPr>
          <w:i/>
        </w:rPr>
        <w:t>PeerJ</w:t>
      </w:r>
      <w:proofErr w:type="spellEnd"/>
      <w:r>
        <w:t>. https://peerj.com/articles/10707/</w:t>
      </w:r>
    </w:p>
    <w:p w14:paraId="00000098" w14:textId="77777777" w:rsidR="0058216C" w:rsidRDefault="0060639B">
      <w:pPr>
        <w:widowControl w:val="0"/>
        <w:pBdr>
          <w:top w:val="nil"/>
          <w:left w:val="nil"/>
          <w:bottom w:val="nil"/>
          <w:right w:val="nil"/>
          <w:between w:val="nil"/>
        </w:pBdr>
        <w:spacing w:line="480" w:lineRule="auto"/>
      </w:pPr>
      <w:r>
        <w:t xml:space="preserve">Fraser, P. M., Schon, N. L., Piercy, J. E., Mackay, A. D., &amp; Minor, M. A. (2012). Influence of summer irrigation on soil invertebrate populations in a long-term sheep irrigation trial at Winchmore (Canterbury). </w:t>
      </w:r>
      <w:r>
        <w:rPr>
          <w:i/>
        </w:rPr>
        <w:t>New Zealand Journal of Agricultural Research</w:t>
      </w:r>
      <w:r>
        <w:t xml:space="preserve">, </w:t>
      </w:r>
      <w:r>
        <w:rPr>
          <w:i/>
        </w:rPr>
        <w:t>55</w:t>
      </w:r>
      <w:r>
        <w:t>(2), 165–180. https://doi.org/10.1080/00288233.2012.662902</w:t>
      </w:r>
    </w:p>
    <w:p w14:paraId="00000099" w14:textId="77777777" w:rsidR="0058216C" w:rsidRDefault="0060639B">
      <w:pPr>
        <w:widowControl w:val="0"/>
        <w:pBdr>
          <w:top w:val="nil"/>
          <w:left w:val="nil"/>
          <w:bottom w:val="nil"/>
          <w:right w:val="nil"/>
          <w:between w:val="nil"/>
        </w:pBdr>
        <w:spacing w:line="480" w:lineRule="auto"/>
      </w:pPr>
      <w:r>
        <w:t xml:space="preserve">Frew, A., Nielsen, U. N., </w:t>
      </w:r>
      <w:proofErr w:type="spellStart"/>
      <w:r>
        <w:t>Riegler</w:t>
      </w:r>
      <w:proofErr w:type="spellEnd"/>
      <w:r>
        <w:t xml:space="preserve">, M., &amp; Johnson, S. N. (2013). Do eucalypt plantation </w:t>
      </w:r>
      <w:r>
        <w:lastRenderedPageBreak/>
        <w:t xml:space="preserve">management practices create understory reservoirs of scarab beetle pests in the soil? </w:t>
      </w:r>
      <w:r>
        <w:rPr>
          <w:i/>
        </w:rPr>
        <w:t>Forest Ecology and Management</w:t>
      </w:r>
      <w:r>
        <w:t xml:space="preserve">, </w:t>
      </w:r>
      <w:r>
        <w:rPr>
          <w:i/>
        </w:rPr>
        <w:t>306</w:t>
      </w:r>
      <w:r>
        <w:t>, 275–280. https://doi.org/10.1016/j.foreco.2013.06.051</w:t>
      </w:r>
    </w:p>
    <w:p w14:paraId="0000009A" w14:textId="77777777" w:rsidR="0058216C" w:rsidRDefault="0060639B">
      <w:pPr>
        <w:widowControl w:val="0"/>
        <w:pBdr>
          <w:top w:val="nil"/>
          <w:left w:val="nil"/>
          <w:bottom w:val="nil"/>
          <w:right w:val="nil"/>
          <w:between w:val="nil"/>
        </w:pBdr>
        <w:spacing w:line="480" w:lineRule="auto"/>
      </w:pPr>
      <w:r>
        <w:t xml:space="preserve">Gerard, B. M. (1967). Factors Affecting Earthworms in Pastures. </w:t>
      </w:r>
      <w:r>
        <w:rPr>
          <w:i/>
        </w:rPr>
        <w:t>The Journal of Animal Ecology</w:t>
      </w:r>
      <w:r>
        <w:t xml:space="preserve">, </w:t>
      </w:r>
      <w:r>
        <w:rPr>
          <w:i/>
        </w:rPr>
        <w:t>36</w:t>
      </w:r>
      <w:r>
        <w:t>(1), 235–252. https://doi.org/10.2307/3024</w:t>
      </w:r>
    </w:p>
    <w:p w14:paraId="0000009B" w14:textId="77777777" w:rsidR="0058216C" w:rsidRDefault="0060639B">
      <w:pPr>
        <w:widowControl w:val="0"/>
        <w:pBdr>
          <w:top w:val="nil"/>
          <w:left w:val="nil"/>
          <w:bottom w:val="nil"/>
          <w:right w:val="nil"/>
          <w:between w:val="nil"/>
        </w:pBdr>
        <w:spacing w:line="480" w:lineRule="auto"/>
      </w:pPr>
      <w:proofErr w:type="spellStart"/>
      <w:r>
        <w:t>Goncharov</w:t>
      </w:r>
      <w:proofErr w:type="spellEnd"/>
      <w:r>
        <w:t xml:space="preserve">, A. A., Leonov, V. D., </w:t>
      </w:r>
      <w:proofErr w:type="spellStart"/>
      <w:r>
        <w:t>Rozanova</w:t>
      </w:r>
      <w:proofErr w:type="spellEnd"/>
      <w:r>
        <w:t xml:space="preserve">, O. L., </w:t>
      </w:r>
      <w:proofErr w:type="spellStart"/>
      <w:r>
        <w:t>Semenina</w:t>
      </w:r>
      <w:proofErr w:type="spellEnd"/>
      <w:r>
        <w:t xml:space="preserve">, E. E., </w:t>
      </w:r>
      <w:proofErr w:type="spellStart"/>
      <w:r>
        <w:t>Tsurikov</w:t>
      </w:r>
      <w:proofErr w:type="spellEnd"/>
      <w:r>
        <w:t xml:space="preserve">, S. M., </w:t>
      </w:r>
      <w:proofErr w:type="spellStart"/>
      <w:r>
        <w:t>Uvarov</w:t>
      </w:r>
      <w:proofErr w:type="spellEnd"/>
      <w:r>
        <w:t xml:space="preserve">, A. V., </w:t>
      </w:r>
      <w:proofErr w:type="spellStart"/>
      <w:r>
        <w:t>Zuev</w:t>
      </w:r>
      <w:proofErr w:type="spellEnd"/>
      <w:r>
        <w:t xml:space="preserve">, A. G., &amp; </w:t>
      </w:r>
      <w:proofErr w:type="spellStart"/>
      <w:r>
        <w:t>Tiunov</w:t>
      </w:r>
      <w:proofErr w:type="spellEnd"/>
      <w:r>
        <w:t xml:space="preserve">, A. V. (2023). A meta-analysis suggests climate change shifts structure of regional communities of soil invertebrates. </w:t>
      </w:r>
      <w:r>
        <w:rPr>
          <w:i/>
        </w:rPr>
        <w:t>Soil Biology &amp; Biochemistry</w:t>
      </w:r>
      <w:r>
        <w:t xml:space="preserve">, </w:t>
      </w:r>
      <w:r>
        <w:rPr>
          <w:i/>
        </w:rPr>
        <w:t>181</w:t>
      </w:r>
      <w:r>
        <w:t>, 109014. https://doi.org/10.1016/j.soilbio.2023.109014</w:t>
      </w:r>
    </w:p>
    <w:p w14:paraId="0000009C" w14:textId="77777777" w:rsidR="0058216C" w:rsidRDefault="0060639B">
      <w:pPr>
        <w:widowControl w:val="0"/>
        <w:pBdr>
          <w:top w:val="nil"/>
          <w:left w:val="nil"/>
          <w:bottom w:val="nil"/>
          <w:right w:val="nil"/>
          <w:between w:val="nil"/>
        </w:pBdr>
        <w:spacing w:line="480" w:lineRule="auto"/>
      </w:pPr>
      <w:proofErr w:type="spellStart"/>
      <w:r>
        <w:t>Grames</w:t>
      </w:r>
      <w:proofErr w:type="spellEnd"/>
      <w:r>
        <w:t xml:space="preserve">, E. M., </w:t>
      </w:r>
      <w:proofErr w:type="spellStart"/>
      <w:r>
        <w:t>Stillman</w:t>
      </w:r>
      <w:proofErr w:type="spellEnd"/>
      <w:r>
        <w:t>, A. N., &amp; Tingley, M. W. (2019). An automated approach to identifying search terms for systematic reviews using keyword co</w:t>
      </w:r>
      <w:r>
        <w:rPr>
          <w:rFonts w:ascii="Cambria Math" w:eastAsia="Cambria Math" w:hAnsi="Cambria Math" w:cs="Cambria Math"/>
        </w:rPr>
        <w:t>‐</w:t>
      </w:r>
      <w:r>
        <w:t xml:space="preserve">occurrence networks. </w:t>
      </w:r>
      <w:r>
        <w:rPr>
          <w:i/>
        </w:rPr>
        <w:t>Methods in Ecology and Evolution / British Ecological Society</w:t>
      </w:r>
      <w:r>
        <w:t>. https://besjournals.onlinelibrary.wiley.com/doi/abs/10.1111/2041-210X.13268?casa_token=8N6jJI5Ezz8AAAAA:9Es25xJk4OrSdri7T-2YXnb7Kf6Ruk3vYeCi3DlYGv4MWOGI_670hgf0kqhzcuXELaCRLf2xvQhFGQ</w:t>
      </w:r>
    </w:p>
    <w:p w14:paraId="0000009D" w14:textId="77777777" w:rsidR="0058216C" w:rsidRDefault="0060639B">
      <w:pPr>
        <w:widowControl w:val="0"/>
        <w:pBdr>
          <w:top w:val="nil"/>
          <w:left w:val="nil"/>
          <w:bottom w:val="nil"/>
          <w:right w:val="nil"/>
          <w:between w:val="nil"/>
        </w:pBdr>
        <w:spacing w:line="480" w:lineRule="auto"/>
      </w:pPr>
      <w:proofErr w:type="spellStart"/>
      <w:r>
        <w:t>Grueber</w:t>
      </w:r>
      <w:proofErr w:type="spellEnd"/>
      <w:r>
        <w:t xml:space="preserve">, C. E., Nakagawa, S., Laws, R. J., &amp; Jamieson, I. G. (2011). </w:t>
      </w:r>
      <w:proofErr w:type="spellStart"/>
      <w:r>
        <w:t>Multimodel</w:t>
      </w:r>
      <w:proofErr w:type="spellEnd"/>
      <w:r>
        <w:t xml:space="preserve"> inference in ecology and evolution: challenges and solutions. </w:t>
      </w:r>
      <w:r>
        <w:rPr>
          <w:i/>
        </w:rPr>
        <w:t>Journal of Evolutionary Biology</w:t>
      </w:r>
      <w:r>
        <w:t xml:space="preserve">, </w:t>
      </w:r>
      <w:r>
        <w:rPr>
          <w:i/>
        </w:rPr>
        <w:t>24</w:t>
      </w:r>
      <w:r>
        <w:t>(4), 699–711. https://doi.org/10.1111/j.1420-9101.2010.02210.x</w:t>
      </w:r>
    </w:p>
    <w:p w14:paraId="0000009E" w14:textId="77777777" w:rsidR="0058216C" w:rsidRDefault="0060639B">
      <w:pPr>
        <w:widowControl w:val="0"/>
        <w:pBdr>
          <w:top w:val="nil"/>
          <w:left w:val="nil"/>
          <w:bottom w:val="nil"/>
          <w:right w:val="nil"/>
          <w:between w:val="nil"/>
        </w:pBdr>
        <w:spacing w:line="480" w:lineRule="auto"/>
      </w:pPr>
      <w:proofErr w:type="spellStart"/>
      <w:r>
        <w:t>Haddaway</w:t>
      </w:r>
      <w:proofErr w:type="spellEnd"/>
      <w:r>
        <w:t xml:space="preserve">, N. R., Bethel, A., Dicks, L. V., </w:t>
      </w:r>
      <w:proofErr w:type="spellStart"/>
      <w:r>
        <w:t>Koricheva</w:t>
      </w:r>
      <w:proofErr w:type="spellEnd"/>
      <w:r>
        <w:t xml:space="preserve">, J., </w:t>
      </w:r>
      <w:proofErr w:type="spellStart"/>
      <w:r>
        <w:t>Macura</w:t>
      </w:r>
      <w:proofErr w:type="spellEnd"/>
      <w:r>
        <w:t xml:space="preserve">, B., </w:t>
      </w:r>
      <w:proofErr w:type="spellStart"/>
      <w:r>
        <w:t>Petrokofsky</w:t>
      </w:r>
      <w:proofErr w:type="spellEnd"/>
      <w:r>
        <w:t xml:space="preserve">, G., Pullin, A. S., </w:t>
      </w:r>
      <w:proofErr w:type="spellStart"/>
      <w:r>
        <w:t>Savilaakso</w:t>
      </w:r>
      <w:proofErr w:type="spellEnd"/>
      <w:r>
        <w:t xml:space="preserve">, S., &amp; Stewart, G. B. (2020). Eight problems with literature reviews and how to fix them. </w:t>
      </w:r>
      <w:r>
        <w:rPr>
          <w:i/>
        </w:rPr>
        <w:t>Nature Ecology &amp; Evolution</w:t>
      </w:r>
      <w:r>
        <w:t xml:space="preserve">, </w:t>
      </w:r>
      <w:r>
        <w:rPr>
          <w:i/>
        </w:rPr>
        <w:t>4</w:t>
      </w:r>
      <w:r>
        <w:t>(12), 1582–1589. https://doi.org/10.1038/s41559-020-01295-x</w:t>
      </w:r>
    </w:p>
    <w:p w14:paraId="0000009F" w14:textId="77777777" w:rsidR="0058216C" w:rsidRDefault="0060639B">
      <w:pPr>
        <w:widowControl w:val="0"/>
        <w:pBdr>
          <w:top w:val="nil"/>
          <w:left w:val="nil"/>
          <w:bottom w:val="nil"/>
          <w:right w:val="nil"/>
          <w:between w:val="nil"/>
        </w:pBdr>
        <w:spacing w:line="480" w:lineRule="auto"/>
      </w:pPr>
      <w:proofErr w:type="spellStart"/>
      <w:r>
        <w:t>Haddaway</w:t>
      </w:r>
      <w:proofErr w:type="spellEnd"/>
      <w:r>
        <w:t xml:space="preserve">, N. R., Grainger, M. J., Jones, M. L., &amp; Stuart, A. (2021). </w:t>
      </w:r>
      <w:proofErr w:type="spellStart"/>
      <w:r>
        <w:rPr>
          <w:i/>
        </w:rPr>
        <w:t>bibfix</w:t>
      </w:r>
      <w:proofErr w:type="spellEnd"/>
      <w:r>
        <w:rPr>
          <w:i/>
        </w:rPr>
        <w:t>: An R package and Shiny app for repairing and enriching bibliographic data</w:t>
      </w:r>
      <w:r>
        <w:t>. https://github.com/nealhaddaway/bibfix.</w:t>
      </w:r>
    </w:p>
    <w:p w14:paraId="000000A0" w14:textId="77777777" w:rsidR="0058216C" w:rsidRDefault="0060639B">
      <w:pPr>
        <w:widowControl w:val="0"/>
        <w:pBdr>
          <w:top w:val="nil"/>
          <w:left w:val="nil"/>
          <w:bottom w:val="nil"/>
          <w:right w:val="nil"/>
          <w:between w:val="nil"/>
        </w:pBdr>
        <w:spacing w:line="480" w:lineRule="auto"/>
      </w:pPr>
      <w:proofErr w:type="spellStart"/>
      <w:r>
        <w:t>Haddaway</w:t>
      </w:r>
      <w:proofErr w:type="spellEnd"/>
      <w:r>
        <w:t xml:space="preserve">, N. R., </w:t>
      </w:r>
      <w:proofErr w:type="spellStart"/>
      <w:r>
        <w:t>Macura</w:t>
      </w:r>
      <w:proofErr w:type="spellEnd"/>
      <w:r>
        <w:t xml:space="preserve">, B., Whaley, P., &amp; Pullin, A. S. (2018). ROSES </w:t>
      </w:r>
      <w:proofErr w:type="spellStart"/>
      <w:r>
        <w:t>RepOrting</w:t>
      </w:r>
      <w:proofErr w:type="spellEnd"/>
      <w:r>
        <w:t xml:space="preserve"> standards for Systematic Evidence Syntheses: pro forma, flow-diagram and descriptive summary of the plan and conduct of environmental systematic reviews and systematic </w:t>
      </w:r>
      <w:r>
        <w:lastRenderedPageBreak/>
        <w:t xml:space="preserve">maps. </w:t>
      </w:r>
      <w:r>
        <w:rPr>
          <w:i/>
        </w:rPr>
        <w:t>Environmental Evidence</w:t>
      </w:r>
      <w:r>
        <w:t xml:space="preserve">, </w:t>
      </w:r>
      <w:r>
        <w:rPr>
          <w:i/>
        </w:rPr>
        <w:t>7</w:t>
      </w:r>
      <w:r>
        <w:t>(1), 7. https://doi.org/10.1186/s13750-018-0121-7</w:t>
      </w:r>
    </w:p>
    <w:p w14:paraId="000000A1" w14:textId="77777777" w:rsidR="0058216C" w:rsidRDefault="0060639B">
      <w:pPr>
        <w:widowControl w:val="0"/>
        <w:pBdr>
          <w:top w:val="nil"/>
          <w:left w:val="nil"/>
          <w:bottom w:val="nil"/>
          <w:right w:val="nil"/>
          <w:between w:val="nil"/>
        </w:pBdr>
        <w:spacing w:line="480" w:lineRule="auto"/>
      </w:pPr>
      <w:proofErr w:type="spellStart"/>
      <w:r>
        <w:t>Handa</w:t>
      </w:r>
      <w:proofErr w:type="spellEnd"/>
      <w:r>
        <w:t xml:space="preserve">, I. T., </w:t>
      </w:r>
      <w:proofErr w:type="spellStart"/>
      <w:r>
        <w:t>Aerts</w:t>
      </w:r>
      <w:proofErr w:type="spellEnd"/>
      <w:r>
        <w:t xml:space="preserve">, R., </w:t>
      </w:r>
      <w:proofErr w:type="spellStart"/>
      <w:r>
        <w:t>Berendse</w:t>
      </w:r>
      <w:proofErr w:type="spellEnd"/>
      <w:r>
        <w:t xml:space="preserve">, F., Berg, M. P., </w:t>
      </w:r>
      <w:proofErr w:type="spellStart"/>
      <w:r>
        <w:t>Bruder</w:t>
      </w:r>
      <w:proofErr w:type="spellEnd"/>
      <w:r>
        <w:t xml:space="preserve">, A., </w:t>
      </w:r>
      <w:proofErr w:type="spellStart"/>
      <w:r>
        <w:t>Butenschoen</w:t>
      </w:r>
      <w:proofErr w:type="spellEnd"/>
      <w:r>
        <w:t xml:space="preserve">, O., Chauvet, E., Gessner, M. O., </w:t>
      </w:r>
      <w:proofErr w:type="spellStart"/>
      <w:r>
        <w:t>Jabiol</w:t>
      </w:r>
      <w:proofErr w:type="spellEnd"/>
      <w:r>
        <w:t xml:space="preserve">, J., </w:t>
      </w:r>
      <w:proofErr w:type="spellStart"/>
      <w:r>
        <w:t>Makkonen</w:t>
      </w:r>
      <w:proofErr w:type="spellEnd"/>
      <w:r>
        <w:t xml:space="preserve">, M., McKie, B. G., </w:t>
      </w:r>
      <w:proofErr w:type="spellStart"/>
      <w:r>
        <w:t>Malmqvist</w:t>
      </w:r>
      <w:proofErr w:type="spellEnd"/>
      <w:r>
        <w:t xml:space="preserve">, B., </w:t>
      </w:r>
      <w:proofErr w:type="spellStart"/>
      <w:r>
        <w:t>Peeters</w:t>
      </w:r>
      <w:proofErr w:type="spellEnd"/>
      <w:r>
        <w:t xml:space="preserve">, E. T. H. M., Scheu, S., Schmid, B., van </w:t>
      </w:r>
      <w:proofErr w:type="spellStart"/>
      <w:r>
        <w:t>Ruijven</w:t>
      </w:r>
      <w:proofErr w:type="spellEnd"/>
      <w:r>
        <w:t xml:space="preserve">, J., Vos, V. C. A., &amp; </w:t>
      </w:r>
      <w:proofErr w:type="spellStart"/>
      <w:r>
        <w:t>Hättenschwiler</w:t>
      </w:r>
      <w:proofErr w:type="spellEnd"/>
      <w:r>
        <w:t xml:space="preserve">, S. (2014). Consequences of biodiversity loss for litter decomposition across biomes. </w:t>
      </w:r>
      <w:r>
        <w:rPr>
          <w:i/>
        </w:rPr>
        <w:t>Nature</w:t>
      </w:r>
      <w:r>
        <w:t xml:space="preserve">, </w:t>
      </w:r>
      <w:r>
        <w:rPr>
          <w:i/>
        </w:rPr>
        <w:t>509</w:t>
      </w:r>
      <w:r>
        <w:t>(7499), 218–221. https://doi.org/10.1038/nature13247</w:t>
      </w:r>
    </w:p>
    <w:p w14:paraId="000000A2" w14:textId="77777777" w:rsidR="0058216C" w:rsidRDefault="0060639B">
      <w:pPr>
        <w:widowControl w:val="0"/>
        <w:pBdr>
          <w:top w:val="nil"/>
          <w:left w:val="nil"/>
          <w:bottom w:val="nil"/>
          <w:right w:val="nil"/>
          <w:between w:val="nil"/>
        </w:pBdr>
        <w:spacing w:line="480" w:lineRule="auto"/>
      </w:pPr>
      <w:r>
        <w:t xml:space="preserve">Hanson, P. J., &amp; Walker, A. P. (2020). Advancing global change biology through experimental manipulations: Where have we been and where might we go? </w:t>
      </w:r>
      <w:r>
        <w:rPr>
          <w:i/>
        </w:rPr>
        <w:t>Global Change Biology</w:t>
      </w:r>
      <w:r>
        <w:t xml:space="preserve">, </w:t>
      </w:r>
      <w:r>
        <w:rPr>
          <w:i/>
        </w:rPr>
        <w:t>26</w:t>
      </w:r>
      <w:r>
        <w:t>(1), 287–299. https://doi.org/10.1111/gcb.14894</w:t>
      </w:r>
    </w:p>
    <w:p w14:paraId="000000A3" w14:textId="77777777" w:rsidR="0058216C" w:rsidRDefault="0060639B">
      <w:pPr>
        <w:widowControl w:val="0"/>
        <w:pBdr>
          <w:top w:val="nil"/>
          <w:left w:val="nil"/>
          <w:bottom w:val="nil"/>
          <w:right w:val="nil"/>
          <w:between w:val="nil"/>
        </w:pBdr>
        <w:spacing w:line="480" w:lineRule="auto"/>
      </w:pPr>
      <w:r>
        <w:t xml:space="preserve">Hedges, L. V., </w:t>
      </w:r>
      <w:proofErr w:type="spellStart"/>
      <w:r>
        <w:t>Gurevitch</w:t>
      </w:r>
      <w:proofErr w:type="spellEnd"/>
      <w:r>
        <w:t xml:space="preserve">, J., &amp; Curtis, P. S. (1999). The Meta-Analysis of Response Ratios in Experimental Ecology. </w:t>
      </w:r>
      <w:r>
        <w:rPr>
          <w:i/>
        </w:rPr>
        <w:t>Ecology</w:t>
      </w:r>
      <w:r>
        <w:t xml:space="preserve">, </w:t>
      </w:r>
      <w:r>
        <w:rPr>
          <w:i/>
        </w:rPr>
        <w:t>80</w:t>
      </w:r>
      <w:r>
        <w:t>(4), 1150–1156. https://doi.org/10.2307/177062</w:t>
      </w:r>
    </w:p>
    <w:p w14:paraId="000000A4" w14:textId="77777777" w:rsidR="0058216C" w:rsidRDefault="0060639B">
      <w:pPr>
        <w:widowControl w:val="0"/>
        <w:pBdr>
          <w:top w:val="nil"/>
          <w:left w:val="nil"/>
          <w:bottom w:val="nil"/>
          <w:right w:val="nil"/>
          <w:between w:val="nil"/>
        </w:pBdr>
        <w:spacing w:line="480" w:lineRule="auto"/>
      </w:pPr>
      <w:proofErr w:type="spellStart"/>
      <w:r>
        <w:t>Hijmans</w:t>
      </w:r>
      <w:proofErr w:type="spellEnd"/>
      <w:r>
        <w:t xml:space="preserve">, R. J., Barbosa, M., Ghosh, A., &amp; Mandel, A. (2023). </w:t>
      </w:r>
      <w:r>
        <w:rPr>
          <w:i/>
        </w:rPr>
        <w:t>geodata: Download Geographic Data</w:t>
      </w:r>
      <w:r>
        <w:t>. https://CRAN.R-project.org/package=geodata</w:t>
      </w:r>
    </w:p>
    <w:p w14:paraId="000000A5" w14:textId="77777777" w:rsidR="0058216C" w:rsidRDefault="0060639B">
      <w:pPr>
        <w:widowControl w:val="0"/>
        <w:pBdr>
          <w:top w:val="nil"/>
          <w:left w:val="nil"/>
          <w:bottom w:val="nil"/>
          <w:right w:val="nil"/>
          <w:between w:val="nil"/>
        </w:pBdr>
        <w:spacing w:line="480" w:lineRule="auto"/>
      </w:pPr>
      <w:r>
        <w:t xml:space="preserve">Hillebrand, H., Blasius, B., Borer, E. T., Chase, J. M., Downing, J. A., Eriksson, B. K., </w:t>
      </w:r>
      <w:proofErr w:type="spellStart"/>
      <w:r>
        <w:t>Filstrup</w:t>
      </w:r>
      <w:proofErr w:type="spellEnd"/>
      <w:r>
        <w:t xml:space="preserve">, C. T., </w:t>
      </w:r>
      <w:proofErr w:type="spellStart"/>
      <w:r>
        <w:t>Harpole</w:t>
      </w:r>
      <w:proofErr w:type="spellEnd"/>
      <w:r>
        <w:t xml:space="preserve">, W. S., </w:t>
      </w:r>
      <w:proofErr w:type="spellStart"/>
      <w:r>
        <w:t>Hodapp</w:t>
      </w:r>
      <w:proofErr w:type="spellEnd"/>
      <w:r>
        <w:t xml:space="preserve">, D., Larsen, S., </w:t>
      </w:r>
      <w:proofErr w:type="spellStart"/>
      <w:r>
        <w:t>Lewandowska</w:t>
      </w:r>
      <w:proofErr w:type="spellEnd"/>
      <w:r>
        <w:t xml:space="preserve">, A. M., </w:t>
      </w:r>
      <w:proofErr w:type="spellStart"/>
      <w:r>
        <w:t>Seabloom</w:t>
      </w:r>
      <w:proofErr w:type="spellEnd"/>
      <w:r>
        <w:t xml:space="preserve">, E. W., Van de Waal, D. B., &amp; </w:t>
      </w:r>
      <w:proofErr w:type="spellStart"/>
      <w:r>
        <w:t>Ryabov</w:t>
      </w:r>
      <w:proofErr w:type="spellEnd"/>
      <w:r>
        <w:t xml:space="preserve">, A. B. (2018). Biodiversity change is uncoupled from species richness trends: Consequences for conservation and monitoring. </w:t>
      </w:r>
      <w:r>
        <w:rPr>
          <w:i/>
        </w:rPr>
        <w:t>The Journal of Applied Ecology</w:t>
      </w:r>
      <w:r>
        <w:t xml:space="preserve">, </w:t>
      </w:r>
      <w:r>
        <w:rPr>
          <w:i/>
        </w:rPr>
        <w:t>55</w:t>
      </w:r>
      <w:r>
        <w:t>(1), 169–184. https://doi.org/10.1111/1365-2664.12959</w:t>
      </w:r>
    </w:p>
    <w:p w14:paraId="000000A6" w14:textId="77777777" w:rsidR="0058216C" w:rsidRDefault="0060639B">
      <w:pPr>
        <w:widowControl w:val="0"/>
        <w:pBdr>
          <w:top w:val="nil"/>
          <w:left w:val="nil"/>
          <w:bottom w:val="nil"/>
          <w:right w:val="nil"/>
          <w:between w:val="nil"/>
        </w:pBdr>
        <w:spacing w:line="480" w:lineRule="auto"/>
      </w:pPr>
      <w:proofErr w:type="spellStart"/>
      <w:r>
        <w:t>Homet</w:t>
      </w:r>
      <w:proofErr w:type="spellEnd"/>
      <w:r>
        <w:t xml:space="preserve">, P., Gómez-Aparicio, L., </w:t>
      </w:r>
      <w:proofErr w:type="spellStart"/>
      <w:r>
        <w:t>Matías</w:t>
      </w:r>
      <w:proofErr w:type="spellEnd"/>
      <w:r>
        <w:t xml:space="preserve">, L., &amp; Godoy, O. (2021). Soil fauna modulates the effect of experimental drought on litter decomposition in forests invaded by an exotic pathogen. </w:t>
      </w:r>
      <w:r>
        <w:rPr>
          <w:i/>
        </w:rPr>
        <w:t>The Journal of Ecology</w:t>
      </w:r>
      <w:r>
        <w:t xml:space="preserve">, </w:t>
      </w:r>
      <w:r>
        <w:rPr>
          <w:i/>
        </w:rPr>
        <w:t>109</w:t>
      </w:r>
      <w:r>
        <w:t>(8), 2963–2980. https://doi.org/10.1111/1365-2745.13711</w:t>
      </w:r>
    </w:p>
    <w:p w14:paraId="000000A7" w14:textId="77777777" w:rsidR="0058216C" w:rsidRDefault="0060639B">
      <w:pPr>
        <w:widowControl w:val="0"/>
        <w:pBdr>
          <w:top w:val="nil"/>
          <w:left w:val="nil"/>
          <w:bottom w:val="nil"/>
          <w:right w:val="nil"/>
          <w:between w:val="nil"/>
        </w:pBdr>
        <w:spacing w:line="480" w:lineRule="auto"/>
      </w:pPr>
      <w:proofErr w:type="spellStart"/>
      <w:r>
        <w:t>Kardol</w:t>
      </w:r>
      <w:proofErr w:type="spellEnd"/>
      <w:r>
        <w:t xml:space="preserve">, P., Reynolds, W. N., Norby, R. J., &amp; Classen, A. T. (2011). Climate change effects on soil microarthropod abundance and community structure. </w:t>
      </w:r>
      <w:r>
        <w:rPr>
          <w:i/>
        </w:rPr>
        <w:t>Applied Soil Ecology: A Section of Agriculture, Ecosystems &amp; Environment</w:t>
      </w:r>
      <w:r>
        <w:t xml:space="preserve">, </w:t>
      </w:r>
      <w:r>
        <w:rPr>
          <w:i/>
        </w:rPr>
        <w:t>47</w:t>
      </w:r>
      <w:r>
        <w:t>(1), 37–44. https://doi.org/10.1016/j.apsoil.2010.11.001</w:t>
      </w:r>
    </w:p>
    <w:p w14:paraId="000000A8" w14:textId="77777777" w:rsidR="0058216C" w:rsidRDefault="0060639B">
      <w:pPr>
        <w:widowControl w:val="0"/>
        <w:pBdr>
          <w:top w:val="nil"/>
          <w:left w:val="nil"/>
          <w:bottom w:val="nil"/>
          <w:right w:val="nil"/>
          <w:between w:val="nil"/>
        </w:pBdr>
        <w:spacing w:line="480" w:lineRule="auto"/>
      </w:pPr>
      <w:proofErr w:type="spellStart"/>
      <w:r w:rsidRPr="00E90F4A">
        <w:rPr>
          <w:lang w:val="es-ES"/>
        </w:rPr>
        <w:t>Konno</w:t>
      </w:r>
      <w:proofErr w:type="spellEnd"/>
      <w:r w:rsidRPr="00E90F4A">
        <w:rPr>
          <w:lang w:val="es-ES"/>
        </w:rPr>
        <w:t xml:space="preserve">, K., </w:t>
      </w:r>
      <w:proofErr w:type="spellStart"/>
      <w:r w:rsidRPr="00E90F4A">
        <w:rPr>
          <w:lang w:val="es-ES"/>
        </w:rPr>
        <w:t>Akasaka</w:t>
      </w:r>
      <w:proofErr w:type="spellEnd"/>
      <w:r w:rsidRPr="00E90F4A">
        <w:rPr>
          <w:lang w:val="es-ES"/>
        </w:rPr>
        <w:t xml:space="preserve">, M., </w:t>
      </w:r>
      <w:proofErr w:type="spellStart"/>
      <w:r w:rsidRPr="00E90F4A">
        <w:rPr>
          <w:lang w:val="es-ES"/>
        </w:rPr>
        <w:t>Koshida</w:t>
      </w:r>
      <w:proofErr w:type="spellEnd"/>
      <w:r w:rsidRPr="00E90F4A">
        <w:rPr>
          <w:lang w:val="es-ES"/>
        </w:rPr>
        <w:t xml:space="preserve">, C., Katayama, N., Osada, N., </w:t>
      </w:r>
      <w:proofErr w:type="spellStart"/>
      <w:r w:rsidRPr="00E90F4A">
        <w:rPr>
          <w:lang w:val="es-ES"/>
        </w:rPr>
        <w:t>Spake</w:t>
      </w:r>
      <w:proofErr w:type="spellEnd"/>
      <w:r w:rsidRPr="00E90F4A">
        <w:rPr>
          <w:lang w:val="es-ES"/>
        </w:rPr>
        <w:t xml:space="preserve">, R., &amp; </w:t>
      </w:r>
      <w:proofErr w:type="spellStart"/>
      <w:r w:rsidRPr="00E90F4A">
        <w:rPr>
          <w:lang w:val="es-ES"/>
        </w:rPr>
        <w:t>Amano</w:t>
      </w:r>
      <w:proofErr w:type="spellEnd"/>
      <w:r w:rsidRPr="00E90F4A">
        <w:rPr>
          <w:lang w:val="es-ES"/>
        </w:rPr>
        <w:t xml:space="preserve">, T. (2020). </w:t>
      </w:r>
      <w:r>
        <w:t xml:space="preserve">Ignoring non-English-language studies may bias ecological meta-analyses. </w:t>
      </w:r>
      <w:r>
        <w:rPr>
          <w:i/>
        </w:rPr>
        <w:t xml:space="preserve">Ecology </w:t>
      </w:r>
      <w:r>
        <w:rPr>
          <w:i/>
        </w:rPr>
        <w:lastRenderedPageBreak/>
        <w:t>and Evolution</w:t>
      </w:r>
      <w:r>
        <w:t xml:space="preserve">, </w:t>
      </w:r>
      <w:r>
        <w:rPr>
          <w:i/>
        </w:rPr>
        <w:t>10</w:t>
      </w:r>
      <w:r>
        <w:t>(13), 6373–6384. https://doi.org/10.1002/ece3.6368</w:t>
      </w:r>
    </w:p>
    <w:p w14:paraId="000000A9" w14:textId="77777777" w:rsidR="0058216C" w:rsidRDefault="0060639B">
      <w:pPr>
        <w:widowControl w:val="0"/>
        <w:pBdr>
          <w:top w:val="nil"/>
          <w:left w:val="nil"/>
          <w:bottom w:val="nil"/>
          <w:right w:val="nil"/>
          <w:between w:val="nil"/>
        </w:pBdr>
        <w:spacing w:line="480" w:lineRule="auto"/>
      </w:pPr>
      <w:r>
        <w:t>Konno, K., &amp; Pullin, A. S. (2020). Assessing the risk of bias in choice of search sources for environmental meta</w:t>
      </w:r>
      <w:r>
        <w:rPr>
          <w:rFonts w:ascii="Cambria Math" w:eastAsia="Cambria Math" w:hAnsi="Cambria Math" w:cs="Cambria Math"/>
        </w:rPr>
        <w:t>‐</w:t>
      </w:r>
      <w:r>
        <w:t xml:space="preserve">analyses. </w:t>
      </w:r>
      <w:r>
        <w:rPr>
          <w:i/>
        </w:rPr>
        <w:t>Research Synthesis Methods</w:t>
      </w:r>
      <w:r>
        <w:t>. https://doi.org/10.1002/jrsm.1433</w:t>
      </w:r>
    </w:p>
    <w:p w14:paraId="000000AA" w14:textId="77777777" w:rsidR="0058216C" w:rsidRDefault="0060639B">
      <w:pPr>
        <w:widowControl w:val="0"/>
        <w:pBdr>
          <w:top w:val="nil"/>
          <w:left w:val="nil"/>
          <w:bottom w:val="nil"/>
          <w:right w:val="nil"/>
          <w:between w:val="nil"/>
        </w:pBdr>
        <w:spacing w:line="480" w:lineRule="auto"/>
      </w:pPr>
      <w:proofErr w:type="spellStart"/>
      <w:r>
        <w:t>Korell</w:t>
      </w:r>
      <w:proofErr w:type="spellEnd"/>
      <w:r>
        <w:t xml:space="preserve">, L., </w:t>
      </w:r>
      <w:proofErr w:type="spellStart"/>
      <w:r>
        <w:t>Auge</w:t>
      </w:r>
      <w:proofErr w:type="spellEnd"/>
      <w:r>
        <w:t xml:space="preserve">, H., Chase, J. M., </w:t>
      </w:r>
      <w:proofErr w:type="spellStart"/>
      <w:r>
        <w:t>Harpole</w:t>
      </w:r>
      <w:proofErr w:type="spellEnd"/>
      <w:r>
        <w:t xml:space="preserve">, S., &amp; Knight, T. M. (2020). We need more realistic climate change experiments for understanding ecosystems of the future. </w:t>
      </w:r>
      <w:r>
        <w:rPr>
          <w:i/>
        </w:rPr>
        <w:t>Global Change Biology</w:t>
      </w:r>
      <w:r>
        <w:t xml:space="preserve">, </w:t>
      </w:r>
      <w:r>
        <w:rPr>
          <w:i/>
        </w:rPr>
        <w:t>26</w:t>
      </w:r>
      <w:r>
        <w:t>(2), 325–327. https://doi.org/10.1111/gcb.14797</w:t>
      </w:r>
    </w:p>
    <w:p w14:paraId="000000AB" w14:textId="77777777" w:rsidR="0058216C" w:rsidRDefault="0060639B">
      <w:pPr>
        <w:widowControl w:val="0"/>
        <w:pBdr>
          <w:top w:val="nil"/>
          <w:left w:val="nil"/>
          <w:bottom w:val="nil"/>
          <w:right w:val="nil"/>
          <w:between w:val="nil"/>
        </w:pBdr>
        <w:spacing w:line="480" w:lineRule="auto"/>
      </w:pPr>
      <w:proofErr w:type="spellStart"/>
      <w:r>
        <w:t>Korell</w:t>
      </w:r>
      <w:proofErr w:type="spellEnd"/>
      <w:r>
        <w:t xml:space="preserve">, L., </w:t>
      </w:r>
      <w:proofErr w:type="spellStart"/>
      <w:r>
        <w:t>Auge</w:t>
      </w:r>
      <w:proofErr w:type="spellEnd"/>
      <w:r>
        <w:t xml:space="preserve">, H., Chase, J. M., </w:t>
      </w:r>
      <w:proofErr w:type="spellStart"/>
      <w:r>
        <w:t>Harpole</w:t>
      </w:r>
      <w:proofErr w:type="spellEnd"/>
      <w:r>
        <w:t xml:space="preserve">, W. S., &amp; Knight, T. M. (2021). Responses of plant diversity to precipitation change are strongest at local spatial scales and in drylands. </w:t>
      </w:r>
      <w:r>
        <w:rPr>
          <w:i/>
        </w:rPr>
        <w:t>Nature Communications</w:t>
      </w:r>
      <w:r>
        <w:t xml:space="preserve">, </w:t>
      </w:r>
      <w:r>
        <w:rPr>
          <w:i/>
        </w:rPr>
        <w:t>12</w:t>
      </w:r>
      <w:r>
        <w:t>(1), 2489. https://doi.org/10.1038/s41467-021-22766-0</w:t>
      </w:r>
    </w:p>
    <w:p w14:paraId="000000AC" w14:textId="77777777" w:rsidR="0058216C" w:rsidRDefault="0060639B">
      <w:pPr>
        <w:widowControl w:val="0"/>
        <w:pBdr>
          <w:top w:val="nil"/>
          <w:left w:val="nil"/>
          <w:bottom w:val="nil"/>
          <w:right w:val="nil"/>
          <w:between w:val="nil"/>
        </w:pBdr>
        <w:spacing w:line="480" w:lineRule="auto"/>
      </w:pPr>
      <w:proofErr w:type="spellStart"/>
      <w:r>
        <w:t>Koricheva</w:t>
      </w:r>
      <w:proofErr w:type="spellEnd"/>
      <w:r>
        <w:t xml:space="preserve">, J., &amp; </w:t>
      </w:r>
      <w:proofErr w:type="spellStart"/>
      <w:r>
        <w:t>Kulinskaya</w:t>
      </w:r>
      <w:proofErr w:type="spellEnd"/>
      <w:r>
        <w:t xml:space="preserve">, E. (2019). Temporal Instability of Evidence Base: A Threat to Policy Making? </w:t>
      </w:r>
      <w:r>
        <w:rPr>
          <w:i/>
        </w:rPr>
        <w:t>Trends in Ecology &amp; Evolution</w:t>
      </w:r>
      <w:r>
        <w:t xml:space="preserve">, </w:t>
      </w:r>
      <w:r>
        <w:rPr>
          <w:i/>
        </w:rPr>
        <w:t>34</w:t>
      </w:r>
      <w:r>
        <w:t>(10), 895–902. https://doi.org/10.1016/j.tree.2019.05.006</w:t>
      </w:r>
    </w:p>
    <w:p w14:paraId="000000AD" w14:textId="77777777" w:rsidR="0058216C" w:rsidRDefault="0060639B">
      <w:pPr>
        <w:widowControl w:val="0"/>
        <w:pBdr>
          <w:top w:val="nil"/>
          <w:left w:val="nil"/>
          <w:bottom w:val="nil"/>
          <w:right w:val="nil"/>
          <w:between w:val="nil"/>
        </w:pBdr>
        <w:spacing w:line="480" w:lineRule="auto"/>
      </w:pPr>
      <w:r>
        <w:t xml:space="preserve">Kraft, N. J. B., Adler, P. B., Godoy, O., James, E. C., Fuller, S., &amp; Levine, J. M. (2015). Community assembly, coexistence and the environmental filtering metaphor. </w:t>
      </w:r>
      <w:r>
        <w:rPr>
          <w:i/>
        </w:rPr>
        <w:t>Functional Ecology</w:t>
      </w:r>
      <w:r>
        <w:t xml:space="preserve">, </w:t>
      </w:r>
      <w:r>
        <w:rPr>
          <w:i/>
        </w:rPr>
        <w:t>29</w:t>
      </w:r>
      <w:r>
        <w:t>(5), 592–599. https://doi.org/10.1111/1365-2435.12345</w:t>
      </w:r>
    </w:p>
    <w:p w14:paraId="000000AE" w14:textId="77777777" w:rsidR="0058216C" w:rsidRDefault="0060639B">
      <w:pPr>
        <w:widowControl w:val="0"/>
        <w:pBdr>
          <w:top w:val="nil"/>
          <w:left w:val="nil"/>
          <w:bottom w:val="nil"/>
          <w:right w:val="nil"/>
          <w:between w:val="nil"/>
        </w:pBdr>
        <w:spacing w:line="480" w:lineRule="auto"/>
      </w:pPr>
      <w:proofErr w:type="spellStart"/>
      <w:r>
        <w:t>Kröel</w:t>
      </w:r>
      <w:proofErr w:type="spellEnd"/>
      <w:r>
        <w:t xml:space="preserve">-Dulay, G., </w:t>
      </w:r>
      <w:proofErr w:type="spellStart"/>
      <w:r>
        <w:t>Mojzes</w:t>
      </w:r>
      <w:proofErr w:type="spellEnd"/>
      <w:r>
        <w:t xml:space="preserve">, A., </w:t>
      </w:r>
      <w:proofErr w:type="spellStart"/>
      <w:r>
        <w:t>Szitár</w:t>
      </w:r>
      <w:proofErr w:type="spellEnd"/>
      <w:r>
        <w:t xml:space="preserve">, K., Bahn, M., </w:t>
      </w:r>
      <w:proofErr w:type="spellStart"/>
      <w:r>
        <w:t>Batáry</w:t>
      </w:r>
      <w:proofErr w:type="spellEnd"/>
      <w:r>
        <w:t xml:space="preserve">, P., </w:t>
      </w:r>
      <w:proofErr w:type="spellStart"/>
      <w:r>
        <w:t>Beier</w:t>
      </w:r>
      <w:proofErr w:type="spellEnd"/>
      <w:r>
        <w:t xml:space="preserve">, C., </w:t>
      </w:r>
      <w:proofErr w:type="spellStart"/>
      <w:r>
        <w:t>Bilton</w:t>
      </w:r>
      <w:proofErr w:type="spellEnd"/>
      <w:r>
        <w:t xml:space="preserve">, M., De </w:t>
      </w:r>
      <w:proofErr w:type="spellStart"/>
      <w:r>
        <w:t>Boeck</w:t>
      </w:r>
      <w:proofErr w:type="spellEnd"/>
      <w:r>
        <w:t xml:space="preserve">, H. J., Dukes, J. S., </w:t>
      </w:r>
      <w:proofErr w:type="spellStart"/>
      <w:r>
        <w:t>Estiarte</w:t>
      </w:r>
      <w:proofErr w:type="spellEnd"/>
      <w:r>
        <w:t xml:space="preserve">, M., Holub, P., Jentsch, A., Schmidt, I. K., </w:t>
      </w:r>
      <w:proofErr w:type="spellStart"/>
      <w:r>
        <w:t>Kreyling</w:t>
      </w:r>
      <w:proofErr w:type="spellEnd"/>
      <w:r>
        <w:t xml:space="preserve">, J., </w:t>
      </w:r>
      <w:proofErr w:type="spellStart"/>
      <w:r>
        <w:t>Reinsch</w:t>
      </w:r>
      <w:proofErr w:type="spellEnd"/>
      <w:r>
        <w:t xml:space="preserve">, S., Larsen, K. S., Sternberg, M., </w:t>
      </w:r>
      <w:proofErr w:type="spellStart"/>
      <w:r>
        <w:t>Tielbörger</w:t>
      </w:r>
      <w:proofErr w:type="spellEnd"/>
      <w:r>
        <w:t xml:space="preserve">, K., </w:t>
      </w:r>
      <w:proofErr w:type="spellStart"/>
      <w:r>
        <w:t>Tietema</w:t>
      </w:r>
      <w:proofErr w:type="spellEnd"/>
      <w:r>
        <w:t xml:space="preserve">, A., … </w:t>
      </w:r>
      <w:proofErr w:type="spellStart"/>
      <w:r>
        <w:t>Peñuelas</w:t>
      </w:r>
      <w:proofErr w:type="spellEnd"/>
      <w:r>
        <w:t xml:space="preserve">, J. (2022). Field experiments underestimate aboveground biomass response to drought. </w:t>
      </w:r>
      <w:r>
        <w:rPr>
          <w:i/>
        </w:rPr>
        <w:t>Nature Ecology &amp; Evolution</w:t>
      </w:r>
      <w:r>
        <w:t xml:space="preserve">, </w:t>
      </w:r>
      <w:r>
        <w:rPr>
          <w:i/>
        </w:rPr>
        <w:t>6</w:t>
      </w:r>
      <w:r>
        <w:t>(5), 540–545. https://doi.org/10.1038/s41559-022-01685-3</w:t>
      </w:r>
    </w:p>
    <w:p w14:paraId="000000AF" w14:textId="77777777" w:rsidR="0058216C" w:rsidRDefault="0060639B">
      <w:pPr>
        <w:widowControl w:val="0"/>
        <w:pBdr>
          <w:top w:val="nil"/>
          <w:left w:val="nil"/>
          <w:bottom w:val="nil"/>
          <w:right w:val="nil"/>
          <w:between w:val="nil"/>
        </w:pBdr>
        <w:spacing w:line="480" w:lineRule="auto"/>
      </w:pPr>
      <w:proofErr w:type="spellStart"/>
      <w:r>
        <w:t>Landesman</w:t>
      </w:r>
      <w:proofErr w:type="spellEnd"/>
      <w:r>
        <w:t xml:space="preserve">, W. J., </w:t>
      </w:r>
      <w:proofErr w:type="spellStart"/>
      <w:r>
        <w:t>Treonis</w:t>
      </w:r>
      <w:proofErr w:type="spellEnd"/>
      <w:r>
        <w:t xml:space="preserve">, A. M., &amp; Dighton, J. (2011). Effects of a one-year rainfall manipulation on soil nematode abundances and community composition. </w:t>
      </w:r>
      <w:proofErr w:type="spellStart"/>
      <w:r>
        <w:rPr>
          <w:i/>
        </w:rPr>
        <w:t>Pedobiologia</w:t>
      </w:r>
      <w:proofErr w:type="spellEnd"/>
      <w:r>
        <w:t xml:space="preserve">, </w:t>
      </w:r>
      <w:r>
        <w:rPr>
          <w:i/>
        </w:rPr>
        <w:t>54</w:t>
      </w:r>
      <w:r>
        <w:t>(2), 87–91. https://doi.org/10.1016/j.pedobi.2010.10.002</w:t>
      </w:r>
    </w:p>
    <w:p w14:paraId="000000B0" w14:textId="77777777" w:rsidR="0058216C" w:rsidRDefault="0060639B">
      <w:pPr>
        <w:widowControl w:val="0"/>
        <w:pBdr>
          <w:top w:val="nil"/>
          <w:left w:val="nil"/>
          <w:bottom w:val="nil"/>
          <w:right w:val="nil"/>
          <w:between w:val="nil"/>
        </w:pBdr>
        <w:spacing w:line="480" w:lineRule="auto"/>
      </w:pPr>
      <w:r>
        <w:t xml:space="preserve">Lensing, J. R., Todd, S., &amp; Wise, D. H. (2005). The impact of altered precipitation on spatial stratification and activity-densities of springtails (Collembola) and spiders (Araneae). </w:t>
      </w:r>
      <w:r>
        <w:rPr>
          <w:i/>
        </w:rPr>
        <w:t>Ecological Entomology</w:t>
      </w:r>
      <w:r>
        <w:t xml:space="preserve">, </w:t>
      </w:r>
      <w:r>
        <w:rPr>
          <w:i/>
        </w:rPr>
        <w:t>30</w:t>
      </w:r>
      <w:r>
        <w:t>(2), 194–200. https://doi.org/10.1111/j.0307-6946.2005.00669.x</w:t>
      </w:r>
    </w:p>
    <w:p w14:paraId="000000B1" w14:textId="77777777" w:rsidR="0058216C" w:rsidRDefault="0060639B">
      <w:pPr>
        <w:widowControl w:val="0"/>
        <w:pBdr>
          <w:top w:val="nil"/>
          <w:left w:val="nil"/>
          <w:bottom w:val="nil"/>
          <w:right w:val="nil"/>
          <w:between w:val="nil"/>
        </w:pBdr>
        <w:spacing w:line="480" w:lineRule="auto"/>
      </w:pPr>
      <w:r>
        <w:t xml:space="preserve">Lindberg, N., </w:t>
      </w:r>
      <w:proofErr w:type="spellStart"/>
      <w:r>
        <w:t>Engtsson</w:t>
      </w:r>
      <w:proofErr w:type="spellEnd"/>
      <w:r>
        <w:t xml:space="preserve">, J. B., &amp; Persson, T. (2002). Effects of experimental irrigation and </w:t>
      </w:r>
      <w:r>
        <w:lastRenderedPageBreak/>
        <w:t xml:space="preserve">drought on the composition and diversity of soil fauna in a coniferous stand. </w:t>
      </w:r>
      <w:r>
        <w:rPr>
          <w:i/>
        </w:rPr>
        <w:t>The Journal of Applied Ecology</w:t>
      </w:r>
      <w:r>
        <w:t xml:space="preserve">, </w:t>
      </w:r>
      <w:r>
        <w:rPr>
          <w:i/>
        </w:rPr>
        <w:t>39</w:t>
      </w:r>
      <w:r>
        <w:t>(6), 924–936. https://doi.org/10.1046/j.1365-2664.2002.00769.x</w:t>
      </w:r>
    </w:p>
    <w:p w14:paraId="000000B2" w14:textId="77777777" w:rsidR="0058216C" w:rsidRDefault="0060639B">
      <w:pPr>
        <w:widowControl w:val="0"/>
        <w:pBdr>
          <w:top w:val="nil"/>
          <w:left w:val="nil"/>
          <w:bottom w:val="nil"/>
          <w:right w:val="nil"/>
          <w:between w:val="nil"/>
        </w:pBdr>
        <w:spacing w:line="480" w:lineRule="auto"/>
      </w:pPr>
      <w:r>
        <w:t xml:space="preserve">Liu, M., Miao, X., &amp; Hua, F. (2023). The perils of measuring biodiversity responses to habitat change using mixed metrics. </w:t>
      </w:r>
      <w:r>
        <w:rPr>
          <w:i/>
        </w:rPr>
        <w:t>Conservation Letters</w:t>
      </w:r>
      <w:r>
        <w:t xml:space="preserve">, </w:t>
      </w:r>
      <w:r>
        <w:rPr>
          <w:i/>
        </w:rPr>
        <w:t>16</w:t>
      </w:r>
      <w:r>
        <w:t>(4). https://doi.org/10.1111/conl.12959</w:t>
      </w:r>
    </w:p>
    <w:p w14:paraId="000000B3" w14:textId="77777777" w:rsidR="0058216C" w:rsidRDefault="0060639B">
      <w:pPr>
        <w:widowControl w:val="0"/>
        <w:pBdr>
          <w:top w:val="nil"/>
          <w:left w:val="nil"/>
          <w:bottom w:val="nil"/>
          <w:right w:val="nil"/>
          <w:between w:val="nil"/>
        </w:pBdr>
        <w:spacing w:line="480" w:lineRule="auto"/>
      </w:pPr>
      <w:r>
        <w:t xml:space="preserve">Liu, T., Mao, P., Shi, L., Wang, Z., Wang, X., He, X., Tao, L., Liu, Z., Zhou, L., Shao, Y., &amp; Fu, S. (2020). Contrasting effects of nitrogen deposition and increased precipitation on soil nematode communities in a temperate forest. </w:t>
      </w:r>
      <w:r>
        <w:rPr>
          <w:i/>
        </w:rPr>
        <w:t>Soil Biology &amp; Biochemistry</w:t>
      </w:r>
      <w:r>
        <w:t xml:space="preserve">, </w:t>
      </w:r>
      <w:r>
        <w:rPr>
          <w:i/>
        </w:rPr>
        <w:t>148</w:t>
      </w:r>
      <w:r>
        <w:t>, 107869. https://doi.org/10.1016/j.soilbio.2020.107869</w:t>
      </w:r>
    </w:p>
    <w:p w14:paraId="000000B4" w14:textId="77777777" w:rsidR="0058216C" w:rsidRDefault="0060639B">
      <w:pPr>
        <w:widowControl w:val="0"/>
        <w:pBdr>
          <w:top w:val="nil"/>
          <w:left w:val="nil"/>
          <w:bottom w:val="nil"/>
          <w:right w:val="nil"/>
          <w:between w:val="nil"/>
        </w:pBdr>
        <w:spacing w:line="480" w:lineRule="auto"/>
      </w:pPr>
      <w:proofErr w:type="spellStart"/>
      <w:r>
        <w:t>Llorente-Culebras</w:t>
      </w:r>
      <w:proofErr w:type="spellEnd"/>
      <w:r>
        <w:t xml:space="preserve">, S., Ladle, R. J., &amp; Santos, A. M. C. (2023). Publication trends in global biodiversity research on protected areas. </w:t>
      </w:r>
      <w:r>
        <w:rPr>
          <w:i/>
        </w:rPr>
        <w:t>Biological Conservation</w:t>
      </w:r>
      <w:r>
        <w:t xml:space="preserve">, </w:t>
      </w:r>
      <w:r>
        <w:rPr>
          <w:i/>
        </w:rPr>
        <w:t>281</w:t>
      </w:r>
      <w:r>
        <w:t>, 109988. https://doi.org/10.1016/j.biocon.2023.109988</w:t>
      </w:r>
    </w:p>
    <w:p w14:paraId="000000B5" w14:textId="77777777" w:rsidR="0058216C" w:rsidRDefault="0060639B">
      <w:pPr>
        <w:widowControl w:val="0"/>
        <w:pBdr>
          <w:top w:val="nil"/>
          <w:left w:val="nil"/>
          <w:bottom w:val="nil"/>
          <w:right w:val="nil"/>
          <w:between w:val="nil"/>
        </w:pBdr>
        <w:spacing w:line="480" w:lineRule="auto"/>
      </w:pPr>
      <w:proofErr w:type="spellStart"/>
      <w:r>
        <w:t>Maraldo</w:t>
      </w:r>
      <w:proofErr w:type="spellEnd"/>
      <w:r>
        <w:t xml:space="preserve">, K., </w:t>
      </w:r>
      <w:proofErr w:type="spellStart"/>
      <w:r>
        <w:t>Ravn</w:t>
      </w:r>
      <w:proofErr w:type="spellEnd"/>
      <w:r>
        <w:t xml:space="preserve">, H. W., </w:t>
      </w:r>
      <w:proofErr w:type="spellStart"/>
      <w:r>
        <w:t>Slotsbo</w:t>
      </w:r>
      <w:proofErr w:type="spellEnd"/>
      <w:r>
        <w:t xml:space="preserve">, S., &amp; </w:t>
      </w:r>
      <w:proofErr w:type="spellStart"/>
      <w:r>
        <w:t>Holmstrup</w:t>
      </w:r>
      <w:proofErr w:type="spellEnd"/>
      <w:r>
        <w:t xml:space="preserve">, M. (2009). Responses to acute and chronic desiccation stress in </w:t>
      </w:r>
      <w:proofErr w:type="spellStart"/>
      <w:r>
        <w:t>Enchytraeus</w:t>
      </w:r>
      <w:proofErr w:type="spellEnd"/>
      <w:r>
        <w:t xml:space="preserve"> (Oligochaeta: </w:t>
      </w:r>
      <w:proofErr w:type="spellStart"/>
      <w:r>
        <w:t>Enchytraeidae</w:t>
      </w:r>
      <w:proofErr w:type="spellEnd"/>
      <w:r>
        <w:t xml:space="preserve">). </w:t>
      </w:r>
      <w:r>
        <w:rPr>
          <w:i/>
        </w:rPr>
        <w:t>Journal of Comparative Physiology. B, Biochemical, Systemic, and Environmental Physiology</w:t>
      </w:r>
      <w:r>
        <w:t xml:space="preserve">, </w:t>
      </w:r>
      <w:r>
        <w:rPr>
          <w:i/>
        </w:rPr>
        <w:t>179</w:t>
      </w:r>
      <w:r>
        <w:t>(2), 113–123. https://doi.org/10.1007/s00360-008-0305-5</w:t>
      </w:r>
    </w:p>
    <w:p w14:paraId="000000B6" w14:textId="77777777" w:rsidR="0058216C" w:rsidRDefault="0060639B">
      <w:pPr>
        <w:widowControl w:val="0"/>
        <w:pBdr>
          <w:top w:val="nil"/>
          <w:left w:val="nil"/>
          <w:bottom w:val="nil"/>
          <w:right w:val="nil"/>
          <w:between w:val="nil"/>
        </w:pBdr>
        <w:spacing w:line="480" w:lineRule="auto"/>
      </w:pPr>
      <w:r>
        <w:t xml:space="preserve">Martin, P. A. (2021). </w:t>
      </w:r>
      <w:proofErr w:type="spellStart"/>
      <w:r>
        <w:rPr>
          <w:i/>
        </w:rPr>
        <w:t>Soil_fauna_systematic_map</w:t>
      </w:r>
      <w:proofErr w:type="spellEnd"/>
      <w:r>
        <w:t>. https://sysrev.com/p/98916</w:t>
      </w:r>
    </w:p>
    <w:p w14:paraId="000000B7" w14:textId="77777777" w:rsidR="0058216C" w:rsidRDefault="0060639B">
      <w:pPr>
        <w:widowControl w:val="0"/>
        <w:pBdr>
          <w:top w:val="nil"/>
          <w:left w:val="nil"/>
          <w:bottom w:val="nil"/>
          <w:right w:val="nil"/>
          <w:between w:val="nil"/>
        </w:pBdr>
        <w:spacing w:line="480" w:lineRule="auto"/>
      </w:pPr>
      <w:r w:rsidRPr="00E90F4A">
        <w:rPr>
          <w:lang w:val="es-ES"/>
        </w:rPr>
        <w:t xml:space="preserve">Martin, P. A., </w:t>
      </w:r>
      <w:proofErr w:type="spellStart"/>
      <w:r w:rsidRPr="00E90F4A">
        <w:rPr>
          <w:lang w:val="es-ES"/>
        </w:rPr>
        <w:t>Perez</w:t>
      </w:r>
      <w:proofErr w:type="spellEnd"/>
      <w:r w:rsidRPr="00E90F4A">
        <w:rPr>
          <w:lang w:val="es-ES"/>
        </w:rPr>
        <w:t xml:space="preserve"> Izquierdo, L., </w:t>
      </w:r>
      <w:proofErr w:type="spellStart"/>
      <w:r w:rsidRPr="00E90F4A">
        <w:rPr>
          <w:lang w:val="es-ES"/>
        </w:rPr>
        <w:t>Luyssaert</w:t>
      </w:r>
      <w:proofErr w:type="spellEnd"/>
      <w:r w:rsidRPr="00E90F4A">
        <w:rPr>
          <w:lang w:val="es-ES"/>
        </w:rPr>
        <w:t xml:space="preserve">, S., </w:t>
      </w:r>
      <w:proofErr w:type="spellStart"/>
      <w:r w:rsidRPr="00E90F4A">
        <w:rPr>
          <w:lang w:val="es-ES"/>
        </w:rPr>
        <w:t>Guenet</w:t>
      </w:r>
      <w:proofErr w:type="spellEnd"/>
      <w:r w:rsidRPr="00E90F4A">
        <w:rPr>
          <w:lang w:val="es-ES"/>
        </w:rPr>
        <w:t xml:space="preserve">, B., Manzoni, S., </w:t>
      </w:r>
      <w:proofErr w:type="spellStart"/>
      <w:r w:rsidRPr="00E90F4A">
        <w:rPr>
          <w:lang w:val="es-ES"/>
        </w:rPr>
        <w:t>Spake</w:t>
      </w:r>
      <w:proofErr w:type="spellEnd"/>
      <w:r w:rsidRPr="00E90F4A">
        <w:rPr>
          <w:lang w:val="es-ES"/>
        </w:rPr>
        <w:t xml:space="preserve">, R., Santonja, M., &amp; Curiel Yuste, J. (2021). </w:t>
      </w:r>
      <w:r>
        <w:t xml:space="preserve">Effects of natural disturbances on soil fauna in forests: a systematic map protocol. In </w:t>
      </w:r>
      <w:r>
        <w:rPr>
          <w:i/>
        </w:rPr>
        <w:t>OSF</w:t>
      </w:r>
      <w:r>
        <w:t>. https://doi.org/10.17605/OSF.IO/YQU4W</w:t>
      </w:r>
    </w:p>
    <w:p w14:paraId="000000B8" w14:textId="77777777" w:rsidR="0058216C" w:rsidRDefault="0060639B">
      <w:pPr>
        <w:widowControl w:val="0"/>
        <w:pBdr>
          <w:top w:val="nil"/>
          <w:left w:val="nil"/>
          <w:bottom w:val="nil"/>
          <w:right w:val="nil"/>
          <w:between w:val="nil"/>
        </w:pBdr>
        <w:spacing w:line="480" w:lineRule="auto"/>
      </w:pPr>
      <w:r>
        <w:t xml:space="preserve">Martin, P. A., Shackelford, G. E., Bullock, J. M., &amp; Sutherland, W. J. (2020). Management of UK priority invasive alien plants: a systematic review protocol. </w:t>
      </w:r>
      <w:r>
        <w:rPr>
          <w:i/>
        </w:rPr>
        <w:t>Environmental Evidence</w:t>
      </w:r>
      <w:r>
        <w:t>. https://link.springer.com/article/10.1186/s13750-020-0186-y</w:t>
      </w:r>
    </w:p>
    <w:p w14:paraId="000000B9" w14:textId="77777777" w:rsidR="0058216C" w:rsidRDefault="0060639B">
      <w:pPr>
        <w:widowControl w:val="0"/>
        <w:pBdr>
          <w:top w:val="nil"/>
          <w:left w:val="nil"/>
          <w:bottom w:val="nil"/>
          <w:right w:val="nil"/>
          <w:between w:val="nil"/>
        </w:pBdr>
        <w:spacing w:line="480" w:lineRule="auto"/>
      </w:pPr>
      <w:r>
        <w:t xml:space="preserve">Meehan, M. L., Barreto, C., Turnbull, M. S., Bradley, R. L., </w:t>
      </w:r>
      <w:proofErr w:type="spellStart"/>
      <w:r>
        <w:t>Bellenger</w:t>
      </w:r>
      <w:proofErr w:type="spellEnd"/>
      <w:r>
        <w:t xml:space="preserve">, J.-P., </w:t>
      </w:r>
      <w:proofErr w:type="spellStart"/>
      <w:r>
        <w:t>Darnajoux</w:t>
      </w:r>
      <w:proofErr w:type="spellEnd"/>
      <w:r>
        <w:t xml:space="preserve">, R., &amp; Lindo, Z. (2020). Response of soil fauna to simulated global change factors depends on ambient climate conditions. </w:t>
      </w:r>
      <w:proofErr w:type="spellStart"/>
      <w:r>
        <w:rPr>
          <w:i/>
        </w:rPr>
        <w:t>Pedobiologia</w:t>
      </w:r>
      <w:proofErr w:type="spellEnd"/>
      <w:r>
        <w:t xml:space="preserve">, </w:t>
      </w:r>
      <w:r>
        <w:rPr>
          <w:i/>
        </w:rPr>
        <w:t>83</w:t>
      </w:r>
      <w:r>
        <w:t>, 150672. https://doi.org/10.1016/j.pedobi.2020.150672</w:t>
      </w:r>
    </w:p>
    <w:p w14:paraId="000000BA" w14:textId="77777777" w:rsidR="0058216C" w:rsidRDefault="0060639B">
      <w:pPr>
        <w:widowControl w:val="0"/>
        <w:pBdr>
          <w:top w:val="nil"/>
          <w:left w:val="nil"/>
          <w:bottom w:val="nil"/>
          <w:right w:val="nil"/>
          <w:between w:val="nil"/>
        </w:pBdr>
        <w:spacing w:line="480" w:lineRule="auto"/>
      </w:pPr>
      <w:r>
        <w:t xml:space="preserve">Nakagawa, S., &amp; </w:t>
      </w:r>
      <w:proofErr w:type="spellStart"/>
      <w:r>
        <w:t>Freckleton</w:t>
      </w:r>
      <w:proofErr w:type="spellEnd"/>
      <w:r>
        <w:t xml:space="preserve">, R. P. (2008). Missing inaction: the dangers of ignoring missing data. </w:t>
      </w:r>
      <w:r>
        <w:rPr>
          <w:i/>
        </w:rPr>
        <w:t>Trends in Ecology &amp; Evolution</w:t>
      </w:r>
      <w:r>
        <w:t xml:space="preserve">, </w:t>
      </w:r>
      <w:r>
        <w:rPr>
          <w:i/>
        </w:rPr>
        <w:t>23</w:t>
      </w:r>
      <w:r>
        <w:t xml:space="preserve">(11), 592–596. </w:t>
      </w:r>
      <w:r>
        <w:lastRenderedPageBreak/>
        <w:t>https://doi.org/10.1016/j.tree.2008.06.014</w:t>
      </w:r>
    </w:p>
    <w:p w14:paraId="000000BB" w14:textId="77777777" w:rsidR="0058216C" w:rsidRDefault="0060639B">
      <w:pPr>
        <w:widowControl w:val="0"/>
        <w:pBdr>
          <w:top w:val="nil"/>
          <w:left w:val="nil"/>
          <w:bottom w:val="nil"/>
          <w:right w:val="nil"/>
          <w:between w:val="nil"/>
        </w:pBdr>
        <w:spacing w:line="480" w:lineRule="auto"/>
      </w:pPr>
      <w:r>
        <w:t xml:space="preserve">Nakagawa, S., </w:t>
      </w:r>
      <w:proofErr w:type="spellStart"/>
      <w:r>
        <w:t>Lagisz</w:t>
      </w:r>
      <w:proofErr w:type="spellEnd"/>
      <w:r>
        <w:t xml:space="preserve">, M., </w:t>
      </w:r>
      <w:proofErr w:type="spellStart"/>
      <w:r>
        <w:t>Jennions</w:t>
      </w:r>
      <w:proofErr w:type="spellEnd"/>
      <w:r>
        <w:t xml:space="preserve">, M. D., </w:t>
      </w:r>
      <w:proofErr w:type="spellStart"/>
      <w:r>
        <w:t>Koricheva</w:t>
      </w:r>
      <w:proofErr w:type="spellEnd"/>
      <w:r>
        <w:t>, J., Noble, D. W. A., Parker, T. H., Sánchez-</w:t>
      </w:r>
      <w:proofErr w:type="spellStart"/>
      <w:r>
        <w:t>Tójar</w:t>
      </w:r>
      <w:proofErr w:type="spellEnd"/>
      <w:r>
        <w:t>, A., Yang, Y., &amp; O’Dea, R. E. (2021). Methods for testing publication bias in ecological and evolutionary meta</w:t>
      </w:r>
      <w:r>
        <w:rPr>
          <w:rFonts w:ascii="Cambria Math" w:eastAsia="Cambria Math" w:hAnsi="Cambria Math" w:cs="Cambria Math"/>
        </w:rPr>
        <w:t>‐</w:t>
      </w:r>
      <w:r>
        <w:t xml:space="preserve">analyses. </w:t>
      </w:r>
      <w:r>
        <w:rPr>
          <w:i/>
        </w:rPr>
        <w:t>Methods in Ecology and Evolution / British Ecological Society</w:t>
      </w:r>
      <w:r>
        <w:t>. https://doi.org/10.1111/2041-210x.13724</w:t>
      </w:r>
    </w:p>
    <w:p w14:paraId="000000BC" w14:textId="77777777" w:rsidR="0058216C" w:rsidRDefault="0060639B">
      <w:pPr>
        <w:widowControl w:val="0"/>
        <w:pBdr>
          <w:top w:val="nil"/>
          <w:left w:val="nil"/>
          <w:bottom w:val="nil"/>
          <w:right w:val="nil"/>
          <w:between w:val="nil"/>
        </w:pBdr>
        <w:spacing w:line="480" w:lineRule="auto"/>
      </w:pPr>
      <w:r>
        <w:t xml:space="preserve">Nakagawa, S., Noble, D., </w:t>
      </w:r>
      <w:proofErr w:type="spellStart"/>
      <w:r>
        <w:t>Lagisz</w:t>
      </w:r>
      <w:proofErr w:type="spellEnd"/>
      <w:r>
        <w:t xml:space="preserve">, M., </w:t>
      </w:r>
      <w:proofErr w:type="spellStart"/>
      <w:r>
        <w:t>Spake</w:t>
      </w:r>
      <w:proofErr w:type="spellEnd"/>
      <w:r>
        <w:t xml:space="preserve">, R., </w:t>
      </w:r>
      <w:proofErr w:type="spellStart"/>
      <w:r>
        <w:t>Viechtbauer</w:t>
      </w:r>
      <w:proofErr w:type="spellEnd"/>
      <w:r>
        <w:t xml:space="preserve">, W., &amp; Senior, A. M. (2022). </w:t>
      </w:r>
      <w:r>
        <w:rPr>
          <w:i/>
        </w:rPr>
        <w:t>A robust and readily implementable method for the meta-analysis of response ratios with and without missing standard deviations</w:t>
      </w:r>
      <w:r>
        <w:t>. Open Science Framework. https://doi.org/10.17605/OSF.IO/H9X6W</w:t>
      </w:r>
    </w:p>
    <w:p w14:paraId="000000BD" w14:textId="77777777" w:rsidR="0058216C" w:rsidRDefault="0060639B">
      <w:pPr>
        <w:widowControl w:val="0"/>
        <w:pBdr>
          <w:top w:val="nil"/>
          <w:left w:val="nil"/>
          <w:bottom w:val="nil"/>
          <w:right w:val="nil"/>
          <w:between w:val="nil"/>
        </w:pBdr>
        <w:spacing w:line="480" w:lineRule="auto"/>
      </w:pPr>
      <w:r>
        <w:t xml:space="preserve">Nakagawa, S., Yang, Y., Macartney, E. L., </w:t>
      </w:r>
      <w:proofErr w:type="spellStart"/>
      <w:r>
        <w:t>Spake</w:t>
      </w:r>
      <w:proofErr w:type="spellEnd"/>
      <w:r>
        <w:t xml:space="preserve">, R., &amp; </w:t>
      </w:r>
      <w:proofErr w:type="spellStart"/>
      <w:r>
        <w:t>Lagisz</w:t>
      </w:r>
      <w:proofErr w:type="spellEnd"/>
      <w:r>
        <w:t xml:space="preserve">, M. (2023). Quantitative evidence synthesis: a practical guide on meta-analysis, meta-regression, and publication bias tests for environmental sciences. </w:t>
      </w:r>
      <w:r>
        <w:rPr>
          <w:i/>
        </w:rPr>
        <w:t>Environmental Evidence</w:t>
      </w:r>
      <w:r>
        <w:t xml:space="preserve">, </w:t>
      </w:r>
      <w:r>
        <w:rPr>
          <w:i/>
        </w:rPr>
        <w:t>12</w:t>
      </w:r>
      <w:r>
        <w:t>(1), 1–19. https://doi.org/10.1186/s13750-023-00301-6</w:t>
      </w:r>
    </w:p>
    <w:p w14:paraId="000000BE" w14:textId="77777777" w:rsidR="0058216C" w:rsidRDefault="0060639B">
      <w:pPr>
        <w:widowControl w:val="0"/>
        <w:pBdr>
          <w:top w:val="nil"/>
          <w:left w:val="nil"/>
          <w:bottom w:val="nil"/>
          <w:right w:val="nil"/>
          <w:between w:val="nil"/>
        </w:pBdr>
        <w:spacing w:line="480" w:lineRule="auto"/>
      </w:pPr>
      <w:r>
        <w:t xml:space="preserve">Nielsen, U. N. (Ed.). (2019). Soil Fauna Assemblages: Global to Local Scales. In </w:t>
      </w:r>
      <w:r>
        <w:rPr>
          <w:i/>
        </w:rPr>
        <w:t>Soil Fauna Assemblages: Global to Local Scales</w:t>
      </w:r>
      <w:r>
        <w:t xml:space="preserve"> (pp. v–v). Cambridge University Press. https://www.cambridge.org/core/books/soil-fauna-assemblages/soil-fauna-assemblages/78C28F6983A0011E36D74EB272EC143E</w:t>
      </w:r>
    </w:p>
    <w:p w14:paraId="000000BF" w14:textId="77777777" w:rsidR="0058216C" w:rsidRDefault="0060639B">
      <w:pPr>
        <w:widowControl w:val="0"/>
        <w:pBdr>
          <w:top w:val="nil"/>
          <w:left w:val="nil"/>
          <w:bottom w:val="nil"/>
          <w:right w:val="nil"/>
          <w:between w:val="nil"/>
        </w:pBdr>
        <w:spacing w:line="480" w:lineRule="auto"/>
      </w:pPr>
      <w:r>
        <w:t xml:space="preserve">Nielsen, U. N., &amp; Ball, B. A. (2015). Impacts of altered precipitation regimes on soil communities and biogeochemistry in arid and semi-arid ecosystems. </w:t>
      </w:r>
      <w:r>
        <w:rPr>
          <w:i/>
        </w:rPr>
        <w:t>Global Change Biology</w:t>
      </w:r>
      <w:r>
        <w:t xml:space="preserve">, </w:t>
      </w:r>
      <w:r>
        <w:rPr>
          <w:i/>
        </w:rPr>
        <w:t>21</w:t>
      </w:r>
      <w:r>
        <w:t>(4), 1407–1421. https://doi.org/10.1111/gcb.12789</w:t>
      </w:r>
    </w:p>
    <w:p w14:paraId="000000C0" w14:textId="77777777" w:rsidR="0058216C" w:rsidRDefault="0060639B">
      <w:pPr>
        <w:widowControl w:val="0"/>
        <w:pBdr>
          <w:top w:val="nil"/>
          <w:left w:val="nil"/>
          <w:bottom w:val="nil"/>
          <w:right w:val="nil"/>
          <w:between w:val="nil"/>
        </w:pBdr>
        <w:spacing w:line="480" w:lineRule="auto"/>
      </w:pPr>
      <w:r>
        <w:t xml:space="preserve">Nielsen, U. N., Wall, D. H., &amp; Six, J. (2015). Soil Biodiversity and the Environment. </w:t>
      </w:r>
      <w:r>
        <w:rPr>
          <w:i/>
        </w:rPr>
        <w:t>Annual Review of Environment and Resources</w:t>
      </w:r>
      <w:r>
        <w:t xml:space="preserve">, </w:t>
      </w:r>
      <w:r>
        <w:rPr>
          <w:i/>
        </w:rPr>
        <w:t>40</w:t>
      </w:r>
      <w:r>
        <w:t>(1), 63–90. https://doi.org/10.1146/annurev-environ-102014-021257</w:t>
      </w:r>
    </w:p>
    <w:p w14:paraId="000000C1" w14:textId="77777777" w:rsidR="0058216C" w:rsidRDefault="0060639B">
      <w:pPr>
        <w:widowControl w:val="0"/>
        <w:pBdr>
          <w:top w:val="nil"/>
          <w:left w:val="nil"/>
          <w:bottom w:val="nil"/>
          <w:right w:val="nil"/>
          <w:between w:val="nil"/>
        </w:pBdr>
        <w:spacing w:line="480" w:lineRule="auto"/>
      </w:pPr>
      <w:proofErr w:type="spellStart"/>
      <w:r w:rsidRPr="00E90F4A">
        <w:rPr>
          <w:lang w:val="es-ES"/>
        </w:rPr>
        <w:t>Peng</w:t>
      </w:r>
      <w:proofErr w:type="spellEnd"/>
      <w:r w:rsidRPr="00E90F4A">
        <w:rPr>
          <w:lang w:val="es-ES"/>
        </w:rPr>
        <w:t xml:space="preserve">, Y., Peñuelas, J., </w:t>
      </w:r>
      <w:proofErr w:type="spellStart"/>
      <w:r w:rsidRPr="00E90F4A">
        <w:rPr>
          <w:lang w:val="es-ES"/>
        </w:rPr>
        <w:t>Vesterdal</w:t>
      </w:r>
      <w:proofErr w:type="spellEnd"/>
      <w:r w:rsidRPr="00E90F4A">
        <w:rPr>
          <w:lang w:val="es-ES"/>
        </w:rPr>
        <w:t xml:space="preserve">, L., </w:t>
      </w:r>
      <w:proofErr w:type="spellStart"/>
      <w:r w:rsidRPr="00E90F4A">
        <w:rPr>
          <w:lang w:val="es-ES"/>
        </w:rPr>
        <w:t>Yue</w:t>
      </w:r>
      <w:proofErr w:type="spellEnd"/>
      <w:r w:rsidRPr="00E90F4A">
        <w:rPr>
          <w:lang w:val="es-ES"/>
        </w:rPr>
        <w:t xml:space="preserve">, K., Peguero, G., </w:t>
      </w:r>
      <w:proofErr w:type="spellStart"/>
      <w:r w:rsidRPr="00E90F4A">
        <w:rPr>
          <w:lang w:val="es-ES"/>
        </w:rPr>
        <w:t>Fornara</w:t>
      </w:r>
      <w:proofErr w:type="spellEnd"/>
      <w:r w:rsidRPr="00E90F4A">
        <w:rPr>
          <w:lang w:val="es-ES"/>
        </w:rPr>
        <w:t xml:space="preserve">, D. A., </w:t>
      </w:r>
      <w:proofErr w:type="spellStart"/>
      <w:r w:rsidRPr="00E90F4A">
        <w:rPr>
          <w:lang w:val="es-ES"/>
        </w:rPr>
        <w:t>Heděnec</w:t>
      </w:r>
      <w:proofErr w:type="spellEnd"/>
      <w:r w:rsidRPr="00E90F4A">
        <w:rPr>
          <w:lang w:val="es-ES"/>
        </w:rPr>
        <w:t xml:space="preserve">, P., </w:t>
      </w:r>
      <w:proofErr w:type="spellStart"/>
      <w:r w:rsidRPr="00E90F4A">
        <w:rPr>
          <w:lang w:val="es-ES"/>
        </w:rPr>
        <w:t>Steffens</w:t>
      </w:r>
      <w:proofErr w:type="spellEnd"/>
      <w:r w:rsidRPr="00E90F4A">
        <w:rPr>
          <w:lang w:val="es-ES"/>
        </w:rPr>
        <w:t xml:space="preserve">, C., &amp; Wu, F. (2022). </w:t>
      </w:r>
      <w:r>
        <w:t xml:space="preserve">Responses of soil fauna communities to the individual and combined effects of multiple global change factors. </w:t>
      </w:r>
      <w:r>
        <w:rPr>
          <w:i/>
        </w:rPr>
        <w:t>Ecology Letters</w:t>
      </w:r>
      <w:r>
        <w:t xml:space="preserve">, </w:t>
      </w:r>
      <w:r>
        <w:rPr>
          <w:i/>
        </w:rPr>
        <w:t>25</w:t>
      </w:r>
      <w:r>
        <w:t>(9), 1961–1973. https://doi.org/10.1111/ele.14068</w:t>
      </w:r>
    </w:p>
    <w:p w14:paraId="000000C2" w14:textId="77777777" w:rsidR="0058216C" w:rsidRDefault="0060639B">
      <w:pPr>
        <w:widowControl w:val="0"/>
        <w:pBdr>
          <w:top w:val="nil"/>
          <w:left w:val="nil"/>
          <w:bottom w:val="nil"/>
          <w:right w:val="nil"/>
          <w:between w:val="nil"/>
        </w:pBdr>
        <w:spacing w:line="480" w:lineRule="auto"/>
      </w:pPr>
      <w:r>
        <w:t xml:space="preserve">Phillips, H., Cameron, E. K., Eisenhauer, N., Burton, V., </w:t>
      </w:r>
      <w:proofErr w:type="spellStart"/>
      <w:r>
        <w:t>Ferlian</w:t>
      </w:r>
      <w:proofErr w:type="spellEnd"/>
      <w:r>
        <w:t xml:space="preserve">, O., </w:t>
      </w:r>
      <w:proofErr w:type="spellStart"/>
      <w:r>
        <w:t>Jin</w:t>
      </w:r>
      <w:proofErr w:type="spellEnd"/>
      <w:r>
        <w:t xml:space="preserve">, Y., </w:t>
      </w:r>
      <w:proofErr w:type="spellStart"/>
      <w:r>
        <w:t>Kanabar</w:t>
      </w:r>
      <w:proofErr w:type="spellEnd"/>
      <w:r>
        <w:t xml:space="preserve">, S., </w:t>
      </w:r>
      <w:proofErr w:type="spellStart"/>
      <w:r>
        <w:lastRenderedPageBreak/>
        <w:t>Malladi</w:t>
      </w:r>
      <w:proofErr w:type="spellEnd"/>
      <w:r>
        <w:t xml:space="preserve">, S., Murphy, R., Peter, A., Petrocelli, I., </w:t>
      </w:r>
      <w:proofErr w:type="spellStart"/>
      <w:r>
        <w:t>Ristok</w:t>
      </w:r>
      <w:proofErr w:type="spellEnd"/>
      <w:r>
        <w:t xml:space="preserve">, C., Tyndall, K., van der </w:t>
      </w:r>
      <w:proofErr w:type="spellStart"/>
      <w:r>
        <w:t>Putten</w:t>
      </w:r>
      <w:proofErr w:type="spellEnd"/>
      <w:r>
        <w:t xml:space="preserve">, W., &amp; </w:t>
      </w:r>
      <w:proofErr w:type="spellStart"/>
      <w:r>
        <w:t>Beaumelle</w:t>
      </w:r>
      <w:proofErr w:type="spellEnd"/>
      <w:r>
        <w:t xml:space="preserve">, L. (2023). Global change and their environmental stressors have a significant impact on soil biodiversity -- a meta-analysis. </w:t>
      </w:r>
      <w:proofErr w:type="spellStart"/>
      <w:r>
        <w:rPr>
          <w:i/>
        </w:rPr>
        <w:t>Authorea</w:t>
      </w:r>
      <w:proofErr w:type="spellEnd"/>
      <w:r>
        <w:rPr>
          <w:i/>
        </w:rPr>
        <w:t xml:space="preserve"> Preprints</w:t>
      </w:r>
      <w:r>
        <w:t>. https://doi.org/10.22541/au.167655684.49855023/v1</w:t>
      </w:r>
    </w:p>
    <w:p w14:paraId="000000C3" w14:textId="77777777" w:rsidR="0058216C" w:rsidRDefault="0060639B">
      <w:pPr>
        <w:widowControl w:val="0"/>
        <w:pBdr>
          <w:top w:val="nil"/>
          <w:left w:val="nil"/>
          <w:bottom w:val="nil"/>
          <w:right w:val="nil"/>
          <w:between w:val="nil"/>
        </w:pBdr>
        <w:spacing w:line="480" w:lineRule="auto"/>
      </w:pPr>
      <w:r>
        <w:t xml:space="preserve">Pick, J. L., Nakagawa, S., &amp; Noble, D. W. A. (2018). Reproducible, flexible and high-throughput data extraction from primary literature: The </w:t>
      </w:r>
      <w:proofErr w:type="spellStart"/>
      <w:r>
        <w:t>metaDigitise</w:t>
      </w:r>
      <w:proofErr w:type="spellEnd"/>
      <w:r>
        <w:t xml:space="preserve"> R package. In </w:t>
      </w:r>
      <w:proofErr w:type="spellStart"/>
      <w:r>
        <w:rPr>
          <w:i/>
        </w:rPr>
        <w:t>bioRxiv</w:t>
      </w:r>
      <w:proofErr w:type="spellEnd"/>
      <w:r>
        <w:t xml:space="preserve"> (p. 247775). https://doi.org/10.1101/247775</w:t>
      </w:r>
    </w:p>
    <w:p w14:paraId="000000C4" w14:textId="77777777" w:rsidR="0058216C" w:rsidRDefault="0060639B">
      <w:pPr>
        <w:widowControl w:val="0"/>
        <w:pBdr>
          <w:top w:val="nil"/>
          <w:left w:val="nil"/>
          <w:bottom w:val="nil"/>
          <w:right w:val="nil"/>
          <w:between w:val="nil"/>
        </w:pBdr>
        <w:spacing w:line="480" w:lineRule="auto"/>
      </w:pPr>
      <w:proofErr w:type="spellStart"/>
      <w:r>
        <w:t>Potapov</w:t>
      </w:r>
      <w:proofErr w:type="spellEnd"/>
      <w:r>
        <w:t xml:space="preserve">, A. M., Beaulieu, F., </w:t>
      </w:r>
      <w:proofErr w:type="spellStart"/>
      <w:r>
        <w:t>Birkhofer</w:t>
      </w:r>
      <w:proofErr w:type="spellEnd"/>
      <w:r>
        <w:t xml:space="preserve">, K., Bluhm, S. L., </w:t>
      </w:r>
      <w:proofErr w:type="spellStart"/>
      <w:r>
        <w:t>Degtyarev</w:t>
      </w:r>
      <w:proofErr w:type="spellEnd"/>
      <w:r>
        <w:t xml:space="preserve">, M. I., </w:t>
      </w:r>
      <w:proofErr w:type="spellStart"/>
      <w:r>
        <w:t>Devetter</w:t>
      </w:r>
      <w:proofErr w:type="spellEnd"/>
      <w:r>
        <w:t xml:space="preserve">, M., </w:t>
      </w:r>
      <w:proofErr w:type="spellStart"/>
      <w:r>
        <w:t>Goncharov</w:t>
      </w:r>
      <w:proofErr w:type="spellEnd"/>
      <w:r>
        <w:t xml:space="preserve">, A. A., </w:t>
      </w:r>
      <w:proofErr w:type="spellStart"/>
      <w:r>
        <w:t>Gongalsky</w:t>
      </w:r>
      <w:proofErr w:type="spellEnd"/>
      <w:r>
        <w:t xml:space="preserve">, K. B., </w:t>
      </w:r>
      <w:proofErr w:type="spellStart"/>
      <w:r>
        <w:t>Klarner</w:t>
      </w:r>
      <w:proofErr w:type="spellEnd"/>
      <w:r>
        <w:t xml:space="preserve">, B., </w:t>
      </w:r>
      <w:proofErr w:type="spellStart"/>
      <w:r>
        <w:t>Korobushkin</w:t>
      </w:r>
      <w:proofErr w:type="spellEnd"/>
      <w:r>
        <w:t xml:space="preserve">, D. I., </w:t>
      </w:r>
      <w:proofErr w:type="spellStart"/>
      <w:r>
        <w:t>Liebke</w:t>
      </w:r>
      <w:proofErr w:type="spellEnd"/>
      <w:r>
        <w:t xml:space="preserve">, D. F., </w:t>
      </w:r>
      <w:proofErr w:type="spellStart"/>
      <w:r>
        <w:t>Maraun</w:t>
      </w:r>
      <w:proofErr w:type="spellEnd"/>
      <w:r>
        <w:t xml:space="preserve">, M., Mc Donnell, R. J., </w:t>
      </w:r>
      <w:proofErr w:type="spellStart"/>
      <w:r>
        <w:t>Pollierer</w:t>
      </w:r>
      <w:proofErr w:type="spellEnd"/>
      <w:r>
        <w:t xml:space="preserve">, M. M., Schaefer, I., </w:t>
      </w:r>
      <w:proofErr w:type="spellStart"/>
      <w:r>
        <w:t>Shrubovych</w:t>
      </w:r>
      <w:proofErr w:type="spellEnd"/>
      <w:r>
        <w:t xml:space="preserve">, J., </w:t>
      </w:r>
      <w:proofErr w:type="spellStart"/>
      <w:r>
        <w:t>Semenyuk</w:t>
      </w:r>
      <w:proofErr w:type="spellEnd"/>
      <w:r>
        <w:t xml:space="preserve">, I. I., </w:t>
      </w:r>
      <w:proofErr w:type="spellStart"/>
      <w:r>
        <w:t>Sendra</w:t>
      </w:r>
      <w:proofErr w:type="spellEnd"/>
      <w:r>
        <w:t xml:space="preserve">, A., </w:t>
      </w:r>
      <w:proofErr w:type="spellStart"/>
      <w:r>
        <w:t>Tuma</w:t>
      </w:r>
      <w:proofErr w:type="spellEnd"/>
      <w:r>
        <w:t xml:space="preserve">, J., … Scheu, S. (2022). Feeding habits and multifunctional classification of soil-associated consumers from protists to vertebrates. </w:t>
      </w:r>
      <w:r>
        <w:rPr>
          <w:i/>
        </w:rPr>
        <w:t>Biological Reviews of the Cambridge Philosophical Society</w:t>
      </w:r>
      <w:r>
        <w:t>. https://doi.org/10.1111/brv.12832</w:t>
      </w:r>
    </w:p>
    <w:p w14:paraId="000000C5" w14:textId="77777777" w:rsidR="0058216C" w:rsidRDefault="0060639B">
      <w:pPr>
        <w:widowControl w:val="0"/>
        <w:pBdr>
          <w:top w:val="nil"/>
          <w:left w:val="nil"/>
          <w:bottom w:val="nil"/>
          <w:right w:val="nil"/>
          <w:between w:val="nil"/>
        </w:pBdr>
        <w:spacing w:line="480" w:lineRule="auto"/>
      </w:pPr>
      <w:r>
        <w:t xml:space="preserve">Pressler, Y., Moore, J. C., &amp; </w:t>
      </w:r>
      <w:proofErr w:type="spellStart"/>
      <w:r>
        <w:t>Cotrufo</w:t>
      </w:r>
      <w:proofErr w:type="spellEnd"/>
      <w:r>
        <w:t xml:space="preserve">, M. F. (2019). Belowground community responses to fire: meta-analysis reveals contrasting responses of soil microorganisms and mesofauna. </w:t>
      </w:r>
      <w:proofErr w:type="gramStart"/>
      <w:r>
        <w:rPr>
          <w:i/>
        </w:rPr>
        <w:t xml:space="preserve">Oikos </w:t>
      </w:r>
      <w:r>
        <w:t>,</w:t>
      </w:r>
      <w:proofErr w:type="gramEnd"/>
      <w:r>
        <w:t xml:space="preserve"> </w:t>
      </w:r>
      <w:r>
        <w:rPr>
          <w:i/>
        </w:rPr>
        <w:t>128</w:t>
      </w:r>
      <w:r>
        <w:t>(3), 309–327. https://doi.org/10.1111/oik.05738</w:t>
      </w:r>
    </w:p>
    <w:p w14:paraId="000000C6" w14:textId="77777777" w:rsidR="0058216C" w:rsidRDefault="0060639B">
      <w:pPr>
        <w:widowControl w:val="0"/>
        <w:pBdr>
          <w:top w:val="nil"/>
          <w:left w:val="nil"/>
          <w:bottom w:val="nil"/>
          <w:right w:val="nil"/>
          <w:between w:val="nil"/>
        </w:pBdr>
        <w:spacing w:line="480" w:lineRule="auto"/>
      </w:pPr>
      <w:r>
        <w:t xml:space="preserve">Pullin, A. S., Cheng, S. H., Jackson, J. D., Eales, J., </w:t>
      </w:r>
      <w:proofErr w:type="spellStart"/>
      <w:r>
        <w:t>Envall</w:t>
      </w:r>
      <w:proofErr w:type="spellEnd"/>
      <w:r>
        <w:t xml:space="preserve">, I., </w:t>
      </w:r>
      <w:proofErr w:type="spellStart"/>
      <w:r>
        <w:t>Fada</w:t>
      </w:r>
      <w:proofErr w:type="spellEnd"/>
      <w:r>
        <w:t xml:space="preserve">, S. J., Frampton, G. K., Harper, M., </w:t>
      </w:r>
      <w:proofErr w:type="spellStart"/>
      <w:r>
        <w:t>Kadykalo</w:t>
      </w:r>
      <w:proofErr w:type="spellEnd"/>
      <w:r>
        <w:t xml:space="preserve">, A. N., Kohl, C., Konno, K., </w:t>
      </w:r>
      <w:proofErr w:type="spellStart"/>
      <w:r>
        <w:t>Livoreil</w:t>
      </w:r>
      <w:proofErr w:type="spellEnd"/>
      <w:r>
        <w:t xml:space="preserve">, B., </w:t>
      </w:r>
      <w:proofErr w:type="spellStart"/>
      <w:r>
        <w:t>Ouédraogo</w:t>
      </w:r>
      <w:proofErr w:type="spellEnd"/>
      <w:r>
        <w:t xml:space="preserve">, D.-Y., O’Leary, B. C., Pullin, G., Randall, N., Rees, R., Smith, A., </w:t>
      </w:r>
      <w:proofErr w:type="spellStart"/>
      <w:r>
        <w:t>Sordello</w:t>
      </w:r>
      <w:proofErr w:type="spellEnd"/>
      <w:r>
        <w:t xml:space="preserve">, R., … Woodcock, P. (2022). Standards of conduct and reporting in evidence syntheses that could inform environmental policy and management decisions. </w:t>
      </w:r>
      <w:r>
        <w:rPr>
          <w:i/>
        </w:rPr>
        <w:t>Environmental Evidence</w:t>
      </w:r>
      <w:r>
        <w:t xml:space="preserve">, </w:t>
      </w:r>
      <w:r>
        <w:rPr>
          <w:i/>
        </w:rPr>
        <w:t>11</w:t>
      </w:r>
      <w:r>
        <w:t>(1), 1–11. https://doi.org/10.1186/s13750-022-00269-9</w:t>
      </w:r>
    </w:p>
    <w:p w14:paraId="000000C7" w14:textId="77777777" w:rsidR="0058216C" w:rsidRPr="00E90F4A" w:rsidRDefault="0060639B">
      <w:pPr>
        <w:widowControl w:val="0"/>
        <w:pBdr>
          <w:top w:val="nil"/>
          <w:left w:val="nil"/>
          <w:bottom w:val="nil"/>
          <w:right w:val="nil"/>
          <w:between w:val="nil"/>
        </w:pBdr>
        <w:spacing w:line="480" w:lineRule="auto"/>
        <w:rPr>
          <w:lang w:val="es-ES"/>
        </w:rPr>
      </w:pPr>
      <w:proofErr w:type="spellStart"/>
      <w:r>
        <w:t>Rillig</w:t>
      </w:r>
      <w:proofErr w:type="spellEnd"/>
      <w:r>
        <w:t>, M. C., Ryo, M., Lehmann, A., Aguilar-</w:t>
      </w:r>
      <w:proofErr w:type="spellStart"/>
      <w:r>
        <w:t>Trigueros</w:t>
      </w:r>
      <w:proofErr w:type="spellEnd"/>
      <w:r>
        <w:t xml:space="preserve">, C. A., </w:t>
      </w:r>
      <w:proofErr w:type="spellStart"/>
      <w:r>
        <w:t>Buchert</w:t>
      </w:r>
      <w:proofErr w:type="spellEnd"/>
      <w:r>
        <w:t xml:space="preserve">, S., Wulf, A., Iwasaki, A., Roy, J., &amp; Yang, G. (2019). The role of multiple global change factors in driving soil functions and microbial biodiversity. </w:t>
      </w:r>
      <w:proofErr w:type="spellStart"/>
      <w:r w:rsidRPr="00E90F4A">
        <w:rPr>
          <w:i/>
          <w:lang w:val="es-ES"/>
        </w:rPr>
        <w:t>Science</w:t>
      </w:r>
      <w:proofErr w:type="spellEnd"/>
      <w:r w:rsidRPr="00E90F4A">
        <w:rPr>
          <w:lang w:val="es-ES"/>
        </w:rPr>
        <w:t xml:space="preserve">, </w:t>
      </w:r>
      <w:r w:rsidRPr="00E90F4A">
        <w:rPr>
          <w:i/>
          <w:lang w:val="es-ES"/>
        </w:rPr>
        <w:t>366</w:t>
      </w:r>
      <w:r w:rsidRPr="00E90F4A">
        <w:rPr>
          <w:lang w:val="es-ES"/>
        </w:rPr>
        <w:t>(6467), 886–890. https://doi.org/10.1126/science.aay2832</w:t>
      </w:r>
    </w:p>
    <w:p w14:paraId="000000C8" w14:textId="77777777" w:rsidR="0058216C" w:rsidRDefault="0060639B">
      <w:pPr>
        <w:widowControl w:val="0"/>
        <w:pBdr>
          <w:top w:val="nil"/>
          <w:left w:val="nil"/>
          <w:bottom w:val="nil"/>
          <w:right w:val="nil"/>
          <w:between w:val="nil"/>
        </w:pBdr>
        <w:spacing w:line="480" w:lineRule="auto"/>
      </w:pPr>
      <w:r w:rsidRPr="00E90F4A">
        <w:rPr>
          <w:lang w:val="es-ES"/>
        </w:rPr>
        <w:t xml:space="preserve">Sanders, S. K. D., Martínez-De León, G., Formenti, L., &amp; Thakur, M. P. (2024). </w:t>
      </w:r>
      <w:r>
        <w:t xml:space="preserve">How will climate change affect the feeding biology of Collembola? </w:t>
      </w:r>
      <w:r>
        <w:rPr>
          <w:i/>
        </w:rPr>
        <w:t>Soil Biology &amp; Biochemistry</w:t>
      </w:r>
      <w:r>
        <w:t xml:space="preserve">, </w:t>
      </w:r>
      <w:r>
        <w:rPr>
          <w:i/>
        </w:rPr>
        <w:t>188</w:t>
      </w:r>
      <w:r>
        <w:t xml:space="preserve">, </w:t>
      </w:r>
      <w:r>
        <w:lastRenderedPageBreak/>
        <w:t>109244. https://doi.org/10.1016/j.soilbio.2023.109244</w:t>
      </w:r>
    </w:p>
    <w:p w14:paraId="000000C9" w14:textId="77777777" w:rsidR="0058216C" w:rsidRDefault="0060639B">
      <w:pPr>
        <w:widowControl w:val="0"/>
        <w:pBdr>
          <w:top w:val="nil"/>
          <w:left w:val="nil"/>
          <w:bottom w:val="nil"/>
          <w:right w:val="nil"/>
          <w:between w:val="nil"/>
        </w:pBdr>
        <w:spacing w:line="480" w:lineRule="auto"/>
      </w:pPr>
      <w:r>
        <w:t xml:space="preserve">Seager, R., Lis, N., Feldman, J., Ting, M., Park Williams, A., Nakamura, J., Liu, H., &amp; Henderson, N. (2018). Whither the 100th Meridian? The Once and Future Physical and Human Geography of America’s Arid–Humid Divide. Part I: The Story So Far. </w:t>
      </w:r>
      <w:r>
        <w:rPr>
          <w:i/>
        </w:rPr>
        <w:t>Earth Interactions</w:t>
      </w:r>
      <w:r>
        <w:t xml:space="preserve">, </w:t>
      </w:r>
      <w:r>
        <w:rPr>
          <w:i/>
        </w:rPr>
        <w:t>22</w:t>
      </w:r>
      <w:r>
        <w:t>(5), 1–22. https://doi.org/10.1175/EI-D-17-0011.1</w:t>
      </w:r>
    </w:p>
    <w:p w14:paraId="000000CA" w14:textId="77777777" w:rsidR="0058216C" w:rsidRDefault="0060639B">
      <w:pPr>
        <w:widowControl w:val="0"/>
        <w:pBdr>
          <w:top w:val="nil"/>
          <w:left w:val="nil"/>
          <w:bottom w:val="nil"/>
          <w:right w:val="nil"/>
          <w:between w:val="nil"/>
        </w:pBdr>
        <w:spacing w:line="480" w:lineRule="auto"/>
      </w:pPr>
      <w:proofErr w:type="spellStart"/>
      <w:r>
        <w:t>Sechi</w:t>
      </w:r>
      <w:proofErr w:type="spellEnd"/>
      <w:r>
        <w:t xml:space="preserve">, V., De Goede, R. G. M., Rutgers, M., </w:t>
      </w:r>
      <w:proofErr w:type="spellStart"/>
      <w:r>
        <w:t>Brussaard</w:t>
      </w:r>
      <w:proofErr w:type="spellEnd"/>
      <w:r>
        <w:t xml:space="preserve">, L., &amp; Mulder, C. (2018). Functional diversity in nematode communities across terrestrial ecosystems. </w:t>
      </w:r>
      <w:r>
        <w:rPr>
          <w:i/>
        </w:rPr>
        <w:t>Basic and Applied Ecology</w:t>
      </w:r>
      <w:r>
        <w:t xml:space="preserve">, </w:t>
      </w:r>
      <w:r>
        <w:rPr>
          <w:i/>
        </w:rPr>
        <w:t>30</w:t>
      </w:r>
      <w:r>
        <w:t>, 76–86. https://doi.org/10.1016/j.baae.2018.05.004</w:t>
      </w:r>
    </w:p>
    <w:p w14:paraId="000000CB" w14:textId="77777777" w:rsidR="0058216C" w:rsidRDefault="0060639B">
      <w:pPr>
        <w:widowControl w:val="0"/>
        <w:pBdr>
          <w:top w:val="nil"/>
          <w:left w:val="nil"/>
          <w:bottom w:val="nil"/>
          <w:right w:val="nil"/>
          <w:between w:val="nil"/>
        </w:pBdr>
        <w:spacing w:line="480" w:lineRule="auto"/>
      </w:pPr>
      <w:r>
        <w:t xml:space="preserve">Singh, J., </w:t>
      </w:r>
      <w:proofErr w:type="spellStart"/>
      <w:r>
        <w:t>Schädler</w:t>
      </w:r>
      <w:proofErr w:type="spellEnd"/>
      <w:r>
        <w:t xml:space="preserve">, M., Demetrio, W., Brown, G. G., &amp; Eisenhauer, N. (2019). Climate change effects on earthworms - a review. </w:t>
      </w:r>
      <w:r>
        <w:rPr>
          <w:i/>
        </w:rPr>
        <w:t>Soil Organisms</w:t>
      </w:r>
      <w:r>
        <w:t xml:space="preserve">, </w:t>
      </w:r>
      <w:r>
        <w:rPr>
          <w:i/>
        </w:rPr>
        <w:t>91</w:t>
      </w:r>
      <w:r>
        <w:t>(3), 114–138. https://doi.org/10.25674/so91iss3pp114</w:t>
      </w:r>
    </w:p>
    <w:p w14:paraId="000000CC" w14:textId="77777777" w:rsidR="0058216C" w:rsidRDefault="0060639B">
      <w:pPr>
        <w:widowControl w:val="0"/>
        <w:pBdr>
          <w:top w:val="nil"/>
          <w:left w:val="nil"/>
          <w:bottom w:val="nil"/>
          <w:right w:val="nil"/>
          <w:between w:val="nil"/>
        </w:pBdr>
        <w:spacing w:line="480" w:lineRule="auto"/>
      </w:pPr>
      <w:r>
        <w:t xml:space="preserve">Song, X., Wang, Z., Tang, X., Xu, D., Liu, B., Mei, J., Huang, S., &amp; Huang, G. (2020). The contributions of soil mesofauna to leaf and root litter decomposition of dominant plant species in grassland. </w:t>
      </w:r>
      <w:r>
        <w:rPr>
          <w:i/>
        </w:rPr>
        <w:t>Applied Soil Ecology: A Section of Agriculture, Ecosystems &amp; Environment</w:t>
      </w:r>
      <w:r>
        <w:t xml:space="preserve">, </w:t>
      </w:r>
      <w:r>
        <w:rPr>
          <w:i/>
        </w:rPr>
        <w:t>155</w:t>
      </w:r>
      <w:r>
        <w:t>, 103651. https://doi.org/10.1016/j.apsoil.2020.103651</w:t>
      </w:r>
    </w:p>
    <w:p w14:paraId="000000CD" w14:textId="77777777" w:rsidR="0058216C" w:rsidRDefault="0060639B">
      <w:pPr>
        <w:widowControl w:val="0"/>
        <w:pBdr>
          <w:top w:val="nil"/>
          <w:left w:val="nil"/>
          <w:bottom w:val="nil"/>
          <w:right w:val="nil"/>
          <w:between w:val="nil"/>
        </w:pBdr>
        <w:spacing w:line="480" w:lineRule="auto"/>
      </w:pPr>
      <w:proofErr w:type="spellStart"/>
      <w:r>
        <w:t>Spake</w:t>
      </w:r>
      <w:proofErr w:type="spellEnd"/>
      <w:r>
        <w:t xml:space="preserve">, R., Bowler, D. E., Callaghan, C. T., </w:t>
      </w:r>
      <w:proofErr w:type="spellStart"/>
      <w:r>
        <w:t>Blowes</w:t>
      </w:r>
      <w:proofErr w:type="spellEnd"/>
      <w:r>
        <w:t xml:space="preserve">, S. A., Doncaster, C. P., </w:t>
      </w:r>
      <w:proofErr w:type="spellStart"/>
      <w:r>
        <w:t>Antão</w:t>
      </w:r>
      <w:proofErr w:type="spellEnd"/>
      <w:r>
        <w:t xml:space="preserve">, L. H., Nakagawa, S., </w:t>
      </w:r>
      <w:proofErr w:type="spellStart"/>
      <w:r>
        <w:t>McElreath</w:t>
      </w:r>
      <w:proofErr w:type="spellEnd"/>
      <w:r>
        <w:t xml:space="preserve">, R., &amp; Chase, J. M. (2023). Understanding “it depends” in ecology: a guide to hypothesising, visualising and interpreting statistical interactions. </w:t>
      </w:r>
      <w:r>
        <w:rPr>
          <w:i/>
        </w:rPr>
        <w:t>Biological Reviews of the Cambridge Philosophical Society</w:t>
      </w:r>
      <w:r>
        <w:t>. https://doi.org/10.1111/brv.12939</w:t>
      </w:r>
    </w:p>
    <w:p w14:paraId="000000CE" w14:textId="77777777" w:rsidR="0058216C" w:rsidRDefault="0060639B">
      <w:pPr>
        <w:widowControl w:val="0"/>
        <w:pBdr>
          <w:top w:val="nil"/>
          <w:left w:val="nil"/>
          <w:bottom w:val="nil"/>
          <w:right w:val="nil"/>
          <w:between w:val="nil"/>
        </w:pBdr>
        <w:spacing w:line="480" w:lineRule="auto"/>
      </w:pPr>
      <w:proofErr w:type="spellStart"/>
      <w:r>
        <w:t>Spake</w:t>
      </w:r>
      <w:proofErr w:type="spellEnd"/>
      <w:r>
        <w:t>, R., Mori, A. S., Beckmann, M., &amp; Martin, P. A. (2021). Implications of scale dependence for cross</w:t>
      </w:r>
      <w:r>
        <w:rPr>
          <w:rFonts w:ascii="Cambria Math" w:eastAsia="Cambria Math" w:hAnsi="Cambria Math" w:cs="Cambria Math"/>
        </w:rPr>
        <w:t>‐</w:t>
      </w:r>
      <w:r>
        <w:t xml:space="preserve">study syntheses of biodiversity differences. </w:t>
      </w:r>
      <w:r>
        <w:rPr>
          <w:i/>
        </w:rPr>
        <w:t>Ecology</w:t>
      </w:r>
      <w:r>
        <w:t>. https://onlinelibrary.wiley.com/doi/abs/10.1111/ele.13641</w:t>
      </w:r>
    </w:p>
    <w:p w14:paraId="000000CF" w14:textId="77777777" w:rsidR="0058216C" w:rsidRDefault="0060639B">
      <w:pPr>
        <w:widowControl w:val="0"/>
        <w:pBdr>
          <w:top w:val="nil"/>
          <w:left w:val="nil"/>
          <w:bottom w:val="nil"/>
          <w:right w:val="nil"/>
          <w:between w:val="nil"/>
        </w:pBdr>
        <w:spacing w:line="480" w:lineRule="auto"/>
      </w:pPr>
      <w:proofErr w:type="spellStart"/>
      <w:r>
        <w:t>Spake</w:t>
      </w:r>
      <w:proofErr w:type="spellEnd"/>
      <w:r>
        <w:t xml:space="preserve">, R., Mori, A. S., Beckmann, M., Martin, P. A., Christie, A. P., Duguid, M. C., &amp; Doncaster, C. P. (2021). Implications of scale dependence for cross-study syntheses of biodiversity differences. </w:t>
      </w:r>
      <w:r>
        <w:rPr>
          <w:i/>
        </w:rPr>
        <w:t>Ecology Letters</w:t>
      </w:r>
      <w:r>
        <w:t>. https://doi.org/10.1111/ele.13641</w:t>
      </w:r>
    </w:p>
    <w:p w14:paraId="000000D0" w14:textId="77777777" w:rsidR="0058216C" w:rsidRDefault="0060639B">
      <w:pPr>
        <w:widowControl w:val="0"/>
        <w:pBdr>
          <w:top w:val="nil"/>
          <w:left w:val="nil"/>
          <w:bottom w:val="nil"/>
          <w:right w:val="nil"/>
          <w:between w:val="nil"/>
        </w:pBdr>
        <w:spacing w:line="480" w:lineRule="auto"/>
      </w:pPr>
      <w:proofErr w:type="spellStart"/>
      <w:r>
        <w:t>Spake</w:t>
      </w:r>
      <w:proofErr w:type="spellEnd"/>
      <w:r>
        <w:t xml:space="preserve">, R., O’Dea, R. E., Nakagawa, S., Doncaster, C. P., Ryo, M., Callaghan, C., &amp; Bullock, J. M. (2022). Improving quantitative synthesis to achieve generality in ecology. In </w:t>
      </w:r>
      <w:r>
        <w:rPr>
          <w:i/>
        </w:rPr>
        <w:t>OSF preprints</w:t>
      </w:r>
      <w:r>
        <w:t>. https://doi.org/10.31219/osf.io/a7vjy</w:t>
      </w:r>
    </w:p>
    <w:p w14:paraId="000000D1" w14:textId="77777777" w:rsidR="0058216C" w:rsidRDefault="0060639B">
      <w:pPr>
        <w:widowControl w:val="0"/>
        <w:pBdr>
          <w:top w:val="nil"/>
          <w:left w:val="nil"/>
          <w:bottom w:val="nil"/>
          <w:right w:val="nil"/>
          <w:between w:val="nil"/>
        </w:pBdr>
        <w:spacing w:line="480" w:lineRule="auto"/>
      </w:pPr>
      <w:proofErr w:type="spellStart"/>
      <w:r>
        <w:lastRenderedPageBreak/>
        <w:t>Ștefan</w:t>
      </w:r>
      <w:proofErr w:type="spellEnd"/>
      <w:r>
        <w:t xml:space="preserve">, V., &amp; Levin, S. (2018). </w:t>
      </w:r>
      <w:proofErr w:type="spellStart"/>
      <w:r>
        <w:rPr>
          <w:i/>
        </w:rPr>
        <w:t>plotbiomes</w:t>
      </w:r>
      <w:proofErr w:type="spellEnd"/>
      <w:r>
        <w:rPr>
          <w:i/>
        </w:rPr>
        <w:t>: R package for plotting Whittaker biomes with ggplot2</w:t>
      </w:r>
      <w:r>
        <w:t>. https://doi.org/10.5281/zenodo.7145245</w:t>
      </w:r>
    </w:p>
    <w:p w14:paraId="000000D2" w14:textId="77777777" w:rsidR="0058216C" w:rsidRDefault="0060639B">
      <w:pPr>
        <w:widowControl w:val="0"/>
        <w:pBdr>
          <w:top w:val="nil"/>
          <w:left w:val="nil"/>
          <w:bottom w:val="nil"/>
          <w:right w:val="nil"/>
          <w:between w:val="nil"/>
        </w:pBdr>
        <w:spacing w:line="480" w:lineRule="auto"/>
      </w:pPr>
      <w:r>
        <w:t xml:space="preserve">Sun, Y., Solomon, S., Dai, A., &amp; </w:t>
      </w:r>
      <w:proofErr w:type="spellStart"/>
      <w:r>
        <w:t>Portmann</w:t>
      </w:r>
      <w:proofErr w:type="spellEnd"/>
      <w:r>
        <w:t xml:space="preserve">, R. W. (2007). How Often Will It Rain? </w:t>
      </w:r>
      <w:r>
        <w:rPr>
          <w:i/>
        </w:rPr>
        <w:t>Journal of Climate</w:t>
      </w:r>
      <w:r>
        <w:t xml:space="preserve">, </w:t>
      </w:r>
      <w:r>
        <w:rPr>
          <w:i/>
        </w:rPr>
        <w:t>20</w:t>
      </w:r>
      <w:r>
        <w:t>(19), 4801–4818. https://doi.org/10.1175/JCLI4263.1</w:t>
      </w:r>
    </w:p>
    <w:p w14:paraId="000000D3" w14:textId="77777777" w:rsidR="0058216C" w:rsidRDefault="0060639B">
      <w:pPr>
        <w:widowControl w:val="0"/>
        <w:pBdr>
          <w:top w:val="nil"/>
          <w:left w:val="nil"/>
          <w:bottom w:val="nil"/>
          <w:right w:val="nil"/>
          <w:between w:val="nil"/>
        </w:pBdr>
        <w:spacing w:line="480" w:lineRule="auto"/>
      </w:pPr>
      <w:r>
        <w:t xml:space="preserve">van Vuuren, D. P., Edmonds, J., </w:t>
      </w:r>
      <w:proofErr w:type="spellStart"/>
      <w:r>
        <w:t>Kainuma</w:t>
      </w:r>
      <w:proofErr w:type="spellEnd"/>
      <w:r>
        <w:t xml:space="preserve">, M., </w:t>
      </w:r>
      <w:proofErr w:type="spellStart"/>
      <w:r>
        <w:t>Riahi</w:t>
      </w:r>
      <w:proofErr w:type="spellEnd"/>
      <w:r>
        <w:t xml:space="preserve">, K., Thomson, A., Hibbard, K., Hurtt, G. C., </w:t>
      </w:r>
      <w:proofErr w:type="spellStart"/>
      <w:r>
        <w:t>Kram</w:t>
      </w:r>
      <w:proofErr w:type="spellEnd"/>
      <w:r>
        <w:t xml:space="preserve">, T., </w:t>
      </w:r>
      <w:proofErr w:type="spellStart"/>
      <w:r>
        <w:t>Krey</w:t>
      </w:r>
      <w:proofErr w:type="spellEnd"/>
      <w:r>
        <w:t xml:space="preserve">, V., </w:t>
      </w:r>
      <w:proofErr w:type="spellStart"/>
      <w:r>
        <w:t>Lamarque</w:t>
      </w:r>
      <w:proofErr w:type="spellEnd"/>
      <w:r>
        <w:t xml:space="preserve">, J.-F., Masui, T., </w:t>
      </w:r>
      <w:proofErr w:type="spellStart"/>
      <w:r>
        <w:t>Meinshausen</w:t>
      </w:r>
      <w:proofErr w:type="spellEnd"/>
      <w:r>
        <w:t xml:space="preserve">, M., </w:t>
      </w:r>
      <w:proofErr w:type="spellStart"/>
      <w:r>
        <w:t>Nakicenovic</w:t>
      </w:r>
      <w:proofErr w:type="spellEnd"/>
      <w:r>
        <w:t xml:space="preserve">, N., Smith, S. J., &amp; Rose, S. K. (2011). The representative concentration pathways: an overview. </w:t>
      </w:r>
      <w:r>
        <w:rPr>
          <w:i/>
        </w:rPr>
        <w:t>Climatic Change</w:t>
      </w:r>
      <w:r>
        <w:t xml:space="preserve">, </w:t>
      </w:r>
      <w:r>
        <w:rPr>
          <w:i/>
        </w:rPr>
        <w:t>109</w:t>
      </w:r>
      <w:r>
        <w:t>(1), 5. https://doi.org/10.1007/s10584-011-0148-z</w:t>
      </w:r>
    </w:p>
    <w:p w14:paraId="000000D4" w14:textId="77777777" w:rsidR="0058216C" w:rsidRDefault="0060639B">
      <w:pPr>
        <w:widowControl w:val="0"/>
        <w:pBdr>
          <w:top w:val="nil"/>
          <w:left w:val="nil"/>
          <w:bottom w:val="nil"/>
          <w:right w:val="nil"/>
          <w:between w:val="nil"/>
        </w:pBdr>
        <w:spacing w:line="480" w:lineRule="auto"/>
      </w:pPr>
      <w:proofErr w:type="spellStart"/>
      <w:r>
        <w:t>Vandegehuchte</w:t>
      </w:r>
      <w:proofErr w:type="spellEnd"/>
      <w:r>
        <w:t xml:space="preserve">, M. L., Sylvain, Z. A., Reichmann, L. G., de </w:t>
      </w:r>
      <w:proofErr w:type="spellStart"/>
      <w:r>
        <w:t>Tomasel</w:t>
      </w:r>
      <w:proofErr w:type="spellEnd"/>
      <w:r>
        <w:t xml:space="preserve">, C. M., Nielsen, U. N., Wall, D. H., &amp; Sala, O. E. (2015). Responses of a desert nematode community to changes in water availability. </w:t>
      </w:r>
      <w:proofErr w:type="gramStart"/>
      <w:r>
        <w:rPr>
          <w:i/>
        </w:rPr>
        <w:t xml:space="preserve">Ecosphere </w:t>
      </w:r>
      <w:r>
        <w:t>,</w:t>
      </w:r>
      <w:proofErr w:type="gramEnd"/>
      <w:r>
        <w:t xml:space="preserve"> </w:t>
      </w:r>
      <w:r>
        <w:rPr>
          <w:i/>
        </w:rPr>
        <w:t>6</w:t>
      </w:r>
      <w:r>
        <w:t>(3), art44. https://doi.org/10.1890/es14-00319.1</w:t>
      </w:r>
    </w:p>
    <w:p w14:paraId="000000D5" w14:textId="77777777" w:rsidR="0058216C" w:rsidRDefault="0060639B">
      <w:pPr>
        <w:widowControl w:val="0"/>
        <w:pBdr>
          <w:top w:val="nil"/>
          <w:left w:val="nil"/>
          <w:bottom w:val="nil"/>
          <w:right w:val="nil"/>
          <w:between w:val="nil"/>
        </w:pBdr>
        <w:spacing w:line="480" w:lineRule="auto"/>
      </w:pPr>
      <w:proofErr w:type="spellStart"/>
      <w:r>
        <w:t>Vellend</w:t>
      </w:r>
      <w:proofErr w:type="spellEnd"/>
      <w:r>
        <w:t xml:space="preserve">, M., </w:t>
      </w:r>
      <w:proofErr w:type="spellStart"/>
      <w:r>
        <w:t>Baeten</w:t>
      </w:r>
      <w:proofErr w:type="spellEnd"/>
      <w:r>
        <w:t xml:space="preserve">, L., Myers-Smith, I. H., Elmendorf, S. C., </w:t>
      </w:r>
      <w:proofErr w:type="spellStart"/>
      <w:r>
        <w:t>Beauséjour</w:t>
      </w:r>
      <w:proofErr w:type="spellEnd"/>
      <w:r>
        <w:t xml:space="preserve">, R., Brown, C. D., De </w:t>
      </w:r>
      <w:proofErr w:type="spellStart"/>
      <w:r>
        <w:t>Frenne</w:t>
      </w:r>
      <w:proofErr w:type="spellEnd"/>
      <w:r>
        <w:t xml:space="preserve">, P., </w:t>
      </w:r>
      <w:proofErr w:type="spellStart"/>
      <w:r>
        <w:t>Verheyen</w:t>
      </w:r>
      <w:proofErr w:type="spellEnd"/>
      <w:r>
        <w:t xml:space="preserve">, K., &amp; Wipf, S. (2013). Global meta-analysis reveals no net change in local-scale plant biodiversity over time. </w:t>
      </w:r>
      <w:r>
        <w:rPr>
          <w:i/>
        </w:rPr>
        <w:t>Proceedings of the National Academy of Sciences of the United States of America</w:t>
      </w:r>
      <w:r>
        <w:t xml:space="preserve">, </w:t>
      </w:r>
      <w:r>
        <w:rPr>
          <w:i/>
        </w:rPr>
        <w:t>110</w:t>
      </w:r>
      <w:r>
        <w:t>(48), 19456–19459. https://doi.org/10.1073/pnas.1312779110</w:t>
      </w:r>
    </w:p>
    <w:p w14:paraId="000000D6" w14:textId="77777777" w:rsidR="0058216C" w:rsidRDefault="0060639B">
      <w:pPr>
        <w:widowControl w:val="0"/>
        <w:pBdr>
          <w:top w:val="nil"/>
          <w:left w:val="nil"/>
          <w:bottom w:val="nil"/>
          <w:right w:val="nil"/>
          <w:between w:val="nil"/>
        </w:pBdr>
        <w:spacing w:line="480" w:lineRule="auto"/>
      </w:pPr>
      <w:proofErr w:type="spellStart"/>
      <w:r>
        <w:t>Viechtbauer</w:t>
      </w:r>
      <w:proofErr w:type="spellEnd"/>
      <w:r>
        <w:t xml:space="preserve">, W. (2010). Conducting meta-analyses in R with the </w:t>
      </w:r>
      <w:proofErr w:type="spellStart"/>
      <w:r>
        <w:t>metafor</w:t>
      </w:r>
      <w:proofErr w:type="spellEnd"/>
      <w:r>
        <w:t xml:space="preserve"> package. </w:t>
      </w:r>
      <w:r>
        <w:rPr>
          <w:i/>
        </w:rPr>
        <w:t>Journal of Statistical Software</w:t>
      </w:r>
      <w:r>
        <w:t xml:space="preserve">, </w:t>
      </w:r>
      <w:r>
        <w:rPr>
          <w:i/>
        </w:rPr>
        <w:t>36</w:t>
      </w:r>
      <w:r>
        <w:t>(3), 1–48. https://lirias.kuleuven.be/1059637?limo=0</w:t>
      </w:r>
    </w:p>
    <w:p w14:paraId="000000D7" w14:textId="77777777" w:rsidR="0058216C" w:rsidRDefault="0060639B">
      <w:pPr>
        <w:widowControl w:val="0"/>
        <w:pBdr>
          <w:top w:val="nil"/>
          <w:left w:val="nil"/>
          <w:bottom w:val="nil"/>
          <w:right w:val="nil"/>
          <w:between w:val="nil"/>
        </w:pBdr>
        <w:spacing w:line="480" w:lineRule="auto"/>
      </w:pPr>
      <w:proofErr w:type="spellStart"/>
      <w:r>
        <w:t>Violle</w:t>
      </w:r>
      <w:proofErr w:type="spellEnd"/>
      <w:r>
        <w:t xml:space="preserve">, C., </w:t>
      </w:r>
      <w:proofErr w:type="spellStart"/>
      <w:r>
        <w:t>Navas</w:t>
      </w:r>
      <w:proofErr w:type="spellEnd"/>
      <w:r>
        <w:t xml:space="preserve">, M.-L., Vile, D., </w:t>
      </w:r>
      <w:proofErr w:type="spellStart"/>
      <w:r>
        <w:t>Kazakou</w:t>
      </w:r>
      <w:proofErr w:type="spellEnd"/>
      <w:r>
        <w:t xml:space="preserve">, E., </w:t>
      </w:r>
      <w:proofErr w:type="spellStart"/>
      <w:r>
        <w:t>Fortunel</w:t>
      </w:r>
      <w:proofErr w:type="spellEnd"/>
      <w:r>
        <w:t xml:space="preserve">, C., Hummel, I., &amp; Garnier, E. (2007). Let the concept of trait be functional! </w:t>
      </w:r>
      <w:proofErr w:type="gramStart"/>
      <w:r>
        <w:rPr>
          <w:i/>
        </w:rPr>
        <w:t xml:space="preserve">Oikos </w:t>
      </w:r>
      <w:r>
        <w:t>,</w:t>
      </w:r>
      <w:proofErr w:type="gramEnd"/>
      <w:r>
        <w:t xml:space="preserve"> </w:t>
      </w:r>
      <w:r>
        <w:rPr>
          <w:i/>
        </w:rPr>
        <w:t>116</w:t>
      </w:r>
      <w:r>
        <w:t>(5), 882–892. https://doi.org/10.1111/j.0030-1299.2007.15559.x</w:t>
      </w:r>
    </w:p>
    <w:p w14:paraId="000000D8" w14:textId="77777777" w:rsidR="0058216C" w:rsidRDefault="0060639B">
      <w:pPr>
        <w:widowControl w:val="0"/>
        <w:pBdr>
          <w:top w:val="nil"/>
          <w:left w:val="nil"/>
          <w:bottom w:val="nil"/>
          <w:right w:val="nil"/>
          <w:between w:val="nil"/>
        </w:pBdr>
        <w:spacing w:line="480" w:lineRule="auto"/>
      </w:pPr>
      <w:r>
        <w:t xml:space="preserve">Walker, A. P., De </w:t>
      </w:r>
      <w:proofErr w:type="spellStart"/>
      <w:r>
        <w:t>Kauwe</w:t>
      </w:r>
      <w:proofErr w:type="spellEnd"/>
      <w:r>
        <w:t xml:space="preserve">, M. G., Bastos, A., </w:t>
      </w:r>
      <w:proofErr w:type="spellStart"/>
      <w:r>
        <w:t>Belmecheri</w:t>
      </w:r>
      <w:proofErr w:type="spellEnd"/>
      <w:r>
        <w:t xml:space="preserve">, S., Georgiou, K., Keeling, R. F.,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G., </w:t>
      </w:r>
      <w:proofErr w:type="spellStart"/>
      <w:r>
        <w:t>Ciais</w:t>
      </w:r>
      <w:proofErr w:type="spellEnd"/>
      <w:r>
        <w:t xml:space="preserve">, P., … </w:t>
      </w:r>
      <w:proofErr w:type="spellStart"/>
      <w:r>
        <w:t>Zuidema</w:t>
      </w:r>
      <w:proofErr w:type="spellEnd"/>
      <w:r>
        <w:t xml:space="preserve">, P. A. (2021). Integrating the evidence for a terrestrial carbon sink caused by increasing atmospheric CO2. </w:t>
      </w:r>
      <w:r>
        <w:rPr>
          <w:i/>
        </w:rPr>
        <w:t xml:space="preserve">The New </w:t>
      </w:r>
      <w:proofErr w:type="spellStart"/>
      <w:r>
        <w:rPr>
          <w:i/>
        </w:rPr>
        <w:t>Phytologist</w:t>
      </w:r>
      <w:proofErr w:type="spellEnd"/>
      <w:r>
        <w:t xml:space="preserve">, </w:t>
      </w:r>
      <w:r>
        <w:rPr>
          <w:i/>
        </w:rPr>
        <w:t>229</w:t>
      </w:r>
      <w:r>
        <w:t>(5), 2413–2445. https://doi.org/10.1111/nph.16866</w:t>
      </w:r>
    </w:p>
    <w:p w14:paraId="000000D9" w14:textId="77777777" w:rsidR="0058216C" w:rsidRDefault="0060639B">
      <w:pPr>
        <w:widowControl w:val="0"/>
        <w:pBdr>
          <w:top w:val="nil"/>
          <w:left w:val="nil"/>
          <w:bottom w:val="nil"/>
          <w:right w:val="nil"/>
          <w:between w:val="nil"/>
        </w:pBdr>
        <w:spacing w:line="480" w:lineRule="auto"/>
      </w:pPr>
      <w:r>
        <w:t xml:space="preserve">Wang, Y., </w:t>
      </w:r>
      <w:proofErr w:type="spellStart"/>
      <w:r>
        <w:t>Slotsbo</w:t>
      </w:r>
      <w:proofErr w:type="spellEnd"/>
      <w:r>
        <w:t xml:space="preserve">, S., &amp; </w:t>
      </w:r>
      <w:proofErr w:type="spellStart"/>
      <w:r>
        <w:t>Holmstrup</w:t>
      </w:r>
      <w:proofErr w:type="spellEnd"/>
      <w:r>
        <w:t xml:space="preserve">, M. (2022). Soil dwelling springtails are resilient to </w:t>
      </w:r>
      <w:r>
        <w:lastRenderedPageBreak/>
        <w:t xml:space="preserve">extreme drought in soil, but their reproduction is highly sensitive to small decreases in soil water potential. </w:t>
      </w:r>
      <w:proofErr w:type="spellStart"/>
      <w:r>
        <w:rPr>
          <w:i/>
        </w:rPr>
        <w:t>Geoderma</w:t>
      </w:r>
      <w:proofErr w:type="spellEnd"/>
      <w:r>
        <w:t xml:space="preserve">, </w:t>
      </w:r>
      <w:r>
        <w:rPr>
          <w:i/>
        </w:rPr>
        <w:t>421</w:t>
      </w:r>
      <w:r>
        <w:t>, 115913. https://doi.org/10.1016/j.geoderma.2022.115913</w:t>
      </w:r>
    </w:p>
    <w:p w14:paraId="000000DA" w14:textId="77777777" w:rsidR="0058216C" w:rsidRDefault="0060639B">
      <w:pPr>
        <w:widowControl w:val="0"/>
        <w:pBdr>
          <w:top w:val="nil"/>
          <w:left w:val="nil"/>
          <w:bottom w:val="nil"/>
          <w:right w:val="nil"/>
          <w:between w:val="nil"/>
        </w:pBdr>
        <w:spacing w:line="480" w:lineRule="auto"/>
      </w:pPr>
      <w:r>
        <w:t xml:space="preserve">Watanabe, M. (2006). Anhydrobiosis in invertebrates. </w:t>
      </w:r>
      <w:r>
        <w:rPr>
          <w:i/>
        </w:rPr>
        <w:t>Applied Entomology and Zoology</w:t>
      </w:r>
      <w:r>
        <w:t xml:space="preserve">, </w:t>
      </w:r>
      <w:r>
        <w:rPr>
          <w:i/>
        </w:rPr>
        <w:t>41</w:t>
      </w:r>
      <w:r>
        <w:t>(1), 15–31. https://doi.org/10.1303/aez.2006.15</w:t>
      </w:r>
    </w:p>
    <w:p w14:paraId="000000DB" w14:textId="77777777" w:rsidR="0058216C" w:rsidRDefault="0060639B">
      <w:pPr>
        <w:widowControl w:val="0"/>
        <w:pBdr>
          <w:top w:val="nil"/>
          <w:left w:val="nil"/>
          <w:bottom w:val="nil"/>
          <w:right w:val="nil"/>
          <w:between w:val="nil"/>
        </w:pBdr>
        <w:spacing w:line="480" w:lineRule="auto"/>
      </w:pPr>
      <w:r>
        <w:t xml:space="preserve">Westgate, M., &amp; </w:t>
      </w:r>
      <w:proofErr w:type="spellStart"/>
      <w:r>
        <w:t>Grames</w:t>
      </w:r>
      <w:proofErr w:type="spellEnd"/>
      <w:r>
        <w:t xml:space="preserve">, E. (2020). </w:t>
      </w:r>
      <w:proofErr w:type="spellStart"/>
      <w:r>
        <w:rPr>
          <w:i/>
        </w:rPr>
        <w:t>synthesisr</w:t>
      </w:r>
      <w:proofErr w:type="spellEnd"/>
      <w:r>
        <w:rPr>
          <w:i/>
        </w:rPr>
        <w:t>: Import, Assemble, and Deduplicate Bibliographic Datasets</w:t>
      </w:r>
      <w:r>
        <w:t>. https://CRAN.R-project.org/package=synthesisr</w:t>
      </w:r>
    </w:p>
    <w:p w14:paraId="000000DC" w14:textId="77777777" w:rsidR="0058216C" w:rsidRDefault="0060639B">
      <w:pPr>
        <w:widowControl w:val="0"/>
        <w:pBdr>
          <w:top w:val="nil"/>
          <w:left w:val="nil"/>
          <w:bottom w:val="nil"/>
          <w:right w:val="nil"/>
          <w:between w:val="nil"/>
        </w:pBdr>
        <w:spacing w:line="480" w:lineRule="auto"/>
      </w:pPr>
      <w:r>
        <w:t xml:space="preserve">Wu, P., &amp; Wang, C. (2019). Differences in spatiotemporal dynamics between soil macrofauna and mesofauna communities in forest ecosystems: The significance for soil fauna diversity monitoring. </w:t>
      </w:r>
      <w:proofErr w:type="spellStart"/>
      <w:r>
        <w:rPr>
          <w:i/>
        </w:rPr>
        <w:t>Geoderma</w:t>
      </w:r>
      <w:proofErr w:type="spellEnd"/>
      <w:r>
        <w:t xml:space="preserve">, </w:t>
      </w:r>
      <w:r>
        <w:rPr>
          <w:i/>
        </w:rPr>
        <w:t>337</w:t>
      </w:r>
      <w:r>
        <w:t>, 266–272. https://doi.org/10.1016/j.geoderma.2018.09.031</w:t>
      </w:r>
    </w:p>
    <w:p w14:paraId="000000DD" w14:textId="77777777" w:rsidR="0058216C" w:rsidRDefault="0060639B">
      <w:pPr>
        <w:widowControl w:val="0"/>
        <w:pBdr>
          <w:top w:val="nil"/>
          <w:left w:val="nil"/>
          <w:bottom w:val="nil"/>
          <w:right w:val="nil"/>
          <w:between w:val="nil"/>
        </w:pBdr>
        <w:spacing w:line="480" w:lineRule="auto"/>
      </w:pPr>
      <w:r>
        <w:t xml:space="preserve">Yang, Y., Saatchi, S. S., Xu, L., Yu, Y., Choi, S., Phillips, N., Kennedy, R., Keller, M., </w:t>
      </w:r>
      <w:proofErr w:type="spellStart"/>
      <w:r>
        <w:t>Knyazikhin</w:t>
      </w:r>
      <w:proofErr w:type="spellEnd"/>
      <w:r>
        <w:t xml:space="preserve">, Y., &amp; Myneni, R. B. (2018). Post-drought </w:t>
      </w:r>
      <w:proofErr w:type="gramStart"/>
      <w:r>
        <w:t>decline</w:t>
      </w:r>
      <w:proofErr w:type="gramEnd"/>
      <w:r>
        <w:t xml:space="preserve"> of the Amazon carbon sink. </w:t>
      </w:r>
      <w:r>
        <w:rPr>
          <w:i/>
        </w:rPr>
        <w:t>Nature Communications</w:t>
      </w:r>
      <w:r>
        <w:t xml:space="preserve">, </w:t>
      </w:r>
      <w:r>
        <w:rPr>
          <w:i/>
        </w:rPr>
        <w:t>9</w:t>
      </w:r>
      <w:r>
        <w:t>(1), 3172. https://doi.org/10.1038/s41467-018-05668-6</w:t>
      </w:r>
    </w:p>
    <w:p w14:paraId="000000DE" w14:textId="77777777" w:rsidR="0058216C" w:rsidRDefault="0060639B">
      <w:pPr>
        <w:widowControl w:val="0"/>
        <w:pBdr>
          <w:top w:val="nil"/>
          <w:left w:val="nil"/>
          <w:bottom w:val="nil"/>
          <w:right w:val="nil"/>
          <w:between w:val="nil"/>
        </w:pBdr>
        <w:spacing w:line="480" w:lineRule="auto"/>
      </w:pPr>
      <w:proofErr w:type="spellStart"/>
      <w:r>
        <w:t>Zajicek</w:t>
      </w:r>
      <w:proofErr w:type="spellEnd"/>
      <w:r>
        <w:t xml:space="preserve">, P., </w:t>
      </w:r>
      <w:proofErr w:type="spellStart"/>
      <w:r>
        <w:t>Welti</w:t>
      </w:r>
      <w:proofErr w:type="spellEnd"/>
      <w:r>
        <w:t xml:space="preserve">, E. A. R., Baker, N. J., </w:t>
      </w:r>
      <w:proofErr w:type="spellStart"/>
      <w:r>
        <w:t>Januschke</w:t>
      </w:r>
      <w:proofErr w:type="spellEnd"/>
      <w:r>
        <w:t xml:space="preserve">, K., </w:t>
      </w:r>
      <w:proofErr w:type="spellStart"/>
      <w:r>
        <w:t>Brauner</w:t>
      </w:r>
      <w:proofErr w:type="spellEnd"/>
      <w:r>
        <w:t xml:space="preserve">, O., &amp; </w:t>
      </w:r>
      <w:proofErr w:type="spellStart"/>
      <w:r>
        <w:t>Haase</w:t>
      </w:r>
      <w:proofErr w:type="spellEnd"/>
      <w:r>
        <w:t xml:space="preserve">, P. (2021). Long-term data reveal unimodal responses of ground beetle abundance to precipitation and land use but no changes in taxonomic and functional diversity. </w:t>
      </w:r>
      <w:r>
        <w:rPr>
          <w:i/>
        </w:rPr>
        <w:t>Scientific Reports</w:t>
      </w:r>
      <w:r>
        <w:t xml:space="preserve">, </w:t>
      </w:r>
      <w:r>
        <w:rPr>
          <w:i/>
        </w:rPr>
        <w:t>11</w:t>
      </w:r>
      <w:r>
        <w:t>(1), 17468. https://doi.org/10.1038/s41598-021-96910-7</w:t>
      </w:r>
    </w:p>
    <w:p w14:paraId="000000DF" w14:textId="77777777" w:rsidR="0058216C" w:rsidRDefault="0060639B">
      <w:pPr>
        <w:widowControl w:val="0"/>
        <w:pBdr>
          <w:top w:val="nil"/>
          <w:left w:val="nil"/>
          <w:bottom w:val="nil"/>
          <w:right w:val="nil"/>
          <w:between w:val="nil"/>
        </w:pBdr>
        <w:spacing w:line="480" w:lineRule="auto"/>
      </w:pPr>
      <w:proofErr w:type="spellStart"/>
      <w:r>
        <w:t>Zomer</w:t>
      </w:r>
      <w:proofErr w:type="spellEnd"/>
      <w:r>
        <w:t xml:space="preserve">, R. J., Xu, J., &amp; </w:t>
      </w:r>
      <w:proofErr w:type="spellStart"/>
      <w:r>
        <w:t>Trabucco</w:t>
      </w:r>
      <w:proofErr w:type="spellEnd"/>
      <w:r>
        <w:t xml:space="preserve">, A. (2022). Version 3 of the Global Aridity Index and Potential Evapotranspiration Database. </w:t>
      </w:r>
      <w:r>
        <w:rPr>
          <w:i/>
        </w:rPr>
        <w:t>Scientific Data</w:t>
      </w:r>
      <w:r>
        <w:t xml:space="preserve">, </w:t>
      </w:r>
      <w:r>
        <w:rPr>
          <w:i/>
        </w:rPr>
        <w:t>9</w:t>
      </w:r>
      <w:r>
        <w:t>(1), 409. https://doi.org/10.1038/s41597-022-01493-1</w:t>
      </w:r>
    </w:p>
    <w:p w14:paraId="000000E0" w14:textId="0216FFD0" w:rsidR="0058216C" w:rsidRDefault="0058216C">
      <w:pPr>
        <w:widowControl w:val="0"/>
        <w:pBdr>
          <w:top w:val="nil"/>
          <w:left w:val="nil"/>
          <w:bottom w:val="nil"/>
          <w:right w:val="nil"/>
          <w:between w:val="nil"/>
        </w:pBdr>
        <w:spacing w:line="480" w:lineRule="auto"/>
      </w:pPr>
    </w:p>
    <w:p w14:paraId="47607B4B" w14:textId="5B66D6F2" w:rsidR="00E90F4A" w:rsidRDefault="00E90F4A">
      <w:pPr>
        <w:widowControl w:val="0"/>
        <w:pBdr>
          <w:top w:val="nil"/>
          <w:left w:val="nil"/>
          <w:bottom w:val="nil"/>
          <w:right w:val="nil"/>
          <w:between w:val="nil"/>
        </w:pBdr>
        <w:spacing w:line="480" w:lineRule="auto"/>
      </w:pPr>
    </w:p>
    <w:p w14:paraId="6C3ECB3B" w14:textId="2E20F0A6" w:rsidR="00374AEE" w:rsidRDefault="00E90F4A" w:rsidP="00374AEE">
      <w:pPr>
        <w:widowControl w:val="0"/>
        <w:pBdr>
          <w:top w:val="nil"/>
          <w:left w:val="nil"/>
          <w:bottom w:val="nil"/>
          <w:right w:val="nil"/>
          <w:between w:val="nil"/>
        </w:pBdr>
        <w:spacing w:line="480" w:lineRule="auto"/>
        <w:ind w:left="720" w:hanging="720"/>
        <w:rPr>
          <w:noProof/>
        </w:rPr>
      </w:pPr>
      <w:r>
        <w:fldChar w:fldCharType="begin" w:fldLock="1"/>
      </w:r>
      <w:r w:rsidR="00374AEE">
        <w:instrText>ADDIN paperpile_bibliography &lt;pp-bibliography&gt;&lt;first-reference-indices&gt;&lt;formatting&gt;1&lt;/formatting&gt;&lt;space-after&gt;1&lt;/space-after&gt;&lt;/first-reference-indices&gt;&lt;/pp-bibliography&gt; \* MERGEFORMAT</w:instrText>
      </w:r>
      <w:r>
        <w:fldChar w:fldCharType="separate"/>
      </w:r>
      <w:r w:rsidR="00374AEE">
        <w:rPr>
          <w:noProof/>
        </w:rPr>
        <w:t xml:space="preserve">Anderegg, W. R. L., Anderegg, L. D. L., Kerr, K. L., &amp; Trugman, A. T. (2019). Widespread drought-induced tree mortality at dry range edges indicates that climate stress exceeds species’ compensating mechanisms. </w:t>
      </w:r>
      <w:r w:rsidR="00374AEE" w:rsidRPr="00374AEE">
        <w:rPr>
          <w:i/>
          <w:noProof/>
        </w:rPr>
        <w:t>Global Change Biology</w:t>
      </w:r>
      <w:r w:rsidR="00374AEE">
        <w:rPr>
          <w:noProof/>
        </w:rPr>
        <w:t xml:space="preserve">, </w:t>
      </w:r>
      <w:r w:rsidR="00374AEE" w:rsidRPr="00374AEE">
        <w:rPr>
          <w:i/>
          <w:noProof/>
        </w:rPr>
        <w:t>25</w:t>
      </w:r>
      <w:r w:rsidR="00374AEE">
        <w:rPr>
          <w:noProof/>
        </w:rPr>
        <w:t>(11), 3793–3802.</w:t>
      </w:r>
    </w:p>
    <w:p w14:paraId="5CBFD832"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Benton, M. J., Wilf, P., &amp; Sauquet, H. (2022). The Angiosperm Terrestrial Revolution and the origins of modern biodiversity. </w:t>
      </w:r>
      <w:r w:rsidRPr="00374AEE">
        <w:rPr>
          <w:i/>
          <w:noProof/>
        </w:rPr>
        <w:t>The New Phytologist</w:t>
      </w:r>
      <w:r>
        <w:rPr>
          <w:noProof/>
        </w:rPr>
        <w:t xml:space="preserve">, </w:t>
      </w:r>
      <w:r w:rsidRPr="00374AEE">
        <w:rPr>
          <w:i/>
          <w:noProof/>
        </w:rPr>
        <w:t>233</w:t>
      </w:r>
      <w:r>
        <w:rPr>
          <w:noProof/>
        </w:rPr>
        <w:t>(5), 2017–2035.</w:t>
      </w:r>
    </w:p>
    <w:p w14:paraId="44B9D27A" w14:textId="77777777" w:rsidR="00374AEE" w:rsidRPr="00374AEE" w:rsidRDefault="00374AEE" w:rsidP="00374AEE">
      <w:pPr>
        <w:widowControl w:val="0"/>
        <w:pBdr>
          <w:top w:val="nil"/>
          <w:left w:val="nil"/>
          <w:bottom w:val="nil"/>
          <w:right w:val="nil"/>
          <w:between w:val="nil"/>
        </w:pBdr>
        <w:spacing w:line="480" w:lineRule="auto"/>
        <w:ind w:left="720" w:hanging="720"/>
        <w:rPr>
          <w:noProof/>
          <w:lang w:val="es-ES"/>
        </w:rPr>
      </w:pPr>
      <w:r>
        <w:rPr>
          <w:noProof/>
        </w:rPr>
        <w:lastRenderedPageBreak/>
        <w:t xml:space="preserve">Deng, L., Peng, C., Kim, D.-G., Li, J., Liu, Y., Hai, X., Liu, Q., Huang, C., Shangguan, Z., &amp; Kuzyakov, Y. (2021). Drought effects on soil carbon and nitrogen dynamics in global natural ecosystems. </w:t>
      </w:r>
      <w:r w:rsidRPr="00374AEE">
        <w:rPr>
          <w:i/>
          <w:noProof/>
          <w:lang w:val="es-ES"/>
        </w:rPr>
        <w:t>Earth-Science Reviews</w:t>
      </w:r>
      <w:r w:rsidRPr="00374AEE">
        <w:rPr>
          <w:noProof/>
          <w:lang w:val="es-ES"/>
        </w:rPr>
        <w:t xml:space="preserve">, </w:t>
      </w:r>
      <w:r w:rsidRPr="00374AEE">
        <w:rPr>
          <w:i/>
          <w:noProof/>
          <w:lang w:val="es-ES"/>
        </w:rPr>
        <w:t>214</w:t>
      </w:r>
      <w:r w:rsidRPr="00374AEE">
        <w:rPr>
          <w:noProof/>
          <w:lang w:val="es-ES"/>
        </w:rPr>
        <w:t>, 103501.</w:t>
      </w:r>
    </w:p>
    <w:p w14:paraId="54393F34" w14:textId="77777777" w:rsidR="00374AEE" w:rsidRDefault="00374AEE" w:rsidP="00374AEE">
      <w:pPr>
        <w:widowControl w:val="0"/>
        <w:pBdr>
          <w:top w:val="nil"/>
          <w:left w:val="nil"/>
          <w:bottom w:val="nil"/>
          <w:right w:val="nil"/>
          <w:between w:val="nil"/>
        </w:pBdr>
        <w:spacing w:line="480" w:lineRule="auto"/>
        <w:ind w:left="720" w:hanging="720"/>
        <w:rPr>
          <w:noProof/>
        </w:rPr>
      </w:pPr>
      <w:r w:rsidRPr="00374AEE">
        <w:rPr>
          <w:noProof/>
          <w:lang w:val="es-ES"/>
        </w:rPr>
        <w:t xml:space="preserve">Doughty, C. E., Metcalfe, D. B., Girardin, C. A. J., Amézquita, F. F., Cabrera, D. G., Huasco, W. H., Silva-Espejo, J. E., Araujo-Murakami, A., da Costa, M. C., Rocha, W., Feldpausch, T. R., Mendoza, A. L. M., da Costa, A. C. L., Meir, P., Phillips, O. L., &amp; Malhi, Y. (2015). </w:t>
      </w:r>
      <w:r>
        <w:rPr>
          <w:noProof/>
        </w:rPr>
        <w:t xml:space="preserve">Drought impact on forest carbon dynamics and fluxes in Amazonia. </w:t>
      </w:r>
      <w:r w:rsidRPr="00374AEE">
        <w:rPr>
          <w:i/>
          <w:noProof/>
        </w:rPr>
        <w:t>Nature</w:t>
      </w:r>
      <w:r>
        <w:rPr>
          <w:noProof/>
        </w:rPr>
        <w:t xml:space="preserve">, </w:t>
      </w:r>
      <w:r w:rsidRPr="00374AEE">
        <w:rPr>
          <w:i/>
          <w:noProof/>
        </w:rPr>
        <w:t>519</w:t>
      </w:r>
      <w:r>
        <w:rPr>
          <w:noProof/>
        </w:rPr>
        <w:t>(7541), 78–82.</w:t>
      </w:r>
    </w:p>
    <w:p w14:paraId="67142700"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Fernandez, C. W., &amp; Koide, R. T. (2013). The function of melanin in the ectomycorrhizal fungus Cenococcum geophilum under water stress. </w:t>
      </w:r>
      <w:r w:rsidRPr="00374AEE">
        <w:rPr>
          <w:i/>
          <w:noProof/>
        </w:rPr>
        <w:t>Fungal Ecology</w:t>
      </w:r>
      <w:r>
        <w:rPr>
          <w:noProof/>
        </w:rPr>
        <w:t xml:space="preserve">, </w:t>
      </w:r>
      <w:r w:rsidRPr="00374AEE">
        <w:rPr>
          <w:i/>
          <w:noProof/>
        </w:rPr>
        <w:t>6</w:t>
      </w:r>
      <w:r>
        <w:rPr>
          <w:noProof/>
        </w:rPr>
        <w:t>(6), 479–486.</w:t>
      </w:r>
    </w:p>
    <w:p w14:paraId="7B3CC0D1"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Fernandez, C. W., &amp; Koide, R. T. (2014). Initial melanin and nitrogen concentrations control the decomposition of ectomycorrhizal fungal litter. </w:t>
      </w:r>
      <w:r w:rsidRPr="00374AEE">
        <w:rPr>
          <w:i/>
          <w:noProof/>
        </w:rPr>
        <w:t>Soil Biology &amp; Biochemistry</w:t>
      </w:r>
      <w:r>
        <w:rPr>
          <w:noProof/>
        </w:rPr>
        <w:t xml:space="preserve">, </w:t>
      </w:r>
      <w:r w:rsidRPr="00374AEE">
        <w:rPr>
          <w:i/>
          <w:noProof/>
        </w:rPr>
        <w:t>77</w:t>
      </w:r>
      <w:r>
        <w:rPr>
          <w:noProof/>
        </w:rPr>
        <w:t>, 150–157.</w:t>
      </w:r>
    </w:p>
    <w:p w14:paraId="760B0D5B"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Fernandez, C. W., McCormack, M. L., Hill, J. M., Pritchard, S. G., &amp; Koide, R. T. (2013). On the persistence of Cenococcum geophilum ectomycorrhizas and its implications for forest carbon and nutrient cycles. </w:t>
      </w:r>
      <w:r w:rsidRPr="00374AEE">
        <w:rPr>
          <w:i/>
          <w:noProof/>
        </w:rPr>
        <w:t>Soil Biology &amp; Biochemistry</w:t>
      </w:r>
      <w:r>
        <w:rPr>
          <w:noProof/>
        </w:rPr>
        <w:t xml:space="preserve">, </w:t>
      </w:r>
      <w:r w:rsidRPr="00374AEE">
        <w:rPr>
          <w:i/>
          <w:noProof/>
        </w:rPr>
        <w:t>65</w:t>
      </w:r>
      <w:r>
        <w:rPr>
          <w:noProof/>
        </w:rPr>
        <w:t>, 141–143.</w:t>
      </w:r>
    </w:p>
    <w:p w14:paraId="7DB48532"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Fleming, P. A., Wentzel, J. J., Dundas, S. J., Kreplins, T. L., Craig, M. D., &amp; Hardy, G. E. S. J. (2021). Global meta-analysis of tree decline impacts on fauna. </w:t>
      </w:r>
      <w:r w:rsidRPr="00374AEE">
        <w:rPr>
          <w:i/>
          <w:noProof/>
        </w:rPr>
        <w:t>Biological Reviews of the Cambridge Philosophical Society</w:t>
      </w:r>
      <w:r>
        <w:rPr>
          <w:noProof/>
        </w:rPr>
        <w:t xml:space="preserve">, </w:t>
      </w:r>
      <w:r w:rsidRPr="00374AEE">
        <w:rPr>
          <w:i/>
          <w:noProof/>
        </w:rPr>
        <w:t>96</w:t>
      </w:r>
      <w:r>
        <w:rPr>
          <w:noProof/>
        </w:rPr>
        <w:t>(5), 1744–1768.</w:t>
      </w:r>
    </w:p>
    <w:p w14:paraId="2DCCB650"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Malik, K. A., &amp; Haider, K. (1982). Decomposition of 14C-labelled melanoid fungal residues in a marginally sodic soil. </w:t>
      </w:r>
      <w:r w:rsidRPr="00374AEE">
        <w:rPr>
          <w:i/>
          <w:noProof/>
        </w:rPr>
        <w:t>Soil Biology &amp; Biochemistry</w:t>
      </w:r>
      <w:r>
        <w:rPr>
          <w:noProof/>
        </w:rPr>
        <w:t xml:space="preserve">, </w:t>
      </w:r>
      <w:r w:rsidRPr="00374AEE">
        <w:rPr>
          <w:i/>
          <w:noProof/>
        </w:rPr>
        <w:t>14</w:t>
      </w:r>
      <w:r>
        <w:rPr>
          <w:noProof/>
        </w:rPr>
        <w:t>(5), 457–460.</w:t>
      </w:r>
    </w:p>
    <w:p w14:paraId="5BA8663B"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Metze, D., Schnecker, J., Canarini, A., Fuchslueger, L., Koch, B. J., Stone, B. W., Hungate, B. A., Hausmann, B., Schmidt, H., Schaumberger, A., Bahn, M., Kaiser, C., &amp; Richter, A. (2023). Microbial growth under drought is confined to distinct taxa and modified by potential future climate conditions. </w:t>
      </w:r>
      <w:r w:rsidRPr="00374AEE">
        <w:rPr>
          <w:i/>
          <w:noProof/>
        </w:rPr>
        <w:t>Nature Communications</w:t>
      </w:r>
      <w:r>
        <w:rPr>
          <w:noProof/>
        </w:rPr>
        <w:t xml:space="preserve">, </w:t>
      </w:r>
      <w:r w:rsidRPr="00374AEE">
        <w:rPr>
          <w:i/>
          <w:noProof/>
        </w:rPr>
        <w:t>14</w:t>
      </w:r>
      <w:r>
        <w:rPr>
          <w:noProof/>
        </w:rPr>
        <w:t>(1), 5895.</w:t>
      </w:r>
    </w:p>
    <w:p w14:paraId="1076BE94"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Pigott, C. D. (1982). SURVIVAL OF MYCORRHIZA FORMED BY </w:t>
      </w:r>
      <w:r w:rsidRPr="00374AEE">
        <w:rPr>
          <w:i/>
          <w:noProof/>
        </w:rPr>
        <w:t>CENOCOCCUM GEOPHILUM</w:t>
      </w:r>
      <w:r>
        <w:rPr>
          <w:noProof/>
        </w:rPr>
        <w:t xml:space="preserve"> FR. IN DRY SOILS. </w:t>
      </w:r>
      <w:r w:rsidRPr="00374AEE">
        <w:rPr>
          <w:i/>
          <w:noProof/>
        </w:rPr>
        <w:t>The New Phytologist</w:t>
      </w:r>
      <w:r>
        <w:rPr>
          <w:noProof/>
        </w:rPr>
        <w:t xml:space="preserve">, </w:t>
      </w:r>
      <w:r w:rsidRPr="00374AEE">
        <w:rPr>
          <w:i/>
          <w:noProof/>
        </w:rPr>
        <w:t>92</w:t>
      </w:r>
      <w:r>
        <w:rPr>
          <w:noProof/>
        </w:rPr>
        <w:t>(4), 513–517.</w:t>
      </w:r>
    </w:p>
    <w:p w14:paraId="1AD7E7D6"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Potapov, A. M., Beaulieu, F., Birkhofer, K., Bluhm, S. L., Degtyarev, M. I., Devetter, M., </w:t>
      </w:r>
      <w:r>
        <w:rPr>
          <w:noProof/>
        </w:rPr>
        <w:lastRenderedPageBreak/>
        <w:t xml:space="preserve">Goncharov, A. A., Gongalsky, K. B., Klarner, B., Korobushkin, D. I., Liebke, D. F., Maraun, M., Mc Donnell, R. J., Pollierer, M. M., Schaefer, I., Shrubovych, J., Semenyuk, I. I., Sendra, A., Tuma, J., … Scheu, S. (2022). Feeding habits and multifunctional classification of soil-associated consumers from protists to vertebrates. </w:t>
      </w:r>
      <w:r w:rsidRPr="00374AEE">
        <w:rPr>
          <w:i/>
          <w:noProof/>
        </w:rPr>
        <w:t>Biological Reviews of the Cambridge Philosophical Society</w:t>
      </w:r>
      <w:r>
        <w:rPr>
          <w:noProof/>
        </w:rPr>
        <w:t>. https://doi.org/10.1111/brv.12832</w:t>
      </w:r>
    </w:p>
    <w:p w14:paraId="64C64B53"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Seager, R., Lis, N., Feldman, J., Ting, M., Park Williams, A., Nakamura, J., Liu, H., &amp; Henderson, N. (2018). Whither the 100th Meridian? The Once and Future Physical and Human Geography of America’s Arid–Humid Divide. Part I: The Story So Far. </w:t>
      </w:r>
      <w:r w:rsidRPr="00374AEE">
        <w:rPr>
          <w:i/>
          <w:noProof/>
        </w:rPr>
        <w:t>Earth Interactions</w:t>
      </w:r>
      <w:r>
        <w:rPr>
          <w:noProof/>
        </w:rPr>
        <w:t xml:space="preserve">, </w:t>
      </w:r>
      <w:r w:rsidRPr="00374AEE">
        <w:rPr>
          <w:i/>
          <w:noProof/>
        </w:rPr>
        <w:t>22</w:t>
      </w:r>
      <w:r>
        <w:rPr>
          <w:noProof/>
        </w:rPr>
        <w:t>(5), 1–22.</w:t>
      </w:r>
    </w:p>
    <w:p w14:paraId="201881B0"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Sun, Y., Solomon, S., Dai, A., &amp; Portmann, R. W. (2007). How Often Will It Rain? </w:t>
      </w:r>
      <w:r w:rsidRPr="00374AEE">
        <w:rPr>
          <w:i/>
          <w:noProof/>
        </w:rPr>
        <w:t>Journal of Climate</w:t>
      </w:r>
      <w:r>
        <w:rPr>
          <w:noProof/>
        </w:rPr>
        <w:t xml:space="preserve">, </w:t>
      </w:r>
      <w:r w:rsidRPr="00374AEE">
        <w:rPr>
          <w:i/>
          <w:noProof/>
        </w:rPr>
        <w:t>20</w:t>
      </w:r>
      <w:r>
        <w:rPr>
          <w:noProof/>
        </w:rPr>
        <w:t>(19), 4801–4818.</w:t>
      </w:r>
    </w:p>
    <w:p w14:paraId="401AE087"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 CO2. </w:t>
      </w:r>
      <w:r w:rsidRPr="00374AEE">
        <w:rPr>
          <w:i/>
          <w:noProof/>
        </w:rPr>
        <w:t>The New Phytologist</w:t>
      </w:r>
      <w:r>
        <w:rPr>
          <w:noProof/>
        </w:rPr>
        <w:t xml:space="preserve">, </w:t>
      </w:r>
      <w:r w:rsidRPr="00374AEE">
        <w:rPr>
          <w:i/>
          <w:noProof/>
        </w:rPr>
        <w:t>229</w:t>
      </w:r>
      <w:r>
        <w:rPr>
          <w:noProof/>
        </w:rPr>
        <w:t>(5), 2413–2445.</w:t>
      </w:r>
    </w:p>
    <w:p w14:paraId="08D770F7" w14:textId="77777777" w:rsidR="00374AEE" w:rsidRDefault="00374AEE" w:rsidP="00374AEE">
      <w:pPr>
        <w:widowControl w:val="0"/>
        <w:pBdr>
          <w:top w:val="nil"/>
          <w:left w:val="nil"/>
          <w:bottom w:val="nil"/>
          <w:right w:val="nil"/>
          <w:between w:val="nil"/>
        </w:pBdr>
        <w:spacing w:line="480" w:lineRule="auto"/>
        <w:ind w:left="720" w:hanging="720"/>
        <w:rPr>
          <w:noProof/>
        </w:rPr>
      </w:pPr>
      <w:r>
        <w:rPr>
          <w:noProof/>
        </w:rPr>
        <w:t xml:space="preserve">Yang, Y., Saatchi, S. S., Xu, L., Yu, Y., Choi, S., Phillips, N., Kennedy, R., Keller, M., Knyazikhin, Y., &amp; Myneni, R. B. (2018). Post-drought decline of the Amazon carbon sink. </w:t>
      </w:r>
      <w:r w:rsidRPr="00374AEE">
        <w:rPr>
          <w:i/>
          <w:noProof/>
        </w:rPr>
        <w:t>Nature Communications</w:t>
      </w:r>
      <w:r>
        <w:rPr>
          <w:noProof/>
        </w:rPr>
        <w:t xml:space="preserve">, </w:t>
      </w:r>
      <w:r w:rsidRPr="00374AEE">
        <w:rPr>
          <w:i/>
          <w:noProof/>
        </w:rPr>
        <w:t>9</w:t>
      </w:r>
      <w:r>
        <w:rPr>
          <w:noProof/>
        </w:rPr>
        <w:t>(1), 3172.</w:t>
      </w:r>
    </w:p>
    <w:p w14:paraId="1350E592" w14:textId="4C156DF3" w:rsidR="00E90F4A" w:rsidRDefault="00374AEE" w:rsidP="00374AEE">
      <w:pPr>
        <w:widowControl w:val="0"/>
        <w:pBdr>
          <w:top w:val="nil"/>
          <w:left w:val="nil"/>
          <w:bottom w:val="nil"/>
          <w:right w:val="nil"/>
          <w:between w:val="nil"/>
        </w:pBdr>
        <w:spacing w:line="480" w:lineRule="auto"/>
        <w:ind w:left="720" w:hanging="720"/>
      </w:pPr>
      <w:r>
        <w:rPr>
          <w:noProof/>
        </w:rPr>
        <w:t xml:space="preserve">Zhou, Z., Wang, C., &amp; Luo, Y. (2020). Meta-analysis of the impacts of global change factors on soil microbial diversity and functionality. </w:t>
      </w:r>
      <w:r w:rsidRPr="00374AEE">
        <w:rPr>
          <w:i/>
          <w:noProof/>
        </w:rPr>
        <w:t>Nature Communications</w:t>
      </w:r>
      <w:r>
        <w:rPr>
          <w:noProof/>
        </w:rPr>
        <w:t xml:space="preserve">, </w:t>
      </w:r>
      <w:r w:rsidRPr="00374AEE">
        <w:rPr>
          <w:i/>
          <w:noProof/>
        </w:rPr>
        <w:t>11</w:t>
      </w:r>
      <w:r>
        <w:rPr>
          <w:noProof/>
        </w:rPr>
        <w:t>(1), 3072.</w:t>
      </w:r>
      <w:r w:rsidR="00E90F4A">
        <w:fldChar w:fldCharType="end"/>
      </w:r>
    </w:p>
    <w:sectPr w:rsidR="00E90F4A">
      <w:pgSz w:w="11909" w:h="16834"/>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P316D466Z757W577"/>
    <w:docVar w:name="paperpile-doc-name" w:val="Soil_fauna_precip_changes_GCB_1st_round.docx"/>
    <w:docVar w:name="paperpile-includeDoi" w:val="false"/>
    <w:docVar w:name="paperpile-styleFile" w:val="apa.csl"/>
    <w:docVar w:name="paperpile-styleId" w:val="global-change-biology"/>
    <w:docVar w:name="paperpile-styleLabel" w:val="Global Change Biology"/>
    <w:docVar w:name="paperpile-styleLocale" w:val="en-US"/>
  </w:docVars>
  <w:rsids>
    <w:rsidRoot w:val="0058216C"/>
    <w:rsid w:val="001A67A6"/>
    <w:rsid w:val="002D615E"/>
    <w:rsid w:val="002E1E10"/>
    <w:rsid w:val="00302DEA"/>
    <w:rsid w:val="00374AEE"/>
    <w:rsid w:val="003903ED"/>
    <w:rsid w:val="0058216C"/>
    <w:rsid w:val="00586E44"/>
    <w:rsid w:val="005F2E66"/>
    <w:rsid w:val="0060639B"/>
    <w:rsid w:val="00CC4FA2"/>
    <w:rsid w:val="00D6757F"/>
    <w:rsid w:val="00E90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72BCC"/>
  <w15:docId w15:val="{E2017635-E01B-48DD-AFB4-EDFD3F60B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813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3DB"/>
    <w:rPr>
      <w:rFonts w:ascii="Segoe UI" w:hAnsi="Segoe UI" w:cs="Segoe UI"/>
      <w:sz w:val="18"/>
      <w:szCs w:val="18"/>
    </w:rPr>
  </w:style>
  <w:style w:type="character" w:styleId="LineNumber">
    <w:name w:val="line number"/>
    <w:basedOn w:val="DefaultParagraphFont"/>
    <w:uiPriority w:val="99"/>
    <w:semiHidden/>
    <w:unhideWhenUsed/>
    <w:rsid w:val="00AA7A9F"/>
  </w:style>
  <w:style w:type="paragraph" w:styleId="BodyText">
    <w:name w:val="Body Text"/>
    <w:basedOn w:val="Normal"/>
    <w:link w:val="BodyTextChar"/>
    <w:uiPriority w:val="99"/>
    <w:semiHidden/>
    <w:unhideWhenUsed/>
    <w:rsid w:val="002338B0"/>
    <w:pPr>
      <w:spacing w:after="120"/>
    </w:pPr>
  </w:style>
  <w:style w:type="character" w:customStyle="1" w:styleId="BodyTextChar">
    <w:name w:val="Body Text Char"/>
    <w:basedOn w:val="DefaultParagraphFont"/>
    <w:link w:val="BodyText"/>
    <w:uiPriority w:val="99"/>
    <w:semiHidden/>
    <w:rsid w:val="002338B0"/>
  </w:style>
  <w:style w:type="paragraph" w:styleId="CommentSubject">
    <w:name w:val="annotation subject"/>
    <w:basedOn w:val="CommentText"/>
    <w:next w:val="CommentText"/>
    <w:link w:val="CommentSubjectChar"/>
    <w:uiPriority w:val="99"/>
    <w:semiHidden/>
    <w:unhideWhenUsed/>
    <w:rsid w:val="00281FE2"/>
    <w:rPr>
      <w:b/>
      <w:bCs/>
    </w:rPr>
  </w:style>
  <w:style w:type="character" w:customStyle="1" w:styleId="CommentSubjectChar">
    <w:name w:val="Comment Subject Char"/>
    <w:basedOn w:val="CommentTextChar"/>
    <w:link w:val="CommentSubject"/>
    <w:uiPriority w:val="99"/>
    <w:semiHidden/>
    <w:rsid w:val="00281FE2"/>
    <w:rPr>
      <w:b/>
      <w:bCs/>
      <w:sz w:val="20"/>
      <w:szCs w:val="20"/>
    </w:rPr>
  </w:style>
  <w:style w:type="paragraph" w:styleId="ListParagraph">
    <w:name w:val="List Paragraph"/>
    <w:basedOn w:val="Normal"/>
    <w:uiPriority w:val="34"/>
    <w:qFormat/>
    <w:rsid w:val="00292353"/>
    <w:pPr>
      <w:ind w:left="720"/>
      <w:contextualSpacing/>
    </w:p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Ds/N3xbz2QNA4Z7w/dhiG+Et3g==">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20094</Words>
  <Characters>117555</Characters>
  <Application>Microsoft Office Word</Application>
  <DocSecurity>0</DocSecurity>
  <Lines>1781</Lines>
  <Paragraphs>385</Paragraphs>
  <ScaleCrop>false</ScaleCrop>
  <HeadingPairs>
    <vt:vector size="2" baseType="variant">
      <vt:variant>
        <vt:lpstr>Title</vt:lpstr>
      </vt:variant>
      <vt:variant>
        <vt:i4>1</vt:i4>
      </vt:variant>
    </vt:vector>
  </HeadingPairs>
  <TitlesOfParts>
    <vt:vector size="1" baseType="lpstr">
      <vt:lpstr/>
    </vt:vector>
  </TitlesOfParts>
  <Company>BC3</Company>
  <LinksUpToDate>false</LinksUpToDate>
  <CharactersWithSpaces>137264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ANTHONY MARTIN</dc:creator>
  <cp:lastModifiedBy>PHILIP ANTHONY MARTIN</cp:lastModifiedBy>
  <cp:revision>7</cp:revision>
  <dcterms:created xsi:type="dcterms:W3CDTF">2024-02-20T09:28:00Z</dcterms:created>
  <dcterms:modified xsi:type="dcterms:W3CDTF">2024-04-09T09:48:00Z</dcterms:modified>
</cp:coreProperties>
</file>