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AC2" w:rsidRDefault="00806FC8">
      <w:pPr>
        <w:rPr>
          <w:b/>
          <w:sz w:val="24"/>
          <w:szCs w:val="24"/>
        </w:rPr>
      </w:pPr>
      <w:r>
        <w:rPr>
          <w:b/>
          <w:sz w:val="24"/>
          <w:szCs w:val="24"/>
        </w:rPr>
        <w:t>Supplementary materials</w:t>
      </w:r>
    </w:p>
    <w:p w:rsidR="00915AC2" w:rsidRDefault="00915AC2">
      <w:pPr>
        <w:rPr>
          <w:b/>
        </w:rPr>
      </w:pPr>
    </w:p>
    <w:p w:rsidR="00915AC2" w:rsidRDefault="00806FC8">
      <w:pPr>
        <w:rPr>
          <w:b/>
        </w:rPr>
      </w:pPr>
      <w:r>
        <w:rPr>
          <w:b/>
        </w:rPr>
        <w:t>Supplementary methods</w:t>
      </w:r>
      <w:r w:rsidR="00471160">
        <w:rPr>
          <w:b/>
        </w:rPr>
        <w:t xml:space="preserve"> – Systematic map</w:t>
      </w:r>
    </w:p>
    <w:p w:rsidR="00915AC2" w:rsidRDefault="00915AC2"/>
    <w:p w:rsidR="002F1B23" w:rsidRDefault="002F1B23">
      <w:r>
        <w:t xml:space="preserve">Initial searches and screening were done as part of systematic map </w:t>
      </w:r>
      <w:r w:rsidR="003A7715">
        <w:fldChar w:fldCharType="begin" w:fldLock="1"/>
      </w:r>
      <w:r w:rsidR="003A7715">
        <w:instrText>ADDIN paperpile_citation &lt;clusterId&gt;A531N518D298H882&lt;/clusterId&gt;&lt;metadata&gt;&lt;citation&gt;&lt;id&gt;cea6109e-e07f-4f94-a310-ee7f751555d6&lt;/id&gt;&lt;/citation&gt;&lt;/metadata&gt;&lt;data&gt;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&lt;/data&gt; \* MERGEFORMAT</w:instrText>
      </w:r>
      <w:r w:rsidR="003A7715">
        <w:fldChar w:fldCharType="separate"/>
      </w:r>
      <w:r w:rsidR="003A7715">
        <w:rPr>
          <w:noProof/>
        </w:rPr>
        <w:t>(Martin et al., 2021)</w:t>
      </w:r>
      <w:r w:rsidR="003A7715">
        <w:fldChar w:fldCharType="end"/>
      </w:r>
      <w:r w:rsidR="00C60469">
        <w:t xml:space="preserve"> and these were updated in February 2024. Below we describe briefly the methods that we used to search and screen papers for the systematic map.</w:t>
      </w:r>
    </w:p>
    <w:p w:rsidR="00915AC2" w:rsidRDefault="00806FC8" w:rsidP="002F1B23">
      <w:pPr>
        <w:ind w:firstLine="720"/>
      </w:pPr>
      <w:r>
        <w:t xml:space="preserve">The topic and research questions were developed as part of the </w:t>
      </w:r>
      <w:proofErr w:type="spellStart"/>
      <w:r>
        <w:t>HoliSoils</w:t>
      </w:r>
      <w:proofErr w:type="spellEnd"/>
      <w:r>
        <w:t xml:space="preserve"> project (</w:t>
      </w:r>
      <w:hyperlink r:id="rId4">
        <w:r>
          <w:rPr>
            <w:color w:val="1155CC"/>
            <w:u w:val="single"/>
          </w:rPr>
          <w:t>holisoils.eu</w:t>
        </w:r>
      </w:hyperlink>
      <w:r>
        <w:t xml:space="preserve">), which focuses on holistic management practices, modelling, and monitoring for European forest soils. The topic was defined in a series of meetings with researchers who form the </w:t>
      </w:r>
      <w:proofErr w:type="spellStart"/>
      <w:r>
        <w:t>Holisoils</w:t>
      </w:r>
      <w:proofErr w:type="spellEnd"/>
      <w:r>
        <w:t xml:space="preserve"> consortium and feedback via email on proposed topics. Following this, a series of questions were proposed and feedback from consortium members was included. As a result of these meetings a review team (the authors of this study) was defined who to guide the development of synthesis during the project. During scoping of the project searches that included soil microbes as a population of interest indicated that their inclusion would produce a very large literature that would have taken a large amount of time to screen </w:t>
      </w:r>
      <w:hyperlink r:id="rId5">
        <w:r>
          <w:rPr>
            <w:color w:val="000000"/>
          </w:rPr>
          <w:t>(</w:t>
        </w:r>
        <w:proofErr w:type="spellStart"/>
        <w:r>
          <w:rPr>
            <w:color w:val="000000"/>
          </w:rPr>
          <w:t>Haddaway</w:t>
        </w:r>
        <w:proofErr w:type="spellEnd"/>
        <w:r>
          <w:rPr>
            <w:color w:val="000000"/>
          </w:rPr>
          <w:t xml:space="preserve"> &amp; Westgate, 2019)</w:t>
        </w:r>
      </w:hyperlink>
      <w:r>
        <w:t>. As a result of this and because there have already been a large number of syntheses on the impacts of natural disturbances on soil microbes, the review team decided to exclude soil microbes from the study. We also excluded ants because we found that including them massively increased the number of papers we found in searches, which would have led to an unfeasible workload.</w:t>
      </w:r>
    </w:p>
    <w:p w:rsidR="00915AC2" w:rsidRDefault="00806FC8">
      <w:pPr>
        <w:ind w:firstLine="720"/>
      </w:pPr>
      <w:r>
        <w:t xml:space="preserve">To identify the search terms, we used the methodology suggested by </w:t>
      </w:r>
      <w:proofErr w:type="spellStart"/>
      <w:r>
        <w:t>Grames</w:t>
      </w:r>
      <w:proofErr w:type="spellEnd"/>
      <w:r>
        <w:t xml:space="preserve"> et al. </w:t>
      </w:r>
      <w:hyperlink r:id="rId6">
        <w:r>
          <w:rPr>
            <w:color w:val="000000"/>
          </w:rPr>
          <w:t>(2019)</w:t>
        </w:r>
      </w:hyperlink>
      <w:r>
        <w:t xml:space="preserve">. This involved the identification of ‘naive’ search terms based on the different PECO elements of our questions and scoping of these terms using the Web of Science and Scopus platforms. We decided to restrict our search terms to those related to the population and exposure elements of our PECO because we were concerned that articles may not give details of the outcome and comparison elements in their titles or abstracts. Once our search terms returned all our benchmark studies (see below) all references were downloaded </w:t>
      </w:r>
      <w:proofErr w:type="gramStart"/>
      <w:r>
        <w:t>and  duplicates</w:t>
      </w:r>
      <w:proofErr w:type="gramEnd"/>
      <w:r>
        <w:t xml:space="preserve"> removed using the R package </w:t>
      </w:r>
      <w:proofErr w:type="spellStart"/>
      <w:r>
        <w:t>revtools</w:t>
      </w:r>
      <w:proofErr w:type="spellEnd"/>
      <w:r>
        <w:t xml:space="preserve"> </w:t>
      </w:r>
      <w:hyperlink r:id="rId7">
        <w:r>
          <w:rPr>
            <w:color w:val="000000"/>
          </w:rPr>
          <w:t>(Westgate, 2019)</w:t>
        </w:r>
      </w:hyperlink>
      <w:r>
        <w:t xml:space="preserve">. We then used the R package </w:t>
      </w:r>
      <w:proofErr w:type="spellStart"/>
      <w:r>
        <w:t>litsearchr</w:t>
      </w:r>
      <w:proofErr w:type="spellEnd"/>
      <w:r>
        <w:t xml:space="preserve"> to identify potentially useful additional keywords based on those found in the articles during the literature search </w:t>
      </w:r>
      <w:hyperlink r:id="rId8">
        <w:r>
          <w:rPr>
            <w:color w:val="000000"/>
          </w:rPr>
          <w:t>(</w:t>
        </w:r>
        <w:proofErr w:type="spellStart"/>
        <w:r>
          <w:rPr>
            <w:color w:val="000000"/>
          </w:rPr>
          <w:t>Grames</w:t>
        </w:r>
        <w:proofErr w:type="spellEnd"/>
        <w:r>
          <w:rPr>
            <w:color w:val="000000"/>
          </w:rPr>
          <w:t xml:space="preserve"> et al., 2019)</w:t>
        </w:r>
      </w:hyperlink>
      <w:r>
        <w:t xml:space="preserve">. PM manually reviewed suggested keywords and those considered to be useful were added. Table S2 gives details of the different keywords and associated PECO elements for this study. We then followed the recommendations of Foo et al. </w:t>
      </w:r>
      <w:hyperlink r:id="rId9">
        <w:r>
          <w:rPr>
            <w:color w:val="000000"/>
          </w:rPr>
          <w:t>(2021)</w:t>
        </w:r>
      </w:hyperlink>
      <w:r>
        <w:t xml:space="preserve"> to estimate the number of relevant studies returned by our searches. To do this searched the Web of Science and Scopus platforms and randomly selected 500 of the returned references. We screened the references against our inclusion criteria to determine the percentage that met our inclusion criteria. Further details of this process can be found in Supplementary file 2. Since different bibliographic platforms and databases have different rules for the formatting of searches, we developed specific searches for each search system. Details of these search terms for each of the four bibliographic platforms can be found in Supplementary file 2.</w:t>
      </w:r>
    </w:p>
    <w:p w:rsidR="00915AC2" w:rsidRDefault="00806FC8">
      <w:pPr>
        <w:ind w:firstLine="720"/>
      </w:pPr>
      <w:r>
        <w:t xml:space="preserve">To estimate the comprehensiveness of our search the review team developed a benchmark list of articles. These represent articles that we feel our searches needed to capture in order to be considered comprehensive - as recommended by guidelines for environmental evidence synthesis </w:t>
      </w:r>
      <w:hyperlink r:id="rId10">
        <w:r>
          <w:rPr>
            <w:color w:val="000000"/>
          </w:rPr>
          <w:t>(Collaboration for Environmental Evidence, 2018)</w:t>
        </w:r>
      </w:hyperlink>
      <w:r>
        <w:t xml:space="preserve">. We supplemented this list with relevant English-language articles mentioned by reviews and meta-analysis of the impacts of disturbances on belowground organisms and soil conditions </w:t>
      </w:r>
      <w:hyperlink r:id="rId11">
        <w:r>
          <w:rPr>
            <w:color w:val="000000"/>
          </w:rPr>
          <w:t>(</w:t>
        </w:r>
        <w:proofErr w:type="spellStart"/>
        <w:r>
          <w:rPr>
            <w:color w:val="000000"/>
          </w:rPr>
          <w:t>Blankinship</w:t>
        </w:r>
        <w:proofErr w:type="spellEnd"/>
        <w:r>
          <w:rPr>
            <w:color w:val="000000"/>
          </w:rPr>
          <w:t xml:space="preserve"> et al., 2011; Bouget &amp; </w:t>
        </w:r>
        <w:proofErr w:type="spellStart"/>
        <w:r>
          <w:rPr>
            <w:color w:val="000000"/>
          </w:rPr>
          <w:t>Duelli</w:t>
        </w:r>
        <w:proofErr w:type="spellEnd"/>
        <w:r>
          <w:rPr>
            <w:color w:val="000000"/>
          </w:rPr>
          <w:t xml:space="preserve">, 2004; </w:t>
        </w:r>
        <w:proofErr w:type="spellStart"/>
        <w:r>
          <w:rPr>
            <w:color w:val="000000"/>
          </w:rPr>
          <w:t>Certini</w:t>
        </w:r>
        <w:proofErr w:type="spellEnd"/>
        <w:r>
          <w:rPr>
            <w:color w:val="000000"/>
          </w:rPr>
          <w:t xml:space="preserve"> et al., 2021; Kristensen et al., 2020; </w:t>
        </w:r>
        <w:r>
          <w:rPr>
            <w:color w:val="000000"/>
          </w:rPr>
          <w:lastRenderedPageBreak/>
          <w:t>Neary et al., 1999; Pressler et al., 2019; Zhou et al., 2020)</w:t>
        </w:r>
      </w:hyperlink>
      <w:r>
        <w:t>. Table S</w:t>
      </w:r>
      <w:r w:rsidR="00471160">
        <w:t>4</w:t>
      </w:r>
      <w:r>
        <w:t xml:space="preserve"> gives a summary of the benchmark studies.</w:t>
      </w:r>
    </w:p>
    <w:p w:rsidR="00915AC2" w:rsidRDefault="00915AC2"/>
    <w:p w:rsidR="00471160" w:rsidRDefault="00471160" w:rsidP="00471160">
      <w:pPr>
        <w:spacing w:line="240" w:lineRule="auto"/>
        <w:ind w:firstLine="720"/>
      </w:pPr>
      <w:r>
        <w:t xml:space="preserve">Once search terms were identified, we searched four bibliographic platforms: Web of Science, Scopus, Google Scholar, and Open Access Theses and Dissertations. Since different bibliographic platforms and databases have different rules for the formatting of searches, we developed platform-specific searches (see Table S2). When searching Google Scholar, we used the R package </w:t>
      </w:r>
      <w:proofErr w:type="spellStart"/>
      <w:r>
        <w:t>gsscraper</w:t>
      </w:r>
      <w:proofErr w:type="spellEnd"/>
      <w:r>
        <w:t xml:space="preserve"> </w:t>
      </w:r>
      <w:r>
        <w:fldChar w:fldCharType="begin" w:fldLock="1"/>
      </w:r>
      <w:r>
        <w:instrText>ADDIN paperpile_citation &lt;clusterId&gt;Y787F744B224Y828&lt;/clusterId&gt;&lt;metadata&gt;&lt;citation&gt;&lt;id&gt;A0AE1BB44CC211EEA541D18E945E4932&lt;/id&gt;&lt;/citation&gt;&lt;/metadata&gt;&lt;data&gt;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&lt;/data&gt; \* MERGEFORMAT</w:instrText>
      </w:r>
      <w:r>
        <w:fldChar w:fldCharType="separate"/>
      </w:r>
      <w:r w:rsidR="003A7715">
        <w:rPr>
          <w:noProof/>
          <w:color w:val="000000"/>
        </w:rPr>
        <w:t>(Haddaway, 2020)</w:t>
      </w:r>
      <w:r>
        <w:rPr>
          <w:color w:val="000000"/>
        </w:rPr>
        <w:fldChar w:fldCharType="end"/>
      </w:r>
      <w:r>
        <w:t xml:space="preserve"> to download the first 1000 relevant references we found. In addition to formal searches, we contacted expert researchers to help identify potentially relevant studies and included references from primary studies that met our inclusion criteria using the R package </w:t>
      </w:r>
      <w:proofErr w:type="spellStart"/>
      <w:r>
        <w:t>citationchaser</w:t>
      </w:r>
      <w:proofErr w:type="spellEnd"/>
      <w:r>
        <w:t xml:space="preserve"> (</w:t>
      </w:r>
      <w:proofErr w:type="spellStart"/>
      <w:r>
        <w:t>Haddaway</w:t>
      </w:r>
      <w:proofErr w:type="spellEnd"/>
      <w:r>
        <w:t xml:space="preserve">, Grainger &amp; </w:t>
      </w:r>
      <w:proofErr w:type="spellStart"/>
      <w:r>
        <w:t>Gray</w:t>
      </w:r>
      <w:proofErr w:type="spellEnd"/>
      <w:r>
        <w:t xml:space="preserve"> 2021). </w:t>
      </w:r>
    </w:p>
    <w:p w:rsidR="00915AC2" w:rsidRDefault="00471160" w:rsidP="00471160">
      <w:pPr>
        <w:spacing w:line="240" w:lineRule="auto"/>
        <w:ind w:firstLine="720"/>
      </w:pPr>
      <w:r>
        <w:t>Once searches were complete, we downloaded all references found as .bib or .</w:t>
      </w:r>
      <w:proofErr w:type="spellStart"/>
      <w:r>
        <w:t>ris</w:t>
      </w:r>
      <w:proofErr w:type="spellEnd"/>
      <w:r>
        <w:t xml:space="preserve"> files and used the R package </w:t>
      </w:r>
      <w:proofErr w:type="spellStart"/>
      <w:r>
        <w:t>synthesisr</w:t>
      </w:r>
      <w:proofErr w:type="spellEnd"/>
      <w:r>
        <w:t xml:space="preserve"> to remove duplicate articles </w:t>
      </w:r>
      <w:r>
        <w:fldChar w:fldCharType="begin" w:fldLock="1"/>
      </w:r>
      <w:r>
        <w:instrText>ADDIN paperpile_citation &lt;clusterId&gt;H426V774K264O878&lt;/clusterId&gt;&lt;metadata&gt;&lt;citation&gt;&lt;id&gt;F197733E4C0611EEB9D379EBD2A92DCC&lt;/id&gt;&lt;/citation&gt;&lt;/metadata&gt;&lt;data&gt;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&lt;/data&gt; \* MERGEFORMAT</w:instrText>
      </w:r>
      <w:r>
        <w:fldChar w:fldCharType="separate"/>
      </w:r>
      <w:r w:rsidR="003A7715">
        <w:rPr>
          <w:noProof/>
          <w:color w:val="000000"/>
        </w:rPr>
        <w:t>(Westgate &amp; Grames, 2020)</w:t>
      </w:r>
      <w:r>
        <w:rPr>
          <w:color w:val="000000"/>
        </w:rPr>
        <w:fldChar w:fldCharType="end"/>
      </w:r>
      <w:r>
        <w:t xml:space="preserve">. The </w:t>
      </w:r>
      <w:proofErr w:type="spellStart"/>
      <w:r>
        <w:t>bibfix</w:t>
      </w:r>
      <w:proofErr w:type="spellEnd"/>
      <w:r>
        <w:t xml:space="preserve"> package </w:t>
      </w:r>
      <w:r>
        <w:fldChar w:fldCharType="begin" w:fldLock="1"/>
      </w:r>
      <w:r>
        <w:instrText>ADDIN paperpile_citation &lt;clusterId&gt;G773U131Q421O215&lt;/clusterId&gt;&lt;metadata&gt;&lt;citation&gt;&lt;id&gt;D063B70C60FD11EE8ED879EBD2A92DCC&lt;/id&gt;&lt;/citation&gt;&lt;/metadata&gt;&lt;data&gt;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&lt;/data&gt; \* MERGEFORMAT</w:instrText>
      </w:r>
      <w:r>
        <w:fldChar w:fldCharType="separate"/>
      </w:r>
      <w:r w:rsidR="003A7715">
        <w:rPr>
          <w:noProof/>
          <w:color w:val="000000"/>
        </w:rPr>
        <w:t>(Haddaway et al., 2021)</w:t>
      </w:r>
      <w:r>
        <w:rPr>
          <w:color w:val="000000"/>
        </w:rPr>
        <w:fldChar w:fldCharType="end"/>
      </w:r>
      <w:r>
        <w:t xml:space="preserve"> was used to repair bibliographic files with incomplete data. Files were then uploaded to </w:t>
      </w:r>
      <w:proofErr w:type="spellStart"/>
      <w:r>
        <w:t>sysrev</w:t>
      </w:r>
      <w:proofErr w:type="spellEnd"/>
      <w:r>
        <w:t xml:space="preserve"> </w:t>
      </w:r>
      <w:r>
        <w:fldChar w:fldCharType="begin" w:fldLock="1"/>
      </w:r>
      <w:r>
        <w:instrText>ADDIN paperpile_citation &lt;clusterId&gt;W678K956G426D141&lt;/clusterId&gt;&lt;metadata&gt;&lt;citation&gt;&lt;id&gt;B1951B3EA1A403B59BE1AC0A21C21A22&lt;/id&gt;&lt;/citation&gt;&lt;/metadata&gt;&lt;data&gt;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&lt;/data&gt; \* MERGEFORMAT</w:instrText>
      </w:r>
      <w:r>
        <w:fldChar w:fldCharType="separate"/>
      </w:r>
      <w:r w:rsidR="003A7715">
        <w:rPr>
          <w:noProof/>
          <w:color w:val="000000"/>
        </w:rPr>
        <w:t>(Bozada et al., 2021)</w:t>
      </w:r>
      <w:r>
        <w:rPr>
          <w:color w:val="000000"/>
        </w:rPr>
        <w:fldChar w:fldCharType="end"/>
      </w:r>
      <w:r>
        <w:t xml:space="preserve"> - an online tool that allows for screening and data extraction by review teams </w:t>
      </w:r>
      <w:r>
        <w:fldChar w:fldCharType="begin" w:fldLock="1"/>
      </w:r>
      <w:r>
        <w:instrText>ADDIN paperpile_citation &lt;clusterId&gt;D945J393F673D497&lt;/clusterId&gt;&lt;metadata&gt;&lt;citation&gt;&lt;id&gt;0DAA74D84E3011EEB12879EBD2A92DCC&lt;/id&gt;&lt;prefix&gt;see &lt;/prefix&gt;&lt;/citation&gt;&lt;/metadata&gt;&lt;data&gt;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&lt;/data&gt; \* MERGEFORMAT</w:instrText>
      </w:r>
      <w:r>
        <w:fldChar w:fldCharType="separate"/>
      </w:r>
      <w:r w:rsidR="003A7715">
        <w:rPr>
          <w:noProof/>
          <w:color w:val="000000"/>
        </w:rPr>
        <w:t>(see Martin, 2021)</w:t>
      </w:r>
      <w:r>
        <w:rPr>
          <w:color w:val="000000"/>
        </w:rPr>
        <w:fldChar w:fldCharType="end"/>
      </w:r>
      <w:r>
        <w:t xml:space="preserve">. Article titles and abstracts were screened for relevance, and articles that met inclusion criteria were retained and their full text reviewed. To meet our eligibility criteria studies needed to: (1) Relate to soil and litter fauna in forests; (2) Address the impact of a natural disturbance (precipitation change, fire, windthrow, inspect pests, plant pathogens) ; (3) Be field-based (i.e. not be carried out in greenhouses or mesocosms); (4) Quantitatively assess soil fauna biomass, abundance, or diversity; (5) Have a comparison between sites that vary in the intensity or frequency of the precipitation that they were exposed to; (6) Be written in English. </w:t>
      </w:r>
      <w:r w:rsidRPr="00471160">
        <w:t>At the title and abstract screening stage, in order to be retained, articles needed to be likely to meet criteria 1-3 and criterion 5. At the full-text stage criteria 1-</w:t>
      </w:r>
      <w:r>
        <w:t>6</w:t>
      </w:r>
      <w:r w:rsidRPr="00471160">
        <w:t xml:space="preserve"> needed to be met in order for an article to be retained.</w:t>
      </w:r>
    </w:p>
    <w:p w:rsidR="00471160" w:rsidRPr="00471160" w:rsidRDefault="00471160" w:rsidP="00471160">
      <w:pPr>
        <w:spacing w:line="240" w:lineRule="auto"/>
        <w:ind w:firstLine="720"/>
      </w:pPr>
      <w:r w:rsidRPr="00471160">
        <w:t xml:space="preserve">To ensure consistency, a random sample of 10% of titles and abstracts were screened by two team members, using our inclusion criteria. Any disagreements between the two people were discussed, and eligibility criteria were revised where appropriate. Cohen’s Kappa scores were calculated to test the agreement between the two people </w:t>
      </w:r>
      <w:r w:rsidRPr="00471160">
        <w:fldChar w:fldCharType="begin" w:fldLock="1"/>
      </w:r>
      <w:r w:rsidRPr="00471160">
        <w:instrText>ADDIN paperpile_citation &lt;clusterId&gt;I121V271R861P382&lt;/clusterId&gt;&lt;metadata&gt;&lt;citation&gt;&lt;id&gt;78B035824368015292895CC06DBB2797&lt;/id&gt;&lt;/citation&gt;&lt;/metadata&gt;&lt;data&gt;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&lt;/data&gt; \* MERGEFORMAT</w:instrText>
      </w:r>
      <w:r w:rsidRPr="00471160">
        <w:fldChar w:fldCharType="separate"/>
      </w:r>
      <w:r w:rsidR="003A7715">
        <w:t>(Cohen, 1960)</w:t>
      </w:r>
      <w:r w:rsidRPr="00471160">
        <w:fldChar w:fldCharType="end"/>
      </w:r>
      <w:r w:rsidRPr="00471160">
        <w:t>. If Kappa scores were below 0.6, another 10% of titles and abstracts were screened by the same two team members with the process repeated until Kappa scores were &gt;0.6. The same process was repeated for the full texts of publications that met inclusion criteria. After screening of titles and abstracts, inter-reviewer agreement was 96.6% and the Kappa score was 0.84. For full text screening agreement was 96.6% and the Kappa score was 0.92. We found 19296 papers during searches, 1020 of which were retained after screening of titles and abstracts, and 30 of which were used for critical appraisal and data extraction. We used 352 comparisons between control and treatment groups extracted from these studies. This process is summarised in more detail in Figure S1.</w:t>
      </w:r>
    </w:p>
    <w:p w:rsidR="00471160" w:rsidRDefault="00471160" w:rsidP="00471160">
      <w:pPr>
        <w:spacing w:line="240" w:lineRule="auto"/>
        <w:ind w:firstLine="720"/>
      </w:pPr>
    </w:p>
    <w:p w:rsidR="00915AC2" w:rsidRDefault="00806FC8">
      <w:r>
        <w:br w:type="page"/>
      </w:r>
    </w:p>
    <w:p w:rsidR="00C76617" w:rsidRDefault="00C76617">
      <w:pPr>
        <w:rPr>
          <w:b/>
        </w:rPr>
      </w:pPr>
      <w:r>
        <w:rPr>
          <w:b/>
        </w:rPr>
        <w:lastRenderedPageBreak/>
        <w:t>Primary studies used in meta-analysis</w:t>
      </w:r>
    </w:p>
    <w:p w:rsidR="00C76617" w:rsidRDefault="00C76617"/>
    <w:p w:rsidR="00E61FCE" w:rsidRPr="00C76617" w:rsidRDefault="00E61FCE">
      <w:r>
        <w:t xml:space="preserve">Ashton, L. A., Griffiths, H. M., Parr, C. L., Evans, T. A., </w:t>
      </w:r>
      <w:proofErr w:type="spellStart"/>
      <w:r>
        <w:t>Didham</w:t>
      </w:r>
      <w:proofErr w:type="spellEnd"/>
      <w:r>
        <w:t xml:space="preserve">, R. K., Hasan, F., </w:t>
      </w:r>
      <w:proofErr w:type="spellStart"/>
      <w:r>
        <w:t>Teh</w:t>
      </w:r>
      <w:proofErr w:type="spellEnd"/>
      <w:r>
        <w:t xml:space="preserve">, Y. A., Tin, H. S., </w:t>
      </w:r>
      <w:proofErr w:type="spellStart"/>
      <w:r>
        <w:t>Vairappan</w:t>
      </w:r>
      <w:proofErr w:type="spellEnd"/>
      <w:r>
        <w:t xml:space="preserve">, C. S., &amp; </w:t>
      </w:r>
      <w:proofErr w:type="spellStart"/>
      <w:r>
        <w:t>Eggleton</w:t>
      </w:r>
      <w:proofErr w:type="spellEnd"/>
      <w:r>
        <w:t xml:space="preserve">, P. (2019). Termites mitigate the effects of drought in tropical rainforest. </w:t>
      </w:r>
      <w:r>
        <w:rPr>
          <w:i/>
          <w:iCs/>
        </w:rPr>
        <w:t>Science</w:t>
      </w:r>
      <w:r>
        <w:t xml:space="preserve">, </w:t>
      </w:r>
      <w:r>
        <w:rPr>
          <w:i/>
          <w:iCs/>
        </w:rPr>
        <w:t>363</w:t>
      </w:r>
      <w:r>
        <w:t>(6423), 174–177. https://doi.org/10.1126/science.aau9565</w:t>
      </w:r>
      <w:r>
        <w:br/>
      </w:r>
      <w:r>
        <w:br/>
        <w:t xml:space="preserve">Aslam, T. J., Benton, T. G., Nielsen, U. N., &amp; Johnson, S. N. (2015). Impacts of eucalypt plantation management on soil faunal communities and nutrient bioavailability: trading function for dependence? </w:t>
      </w:r>
      <w:r>
        <w:rPr>
          <w:i/>
          <w:iCs/>
        </w:rPr>
        <w:t>Biology and Fertility of Soils</w:t>
      </w:r>
      <w:r>
        <w:t xml:space="preserve">, </w:t>
      </w:r>
      <w:r>
        <w:rPr>
          <w:i/>
          <w:iCs/>
        </w:rPr>
        <w:t>51</w:t>
      </w:r>
      <w:r>
        <w:t>(5), 637–644. https://doi.org/10.1007/s00374-015-1003-6</w:t>
      </w:r>
      <w:r>
        <w:br/>
      </w:r>
      <w:r>
        <w:br/>
      </w:r>
      <w:proofErr w:type="spellStart"/>
      <w:r>
        <w:t>Aupic-Samain</w:t>
      </w:r>
      <w:proofErr w:type="spellEnd"/>
      <w:r>
        <w:t xml:space="preserve">, A., </w:t>
      </w:r>
      <w:proofErr w:type="spellStart"/>
      <w:r>
        <w:t>Santonja</w:t>
      </w:r>
      <w:proofErr w:type="spellEnd"/>
      <w:r>
        <w:t xml:space="preserve">, M., </w:t>
      </w:r>
      <w:proofErr w:type="spellStart"/>
      <w:r>
        <w:t>Chomel</w:t>
      </w:r>
      <w:proofErr w:type="spellEnd"/>
      <w:r>
        <w:t xml:space="preserve">, M., Pereira, S., </w:t>
      </w:r>
      <w:proofErr w:type="spellStart"/>
      <w:r>
        <w:t>Quer</w:t>
      </w:r>
      <w:proofErr w:type="spellEnd"/>
      <w:r>
        <w:t xml:space="preserve">, E., </w:t>
      </w:r>
      <w:proofErr w:type="spellStart"/>
      <w:r>
        <w:t>Lecareux</w:t>
      </w:r>
      <w:proofErr w:type="spellEnd"/>
      <w:r>
        <w:t xml:space="preserve">, C., </w:t>
      </w:r>
      <w:proofErr w:type="spellStart"/>
      <w:r>
        <w:t>Limousin</w:t>
      </w:r>
      <w:proofErr w:type="spellEnd"/>
      <w:r>
        <w:t xml:space="preserve">, J.-M., </w:t>
      </w:r>
      <w:proofErr w:type="spellStart"/>
      <w:r>
        <w:t>Ourcival</w:t>
      </w:r>
      <w:proofErr w:type="spellEnd"/>
      <w:r>
        <w:t xml:space="preserve">, J.-M., </w:t>
      </w:r>
      <w:proofErr w:type="spellStart"/>
      <w:r>
        <w:t>Simioni</w:t>
      </w:r>
      <w:proofErr w:type="spellEnd"/>
      <w:r>
        <w:t xml:space="preserve">, G., </w:t>
      </w:r>
      <w:proofErr w:type="spellStart"/>
      <w:r>
        <w:t>Gauquelin</w:t>
      </w:r>
      <w:proofErr w:type="spellEnd"/>
      <w:r>
        <w:t xml:space="preserve">, T., Fernandez, C., &amp; Baldy, V. (2021). Soil biota response to experimental rainfall reduction depends on the dominant tree species in mature northern Mediterranean forests. </w:t>
      </w:r>
      <w:r>
        <w:rPr>
          <w:i/>
          <w:iCs/>
        </w:rPr>
        <w:t>Soil Biology &amp; Biochemistry</w:t>
      </w:r>
      <w:r>
        <w:t xml:space="preserve">, </w:t>
      </w:r>
      <w:r>
        <w:rPr>
          <w:i/>
          <w:iCs/>
        </w:rPr>
        <w:t>154</w:t>
      </w:r>
      <w:r>
        <w:t>, 108122. https://doi.org/10.1016/j.soilbio.2020.108122</w:t>
      </w:r>
      <w:r>
        <w:br/>
      </w:r>
      <w:r>
        <w:br/>
      </w:r>
      <w:proofErr w:type="spellStart"/>
      <w:r>
        <w:t>Bakonyi</w:t>
      </w:r>
      <w:proofErr w:type="spellEnd"/>
      <w:r>
        <w:t xml:space="preserve">, G., Nagy, P., </w:t>
      </w:r>
      <w:proofErr w:type="spellStart"/>
      <w:r>
        <w:t>Kovács-Láng</w:t>
      </w:r>
      <w:proofErr w:type="spellEnd"/>
      <w:r>
        <w:t xml:space="preserve">, E., </w:t>
      </w:r>
      <w:proofErr w:type="spellStart"/>
      <w:r>
        <w:t>Kovács</w:t>
      </w:r>
      <w:proofErr w:type="spellEnd"/>
      <w:r>
        <w:t xml:space="preserve">, E., </w:t>
      </w:r>
      <w:proofErr w:type="spellStart"/>
      <w:r>
        <w:t>Barabás</w:t>
      </w:r>
      <w:proofErr w:type="spellEnd"/>
      <w:r>
        <w:t xml:space="preserve">, S., </w:t>
      </w:r>
      <w:proofErr w:type="spellStart"/>
      <w:r>
        <w:t>Répási</w:t>
      </w:r>
      <w:proofErr w:type="spellEnd"/>
      <w:r>
        <w:t xml:space="preserve">, V., &amp; </w:t>
      </w:r>
      <w:proofErr w:type="spellStart"/>
      <w:r>
        <w:t>Seres</w:t>
      </w:r>
      <w:proofErr w:type="spellEnd"/>
      <w:r>
        <w:t xml:space="preserve">, A. (2007). Soil nematode community structure as affected by temperature and moisture in a temperate semiarid shrubland. </w:t>
      </w:r>
      <w:r>
        <w:rPr>
          <w:i/>
          <w:iCs/>
        </w:rPr>
        <w:t>Applied Soil Ecology: A Section of Agriculture, Ecosystems &amp; Environment</w:t>
      </w:r>
      <w:r>
        <w:t xml:space="preserve">, </w:t>
      </w:r>
      <w:r>
        <w:rPr>
          <w:i/>
          <w:iCs/>
        </w:rPr>
        <w:t>37</w:t>
      </w:r>
      <w:r>
        <w:t>(1), 31–40. https://doi.org/10.1016/j.apsoil.2007.03.008</w:t>
      </w:r>
      <w:r>
        <w:br/>
      </w:r>
      <w:r>
        <w:br/>
      </w:r>
      <w:proofErr w:type="spellStart"/>
      <w:r>
        <w:t>Chikoski</w:t>
      </w:r>
      <w:proofErr w:type="spellEnd"/>
      <w:r>
        <w:t xml:space="preserve">, J. M., Ferguson, S. H., &amp; Meyer, L. (2006). Effects of water addition on soil arthropods and soil characteristics in a precipitation-limited environment. </w:t>
      </w:r>
      <w:r>
        <w:rPr>
          <w:i/>
          <w:iCs/>
        </w:rPr>
        <w:t xml:space="preserve">Acta </w:t>
      </w:r>
      <w:proofErr w:type="spellStart"/>
      <w:r>
        <w:rPr>
          <w:i/>
          <w:iCs/>
        </w:rPr>
        <w:t>Oecologica</w:t>
      </w:r>
      <w:proofErr w:type="spellEnd"/>
      <w:r>
        <w:t xml:space="preserve">, </w:t>
      </w:r>
      <w:r>
        <w:rPr>
          <w:i/>
          <w:iCs/>
        </w:rPr>
        <w:t>30</w:t>
      </w:r>
      <w:r>
        <w:t>(2), 203–211. https://doi.org/10.1016/j.actao.2006.04.005</w:t>
      </w:r>
      <w:r>
        <w:br/>
      </w:r>
      <w:r>
        <w:br/>
        <w:t xml:space="preserve">Delph, R. J., Clifford, M. J., Cobb, N. S., Ford, P. L., &amp; Brantley, S. L. (2014). Pinyon Pine Mortality Alters Communities of Ground-Dwelling Arthropods. </w:t>
      </w:r>
      <w:r>
        <w:rPr>
          <w:i/>
          <w:iCs/>
        </w:rPr>
        <w:t>Western North American Naturalist / Brigham Young University</w:t>
      </w:r>
      <w:r>
        <w:t xml:space="preserve">, </w:t>
      </w:r>
      <w:r>
        <w:rPr>
          <w:i/>
          <w:iCs/>
        </w:rPr>
        <w:t>74</w:t>
      </w:r>
      <w:r>
        <w:t>(2), 162–184. https://doi.org/10.3398/064.074.0203</w:t>
      </w:r>
      <w:r>
        <w:br/>
      </w:r>
      <w:r>
        <w:br/>
        <w:t xml:space="preserve">Ferguson, S. H., &amp; Joly, D. O. (2002). Dynamics of springtail and mite populations: the role of density dependence, predation, and weather. </w:t>
      </w:r>
      <w:r>
        <w:rPr>
          <w:i/>
          <w:iCs/>
        </w:rPr>
        <w:t>Ecological Entomology</w:t>
      </w:r>
      <w:r>
        <w:t xml:space="preserve">, </w:t>
      </w:r>
      <w:r>
        <w:rPr>
          <w:i/>
          <w:iCs/>
        </w:rPr>
        <w:t>27</w:t>
      </w:r>
      <w:r>
        <w:t>(5), 565–573. https://doi.org/10.1046/j.1365-2311.2002.00441.x</w:t>
      </w:r>
      <w:r>
        <w:br/>
      </w:r>
      <w:r>
        <w:br/>
        <w:t xml:space="preserve">Frew, A., Nielsen, U. N., </w:t>
      </w:r>
      <w:proofErr w:type="spellStart"/>
      <w:r>
        <w:t>Riegler</w:t>
      </w:r>
      <w:proofErr w:type="spellEnd"/>
      <w:r>
        <w:t xml:space="preserve">, M., &amp; Johnson, S. N. (2013). Do eucalypt plantation management practices create understory reservoirs of scarab beetle pests in the soil? </w:t>
      </w:r>
      <w:r>
        <w:rPr>
          <w:i/>
          <w:iCs/>
        </w:rPr>
        <w:t>Forest Ecology and Management</w:t>
      </w:r>
      <w:r>
        <w:t xml:space="preserve">, </w:t>
      </w:r>
      <w:r>
        <w:rPr>
          <w:i/>
          <w:iCs/>
        </w:rPr>
        <w:t>306</w:t>
      </w:r>
      <w:r>
        <w:t>, 275–280. https://doi.org/10.1016/j.foreco.2013.06.051</w:t>
      </w:r>
      <w:r>
        <w:br/>
      </w:r>
      <w:r>
        <w:br/>
      </w:r>
      <w:proofErr w:type="spellStart"/>
      <w:r>
        <w:t>Guidi</w:t>
      </w:r>
      <w:proofErr w:type="spellEnd"/>
      <w:r>
        <w:t xml:space="preserve">, C., Frey, B., Brunner, I., </w:t>
      </w:r>
      <w:proofErr w:type="spellStart"/>
      <w:r>
        <w:t>Meusburger</w:t>
      </w:r>
      <w:proofErr w:type="spellEnd"/>
      <w:r>
        <w:t xml:space="preserve">, K., Vogel, M. E., Chen, X., Stucky, T., </w:t>
      </w:r>
      <w:proofErr w:type="spellStart"/>
      <w:r>
        <w:t>Gwiazdowicz</w:t>
      </w:r>
      <w:proofErr w:type="spellEnd"/>
      <w:r>
        <w:t xml:space="preserve">, D. J., </w:t>
      </w:r>
      <w:proofErr w:type="spellStart"/>
      <w:r>
        <w:t>Skubała</w:t>
      </w:r>
      <w:proofErr w:type="spellEnd"/>
      <w:r>
        <w:t xml:space="preserve">, P., Bose, A. K., Schaub, M., </w:t>
      </w:r>
      <w:proofErr w:type="spellStart"/>
      <w:r>
        <w:t>Rigling</w:t>
      </w:r>
      <w:proofErr w:type="spellEnd"/>
      <w:r>
        <w:t xml:space="preserve">, A., &amp; Hagedorn, F. (2022). Soil fauna drives vertical redistribution of soil organic carbon in a long-term irrigated dry pine forest. </w:t>
      </w:r>
      <w:r>
        <w:rPr>
          <w:i/>
          <w:iCs/>
        </w:rPr>
        <w:t>Global Change Biology</w:t>
      </w:r>
      <w:r>
        <w:t xml:space="preserve">, </w:t>
      </w:r>
      <w:r>
        <w:rPr>
          <w:i/>
          <w:iCs/>
        </w:rPr>
        <w:t>28</w:t>
      </w:r>
      <w:r>
        <w:t>(9), 3145–3160. https://doi.org/10.1111/gcb.16122</w:t>
      </w:r>
      <w:r>
        <w:br/>
      </w:r>
      <w:r>
        <w:br/>
      </w:r>
      <w:proofErr w:type="spellStart"/>
      <w:r>
        <w:t>Homet</w:t>
      </w:r>
      <w:proofErr w:type="spellEnd"/>
      <w:r>
        <w:t xml:space="preserve">, P., Gómez-Aparicio, L., </w:t>
      </w:r>
      <w:proofErr w:type="spellStart"/>
      <w:r>
        <w:t>Matías</w:t>
      </w:r>
      <w:proofErr w:type="spellEnd"/>
      <w:r>
        <w:t xml:space="preserve">, L., &amp; Godoy, O. (2021). Soil fauna modulates the effect of experimental drought on litter decomposition in forests invaded by an exotic pathogen. </w:t>
      </w:r>
      <w:r>
        <w:rPr>
          <w:i/>
          <w:iCs/>
        </w:rPr>
        <w:t>The Journal of Ecology</w:t>
      </w:r>
      <w:r>
        <w:t xml:space="preserve">, </w:t>
      </w:r>
      <w:r>
        <w:rPr>
          <w:i/>
          <w:iCs/>
        </w:rPr>
        <w:t>109</w:t>
      </w:r>
      <w:r>
        <w:t>(8), 2963–2980. https://doi.org/10.1111/1365-2745.13711</w:t>
      </w:r>
      <w:r>
        <w:br/>
      </w:r>
      <w:r>
        <w:lastRenderedPageBreak/>
        <w:br/>
      </w:r>
      <w:proofErr w:type="spellStart"/>
      <w:r>
        <w:t>Homet</w:t>
      </w:r>
      <w:proofErr w:type="spellEnd"/>
      <w:r>
        <w:t xml:space="preserve">, P., </w:t>
      </w:r>
      <w:proofErr w:type="spellStart"/>
      <w:r>
        <w:t>Ourcival</w:t>
      </w:r>
      <w:proofErr w:type="spellEnd"/>
      <w:r>
        <w:t>, J.-M., Gutiérrez, E., Domínguez-</w:t>
      </w:r>
      <w:proofErr w:type="spellStart"/>
      <w:r>
        <w:t>Begines</w:t>
      </w:r>
      <w:proofErr w:type="spellEnd"/>
      <w:r>
        <w:t xml:space="preserve">, J., </w:t>
      </w:r>
      <w:proofErr w:type="spellStart"/>
      <w:r>
        <w:t>Matías</w:t>
      </w:r>
      <w:proofErr w:type="spellEnd"/>
      <w:r>
        <w:t xml:space="preserve">, L., Godoy, O., &amp; Gómez-Aparicio, L. (2023). Short- and long-term responses of nematode communities to predicted rainfall reduction in Mediterranean forests. </w:t>
      </w:r>
      <w:r>
        <w:rPr>
          <w:i/>
          <w:iCs/>
        </w:rPr>
        <w:t>Soil Biology &amp; Biochemistry</w:t>
      </w:r>
      <w:r>
        <w:t xml:space="preserve">, </w:t>
      </w:r>
      <w:r>
        <w:rPr>
          <w:i/>
          <w:iCs/>
        </w:rPr>
        <w:t>179</w:t>
      </w:r>
      <w:r>
        <w:t>, 108974. https://doi.org/10.1016/j.soilbio.2023.108974</w:t>
      </w:r>
      <w:r>
        <w:br/>
      </w:r>
      <w:r>
        <w:br/>
        <w:t xml:space="preserve">Johnson, S. N., </w:t>
      </w:r>
      <w:proofErr w:type="spellStart"/>
      <w:r>
        <w:t>Lopaticki</w:t>
      </w:r>
      <w:proofErr w:type="spellEnd"/>
      <w:r>
        <w:t xml:space="preserve">, G., Aslam, T. J., Barnett, K., Frew, A., Hartley, S. E., </w:t>
      </w:r>
      <w:proofErr w:type="spellStart"/>
      <w:r>
        <w:t>Hiltpold</w:t>
      </w:r>
      <w:proofErr w:type="spellEnd"/>
      <w:r>
        <w:t xml:space="preserve">, I., Nielsen, U. N., &amp; </w:t>
      </w:r>
      <w:proofErr w:type="spellStart"/>
      <w:r>
        <w:t>Ryalls</w:t>
      </w:r>
      <w:proofErr w:type="spellEnd"/>
      <w:r>
        <w:t xml:space="preserve">, J. M. W. (2018). Dryland management regimes alter forest habitats and understory arthropod communities. </w:t>
      </w:r>
      <w:r>
        <w:rPr>
          <w:i/>
          <w:iCs/>
        </w:rPr>
        <w:t>The Annals of Applied Biology</w:t>
      </w:r>
      <w:r>
        <w:t xml:space="preserve">, </w:t>
      </w:r>
      <w:r>
        <w:rPr>
          <w:i/>
          <w:iCs/>
        </w:rPr>
        <w:t>172</w:t>
      </w:r>
      <w:r>
        <w:t>(3), 282–294. https://doi.org/10.1111/aab.12419</w:t>
      </w:r>
      <w:r>
        <w:br/>
      </w:r>
      <w:r>
        <w:br/>
      </w:r>
      <w:proofErr w:type="spellStart"/>
      <w:r>
        <w:t>Krashevska</w:t>
      </w:r>
      <w:proofErr w:type="spellEnd"/>
      <w:r>
        <w:t xml:space="preserve">, V., </w:t>
      </w:r>
      <w:proofErr w:type="spellStart"/>
      <w:r>
        <w:t>Sandmann</w:t>
      </w:r>
      <w:proofErr w:type="spellEnd"/>
      <w:r>
        <w:t xml:space="preserve">, D., </w:t>
      </w:r>
      <w:proofErr w:type="spellStart"/>
      <w:r>
        <w:t>Maraun</w:t>
      </w:r>
      <w:proofErr w:type="spellEnd"/>
      <w:r>
        <w:t xml:space="preserve">, M., &amp; Scheu, S. (2012). Consequences of exclusion of precipitation on microorganisms and microbial consumers in montane tropical rainforests. </w:t>
      </w:r>
      <w:proofErr w:type="spellStart"/>
      <w:r w:rsidRPr="00E61FCE">
        <w:rPr>
          <w:i/>
          <w:iCs/>
          <w:lang w:val="es-ES"/>
        </w:rPr>
        <w:t>Oecologia</w:t>
      </w:r>
      <w:proofErr w:type="spellEnd"/>
      <w:r w:rsidRPr="00E61FCE">
        <w:rPr>
          <w:lang w:val="es-ES"/>
        </w:rPr>
        <w:t xml:space="preserve">, </w:t>
      </w:r>
      <w:r w:rsidRPr="00E61FCE">
        <w:rPr>
          <w:i/>
          <w:iCs/>
          <w:lang w:val="es-ES"/>
        </w:rPr>
        <w:t>170</w:t>
      </w:r>
      <w:r w:rsidRPr="00E61FCE">
        <w:rPr>
          <w:lang w:val="es-ES"/>
        </w:rPr>
        <w:t>(4), 1067–1076. https://doi.org/10.1007/s00442-012-2360-6</w:t>
      </w:r>
      <w:r w:rsidRPr="00E61FCE">
        <w:rPr>
          <w:lang w:val="es-ES"/>
        </w:rPr>
        <w:br/>
      </w:r>
      <w:r w:rsidRPr="00E61FCE">
        <w:rPr>
          <w:lang w:val="es-ES"/>
        </w:rPr>
        <w:br/>
      </w:r>
      <w:proofErr w:type="spellStart"/>
      <w:r w:rsidRPr="00E61FCE">
        <w:rPr>
          <w:lang w:val="es-ES"/>
        </w:rPr>
        <w:t>Kuperman</w:t>
      </w:r>
      <w:proofErr w:type="spellEnd"/>
      <w:r w:rsidRPr="00E61FCE">
        <w:rPr>
          <w:lang w:val="es-ES"/>
        </w:rPr>
        <w:t xml:space="preserve">, R. G., </w:t>
      </w:r>
      <w:proofErr w:type="spellStart"/>
      <w:r w:rsidRPr="00E61FCE">
        <w:rPr>
          <w:lang w:val="es-ES"/>
        </w:rPr>
        <w:t>Potapov</w:t>
      </w:r>
      <w:proofErr w:type="spellEnd"/>
      <w:r w:rsidRPr="00E61FCE">
        <w:rPr>
          <w:lang w:val="es-ES"/>
        </w:rPr>
        <w:t xml:space="preserve">, M. B., &amp; </w:t>
      </w:r>
      <w:proofErr w:type="spellStart"/>
      <w:r w:rsidRPr="00E61FCE">
        <w:rPr>
          <w:lang w:val="es-ES"/>
        </w:rPr>
        <w:t>Sinitzina</w:t>
      </w:r>
      <w:proofErr w:type="spellEnd"/>
      <w:r w:rsidRPr="00E61FCE">
        <w:rPr>
          <w:lang w:val="es-ES"/>
        </w:rPr>
        <w:t xml:space="preserve">, E. A. (2002). </w:t>
      </w:r>
      <w:r>
        <w:t xml:space="preserve">Precipitation and pollution interaction effect on the abundance of Collembola in hardwood forests in the lower Midwestern United States. </w:t>
      </w:r>
      <w:r>
        <w:rPr>
          <w:i/>
          <w:iCs/>
        </w:rPr>
        <w:t>European Journal of Soil Biology</w:t>
      </w:r>
      <w:r>
        <w:t xml:space="preserve">, </w:t>
      </w:r>
      <w:r>
        <w:rPr>
          <w:i/>
          <w:iCs/>
        </w:rPr>
        <w:t>38</w:t>
      </w:r>
      <w:r>
        <w:t>(3), 277–280. https://doi.org/10.1016/S1164-5563(02)01159-7</w:t>
      </w:r>
      <w:r>
        <w:br/>
      </w:r>
      <w:r>
        <w:br/>
      </w:r>
      <w:proofErr w:type="spellStart"/>
      <w:r>
        <w:t>Landesman</w:t>
      </w:r>
      <w:proofErr w:type="spellEnd"/>
      <w:r>
        <w:t xml:space="preserve">, W. J., </w:t>
      </w:r>
      <w:proofErr w:type="spellStart"/>
      <w:r>
        <w:t>Treonis</w:t>
      </w:r>
      <w:proofErr w:type="spellEnd"/>
      <w:r>
        <w:t xml:space="preserve">, A. M., &amp; Dighton, J. (2011). Effects of a one-year rainfall manipulation on soil nematode abundances and community composition. </w:t>
      </w:r>
      <w:proofErr w:type="spellStart"/>
      <w:r>
        <w:rPr>
          <w:i/>
          <w:iCs/>
        </w:rPr>
        <w:t>Pedobiologia</w:t>
      </w:r>
      <w:proofErr w:type="spellEnd"/>
      <w:r>
        <w:t xml:space="preserve">, </w:t>
      </w:r>
      <w:r>
        <w:rPr>
          <w:i/>
          <w:iCs/>
        </w:rPr>
        <w:t>54</w:t>
      </w:r>
      <w:r>
        <w:t>(2), 87–91. https://doi.org/10.1016/j.pedobi.2010.10.002</w:t>
      </w:r>
      <w:r>
        <w:br/>
      </w:r>
      <w:r>
        <w:br/>
        <w:t xml:space="preserve">Lensing, J. R., Todd, S., &amp; Wise, D. H. (2005). The impact of altered precipitation on spatial stratification and activity-densities of springtails (Collembola) and spiders (Araneae). </w:t>
      </w:r>
      <w:r>
        <w:rPr>
          <w:i/>
          <w:iCs/>
        </w:rPr>
        <w:t>Ecological Entomology</w:t>
      </w:r>
      <w:r>
        <w:t xml:space="preserve">, </w:t>
      </w:r>
      <w:r>
        <w:rPr>
          <w:i/>
          <w:iCs/>
        </w:rPr>
        <w:t>30</w:t>
      </w:r>
      <w:r>
        <w:t>(2), 194–200. https://doi.org/10.1111/j.0307-6946.2005.00669.x</w:t>
      </w:r>
      <w:r>
        <w:br/>
      </w:r>
      <w:r>
        <w:br/>
      </w:r>
      <w:proofErr w:type="spellStart"/>
      <w:r>
        <w:t>Levings</w:t>
      </w:r>
      <w:proofErr w:type="spellEnd"/>
      <w:r>
        <w:t xml:space="preserve">, S. C., &amp; Windsor, D. M. (1984). Litter Moisture Content as a Determinant of Litter Arthropod Distribution and Abundance During the Dry Season on Barro Colorado Island, Panama. </w:t>
      </w:r>
      <w:proofErr w:type="spellStart"/>
      <w:r>
        <w:rPr>
          <w:i/>
          <w:iCs/>
        </w:rPr>
        <w:t>Biotropica</w:t>
      </w:r>
      <w:proofErr w:type="spellEnd"/>
      <w:r>
        <w:t xml:space="preserve">, </w:t>
      </w:r>
      <w:r>
        <w:rPr>
          <w:i/>
          <w:iCs/>
        </w:rPr>
        <w:t>16</w:t>
      </w:r>
      <w:r>
        <w:t>(2), 125–131. https://doi.org/10.2307/2387844</w:t>
      </w:r>
      <w:r>
        <w:br/>
      </w:r>
      <w:r>
        <w:br/>
        <w:t xml:space="preserve">Lindberg, N., &amp; Bengtsson, J. (2006). Recovery of forest soil fauna diversity and composition after repeated summer droughts. </w:t>
      </w:r>
      <w:proofErr w:type="gramStart"/>
      <w:r>
        <w:rPr>
          <w:i/>
          <w:iCs/>
        </w:rPr>
        <w:t xml:space="preserve">Oikos </w:t>
      </w:r>
      <w:r>
        <w:t>,</w:t>
      </w:r>
      <w:proofErr w:type="gramEnd"/>
      <w:r>
        <w:t xml:space="preserve"> </w:t>
      </w:r>
      <w:r>
        <w:rPr>
          <w:i/>
          <w:iCs/>
        </w:rPr>
        <w:t>114</w:t>
      </w:r>
      <w:r>
        <w:t>(3), 494–506. https://doi.org/10.1111/j.2006.0030-1299.14396.x</w:t>
      </w:r>
      <w:r>
        <w:br/>
      </w:r>
      <w:r>
        <w:br/>
        <w:t xml:space="preserve">Lindberg, N., </w:t>
      </w:r>
      <w:proofErr w:type="spellStart"/>
      <w:r>
        <w:t>Engtsson</w:t>
      </w:r>
      <w:proofErr w:type="spellEnd"/>
      <w:r>
        <w:t xml:space="preserve">, J. B., &amp; Persson, T. (2002). Effects of experimental irrigation and drought on the composition and diversity of soil fauna in a coniferous stand. </w:t>
      </w:r>
      <w:r>
        <w:rPr>
          <w:i/>
          <w:iCs/>
        </w:rPr>
        <w:t>The Journal of Applied Ecology</w:t>
      </w:r>
      <w:r>
        <w:t xml:space="preserve">, </w:t>
      </w:r>
      <w:r>
        <w:rPr>
          <w:i/>
          <w:iCs/>
        </w:rPr>
        <w:t>39</w:t>
      </w:r>
      <w:r>
        <w:t>(6), 924–936. https://doi.org/10.1046/j.1365-2664.2002.00769.x</w:t>
      </w:r>
      <w:r>
        <w:br/>
      </w:r>
      <w:r>
        <w:br/>
        <w:t xml:space="preserve">Lindberg, N., &amp; Persson, T. (2004). Effects of long-term nutrient fertilisation and irrigation on the microarthropod community in a boreal Norway spruce stand. </w:t>
      </w:r>
      <w:r>
        <w:rPr>
          <w:i/>
          <w:iCs/>
        </w:rPr>
        <w:t>Forest Ecology and Management</w:t>
      </w:r>
      <w:r>
        <w:t xml:space="preserve">, </w:t>
      </w:r>
      <w:r>
        <w:rPr>
          <w:i/>
          <w:iCs/>
        </w:rPr>
        <w:t>188</w:t>
      </w:r>
      <w:r>
        <w:t>(1), 125–135. https://doi.org/10.1016/j.foreco.2003.07.012</w:t>
      </w:r>
      <w:r>
        <w:br/>
      </w:r>
      <w:r>
        <w:br/>
        <w:t xml:space="preserve">Liu, T., Mao, P., Shi, L., Wang, Z., Wang, X., He, X., Tao, L., Liu, Z., Zhou, L., Shao, Y., &amp; Fu, S. (2020). Contrasting effects of nitrogen deposition and increased precipitation on soil nematode communities in a temperate forest. </w:t>
      </w:r>
      <w:r>
        <w:rPr>
          <w:i/>
          <w:iCs/>
        </w:rPr>
        <w:t>Soil Biology &amp; Biochemistry</w:t>
      </w:r>
      <w:r>
        <w:t xml:space="preserve">, </w:t>
      </w:r>
      <w:r>
        <w:rPr>
          <w:i/>
          <w:iCs/>
        </w:rPr>
        <w:t>148</w:t>
      </w:r>
      <w:r>
        <w:t>, 107869. https://doi.org/10.1016/j.soilbio.2020.107869</w:t>
      </w:r>
      <w:r>
        <w:br/>
      </w:r>
      <w:r>
        <w:lastRenderedPageBreak/>
        <w:br/>
      </w:r>
      <w:proofErr w:type="spellStart"/>
      <w:r>
        <w:t>Peguero</w:t>
      </w:r>
      <w:proofErr w:type="spellEnd"/>
      <w:r>
        <w:t xml:space="preserve">, G., </w:t>
      </w:r>
      <w:proofErr w:type="spellStart"/>
      <w:r>
        <w:t>Folch</w:t>
      </w:r>
      <w:proofErr w:type="spellEnd"/>
      <w:r>
        <w:t xml:space="preserve">, E., Liu, L., </w:t>
      </w:r>
      <w:proofErr w:type="spellStart"/>
      <w:r>
        <w:t>Ogaya</w:t>
      </w:r>
      <w:proofErr w:type="spellEnd"/>
      <w:r>
        <w:t xml:space="preserve">, R., &amp; </w:t>
      </w:r>
      <w:proofErr w:type="spellStart"/>
      <w:r>
        <w:t>Peñuelas</w:t>
      </w:r>
      <w:proofErr w:type="spellEnd"/>
      <w:r>
        <w:t xml:space="preserve">, J. (2021). Divergent effects of drought and nitrogen deposition on microbial and arthropod soil communities in a Mediterranean forest. </w:t>
      </w:r>
      <w:r>
        <w:rPr>
          <w:i/>
          <w:iCs/>
        </w:rPr>
        <w:t>European Journal of Soil Biology</w:t>
      </w:r>
      <w:r>
        <w:t xml:space="preserve">, </w:t>
      </w:r>
      <w:r>
        <w:rPr>
          <w:i/>
          <w:iCs/>
        </w:rPr>
        <w:t>103</w:t>
      </w:r>
      <w:r>
        <w:t>, 103275. https://doi.org/10.1016/j.ejsobi.2020.103275</w:t>
      </w:r>
      <w:r>
        <w:br/>
      </w:r>
      <w:r>
        <w:br/>
      </w:r>
      <w:proofErr w:type="spellStart"/>
      <w:r>
        <w:t>Pflug</w:t>
      </w:r>
      <w:proofErr w:type="spellEnd"/>
      <w:r>
        <w:t xml:space="preserve">, A., &amp; Wolters, V. (2001). Influence of drought and litter age on Collembola communities. </w:t>
      </w:r>
      <w:r>
        <w:rPr>
          <w:i/>
          <w:iCs/>
        </w:rPr>
        <w:t>European Journal of Soil Biology</w:t>
      </w:r>
      <w:r>
        <w:t xml:space="preserve">, </w:t>
      </w:r>
      <w:r>
        <w:rPr>
          <w:i/>
          <w:iCs/>
        </w:rPr>
        <w:t>37</w:t>
      </w:r>
      <w:r>
        <w:t>(4), 305–308. https://doi.org/10.1016/S1164-5563(01)01101-3</w:t>
      </w:r>
      <w:r>
        <w:br/>
      </w:r>
      <w:r>
        <w:br/>
      </w:r>
      <w:proofErr w:type="spellStart"/>
      <w:r>
        <w:t>Riutta</w:t>
      </w:r>
      <w:proofErr w:type="spellEnd"/>
      <w:r>
        <w:t xml:space="preserve">, T., Slade, E. M., </w:t>
      </w:r>
      <w:proofErr w:type="spellStart"/>
      <w:r>
        <w:t>Bebber</w:t>
      </w:r>
      <w:proofErr w:type="spellEnd"/>
      <w:r>
        <w:t xml:space="preserve">, D. P., Taylor, M. E., </w:t>
      </w:r>
      <w:proofErr w:type="spellStart"/>
      <w:r>
        <w:t>Malhi</w:t>
      </w:r>
      <w:proofErr w:type="spellEnd"/>
      <w:r>
        <w:t xml:space="preserve">, Y., Riordan, P., Macdonald, D. W., &amp; </w:t>
      </w:r>
      <w:proofErr w:type="spellStart"/>
      <w:r>
        <w:t>Morecroft</w:t>
      </w:r>
      <w:proofErr w:type="spellEnd"/>
      <w:r>
        <w:t xml:space="preserve">, M. D. (2012). Experimental evidence for the interacting effects of forest edge, moisture and soil macrofauna on leaf litter decomposition. </w:t>
      </w:r>
      <w:r>
        <w:rPr>
          <w:i/>
          <w:iCs/>
        </w:rPr>
        <w:t>Soil Biology &amp; Biochemistry</w:t>
      </w:r>
      <w:r>
        <w:t xml:space="preserve">, </w:t>
      </w:r>
      <w:r>
        <w:rPr>
          <w:i/>
          <w:iCs/>
        </w:rPr>
        <w:t>49</w:t>
      </w:r>
      <w:r>
        <w:t>, 124–131. https://doi.org/10.1016/j.soilbio.2012.02.028</w:t>
      </w:r>
      <w:r>
        <w:br/>
      </w:r>
      <w:r>
        <w:br/>
      </w:r>
      <w:proofErr w:type="spellStart"/>
      <w:r>
        <w:t>Santonja</w:t>
      </w:r>
      <w:proofErr w:type="spellEnd"/>
      <w:r>
        <w:t xml:space="preserve">, M., Fernandez, C., </w:t>
      </w:r>
      <w:proofErr w:type="spellStart"/>
      <w:r>
        <w:t>Proffit</w:t>
      </w:r>
      <w:proofErr w:type="spellEnd"/>
      <w:r>
        <w:t xml:space="preserve">, M., Gers, C., </w:t>
      </w:r>
      <w:proofErr w:type="spellStart"/>
      <w:r>
        <w:t>Gauquelin</w:t>
      </w:r>
      <w:proofErr w:type="spellEnd"/>
      <w:r>
        <w:t xml:space="preserve">, T., Reiter, I. M., Cramer, W., &amp; Baldy, V. (2017). Plant litter mixture partly mitigates the negative effects of extended drought on soil biota and litter decomposition in a Mediterranean oak forest. </w:t>
      </w:r>
      <w:r>
        <w:rPr>
          <w:i/>
          <w:iCs/>
        </w:rPr>
        <w:t>The Journal of Ecology</w:t>
      </w:r>
      <w:r>
        <w:t xml:space="preserve">, </w:t>
      </w:r>
      <w:r>
        <w:rPr>
          <w:i/>
          <w:iCs/>
        </w:rPr>
        <w:t>105</w:t>
      </w:r>
      <w:r>
        <w:t>(3), 801–815. https://doi.org/10.1111/1365-2745.12711</w:t>
      </w:r>
      <w:r>
        <w:br/>
      </w:r>
      <w:r>
        <w:br/>
      </w:r>
      <w:proofErr w:type="spellStart"/>
      <w:r>
        <w:t>Sohlenius</w:t>
      </w:r>
      <w:proofErr w:type="spellEnd"/>
      <w:r>
        <w:t xml:space="preserve">, B., &amp; </w:t>
      </w:r>
      <w:proofErr w:type="spellStart"/>
      <w:r>
        <w:t>Wasilewska</w:t>
      </w:r>
      <w:proofErr w:type="spellEnd"/>
      <w:r>
        <w:t xml:space="preserve">, L. (1984). Influence of Irrigation and Fertilization on the Nematode Community in a Swedish Pine Forest Soil. </w:t>
      </w:r>
      <w:r>
        <w:rPr>
          <w:i/>
          <w:iCs/>
        </w:rPr>
        <w:t>The Journal of Applied Ecology</w:t>
      </w:r>
      <w:r>
        <w:t xml:space="preserve">, </w:t>
      </w:r>
      <w:r>
        <w:rPr>
          <w:i/>
          <w:iCs/>
        </w:rPr>
        <w:t>21</w:t>
      </w:r>
      <w:r>
        <w:t>(1), 327–342. https://doi.org/10.2307/2403057</w:t>
      </w:r>
      <w:r>
        <w:br/>
      </w:r>
      <w:r>
        <w:br/>
        <w:t xml:space="preserve">Sun, F., Song, C., Wang, M., Lai, D. Y. F., Tariq, A., Zeng, F., Zhong, Q., Wang, F., Li, Z., &amp; Peng, C. (2020). Long-term increase in rainfall decreases soil organic phosphorus decomposition in tropical forests. </w:t>
      </w:r>
      <w:r>
        <w:rPr>
          <w:i/>
          <w:iCs/>
        </w:rPr>
        <w:t>Soil Biology &amp; Biochemistry</w:t>
      </w:r>
      <w:r>
        <w:t xml:space="preserve">, </w:t>
      </w:r>
      <w:r>
        <w:rPr>
          <w:i/>
          <w:iCs/>
        </w:rPr>
        <w:t>151</w:t>
      </w:r>
      <w:r>
        <w:t>, 108056. https://doi.org/10.1016/j.soilbio.2020.108056</w:t>
      </w:r>
      <w:r>
        <w:br/>
      </w:r>
      <w:r>
        <w:br/>
        <w:t xml:space="preserve">Sun, X., Zhang, X., Zhang, S., Dai, G., Han, S., &amp; Liang, W. (12 2013). Soil Nematode Responses to Increases in Nitrogen Deposition and Precipitation in a Temperate Forest. </w:t>
      </w:r>
      <w:proofErr w:type="spellStart"/>
      <w:r>
        <w:rPr>
          <w:i/>
          <w:iCs/>
        </w:rPr>
        <w:t>PloS</w:t>
      </w:r>
      <w:proofErr w:type="spellEnd"/>
      <w:r>
        <w:rPr>
          <w:i/>
          <w:iCs/>
        </w:rPr>
        <w:t xml:space="preserve"> One</w:t>
      </w:r>
      <w:r>
        <w:t xml:space="preserve">, </w:t>
      </w:r>
      <w:r>
        <w:rPr>
          <w:i/>
          <w:iCs/>
        </w:rPr>
        <w:t>8</w:t>
      </w:r>
      <w:r>
        <w:t>(12), null. https://doi.org/10.1371/journal.pone.0082468</w:t>
      </w:r>
      <w:r>
        <w:br/>
      </w:r>
      <w:r>
        <w:br/>
      </w:r>
      <w:proofErr w:type="spellStart"/>
      <w:r>
        <w:t>Šustek</w:t>
      </w:r>
      <w:proofErr w:type="spellEnd"/>
      <w:r>
        <w:t xml:space="preserve">, Z., </w:t>
      </w:r>
      <w:proofErr w:type="spellStart"/>
      <w:r>
        <w:t>Vido</w:t>
      </w:r>
      <w:proofErr w:type="spellEnd"/>
      <w:r>
        <w:t xml:space="preserve">, J., </w:t>
      </w:r>
      <w:proofErr w:type="spellStart"/>
      <w:r>
        <w:t>Škvareninová</w:t>
      </w:r>
      <w:proofErr w:type="spellEnd"/>
      <w:r>
        <w:t xml:space="preserve">, J., </w:t>
      </w:r>
      <w:proofErr w:type="spellStart"/>
      <w:r>
        <w:t>Škvarenina</w:t>
      </w:r>
      <w:proofErr w:type="spellEnd"/>
      <w:r>
        <w:t xml:space="preserve">, J., &amp; </w:t>
      </w:r>
      <w:proofErr w:type="spellStart"/>
      <w:r>
        <w:t>Šurda</w:t>
      </w:r>
      <w:proofErr w:type="spellEnd"/>
      <w:r>
        <w:t xml:space="preserve">, P. (2017). Drought impact on ground beetle assemblages (Coleoptera, </w:t>
      </w:r>
      <w:proofErr w:type="spellStart"/>
      <w:r>
        <w:t>Carabidae</w:t>
      </w:r>
      <w:proofErr w:type="spellEnd"/>
      <w:r>
        <w:t xml:space="preserve">) in Norway spruce forests with different management after windstorm damage – a case study from Tatra Mts. (Slovakia). </w:t>
      </w:r>
      <w:r>
        <w:rPr>
          <w:i/>
          <w:iCs/>
        </w:rPr>
        <w:t>Journal of Hydrology and Hydromechanics/</w:t>
      </w:r>
      <w:proofErr w:type="spellStart"/>
      <w:r>
        <w:rPr>
          <w:i/>
          <w:iCs/>
        </w:rPr>
        <w:t>Vodohospodarsky</w:t>
      </w:r>
      <w:proofErr w:type="spellEnd"/>
      <w:r>
        <w:rPr>
          <w:i/>
          <w:iCs/>
        </w:rPr>
        <w:t xml:space="preserve"> </w:t>
      </w:r>
      <w:proofErr w:type="spellStart"/>
      <w:r>
        <w:rPr>
          <w:i/>
          <w:iCs/>
        </w:rPr>
        <w:t>Casopis</w:t>
      </w:r>
      <w:proofErr w:type="spellEnd"/>
      <w:r>
        <w:t xml:space="preserve">, </w:t>
      </w:r>
      <w:r>
        <w:rPr>
          <w:i/>
          <w:iCs/>
        </w:rPr>
        <w:t>65</w:t>
      </w:r>
      <w:r>
        <w:t>(4), 333–342. https://doi.org/10.1515/johh-2017-0048</w:t>
      </w:r>
      <w:r>
        <w:br/>
      </w:r>
      <w:r>
        <w:br/>
        <w:t xml:space="preserve">Taylor, A. R., </w:t>
      </w:r>
      <w:proofErr w:type="spellStart"/>
      <w:r>
        <w:t>Schröter</w:t>
      </w:r>
      <w:proofErr w:type="spellEnd"/>
      <w:r>
        <w:t xml:space="preserve">, D., </w:t>
      </w:r>
      <w:proofErr w:type="spellStart"/>
      <w:r>
        <w:t>Pflug</w:t>
      </w:r>
      <w:proofErr w:type="spellEnd"/>
      <w:r>
        <w:t xml:space="preserve">, A., &amp; Wolters, V. (2004). Response of different decomposer communities to the manipulation of moisture availability: potential effects of changing precipitation patterns. </w:t>
      </w:r>
      <w:r>
        <w:rPr>
          <w:i/>
          <w:iCs/>
        </w:rPr>
        <w:t>Global Change Biology</w:t>
      </w:r>
      <w:r>
        <w:t xml:space="preserve">, </w:t>
      </w:r>
      <w:r>
        <w:rPr>
          <w:i/>
          <w:iCs/>
        </w:rPr>
        <w:t>10</w:t>
      </w:r>
      <w:r>
        <w:t>(8), 1313–1324. https://doi.org/10.1111/j.1365-2486.2004.00801.x</w:t>
      </w:r>
      <w:r>
        <w:br/>
      </w:r>
      <w:r>
        <w:br/>
        <w:t xml:space="preserve">Taylor, A. R., &amp; Wolters, V. (2005). Responses of oribatid mite communities to summer drought: The influence of litter type and quality. </w:t>
      </w:r>
      <w:r>
        <w:rPr>
          <w:i/>
          <w:iCs/>
        </w:rPr>
        <w:t>Soil Biology &amp; Biochemistry</w:t>
      </w:r>
      <w:r>
        <w:t xml:space="preserve">, </w:t>
      </w:r>
      <w:r>
        <w:rPr>
          <w:i/>
          <w:iCs/>
        </w:rPr>
        <w:t>37</w:t>
      </w:r>
      <w:r>
        <w:t>(11), 2117–2130. https://doi.org/10.1016/j.soilbio.2005.03.015</w:t>
      </w:r>
      <w:r>
        <w:br/>
      </w:r>
      <w:r>
        <w:br/>
      </w:r>
      <w:proofErr w:type="spellStart"/>
      <w:r>
        <w:lastRenderedPageBreak/>
        <w:t>Tsiafouli</w:t>
      </w:r>
      <w:proofErr w:type="spellEnd"/>
      <w:r>
        <w:t xml:space="preserve">, M. A., </w:t>
      </w:r>
      <w:proofErr w:type="spellStart"/>
      <w:r>
        <w:t>Kallimanis</w:t>
      </w:r>
      <w:proofErr w:type="spellEnd"/>
      <w:r>
        <w:t xml:space="preserve">, A. S., Katana, E., </w:t>
      </w:r>
      <w:proofErr w:type="spellStart"/>
      <w:r>
        <w:t>Stamou</w:t>
      </w:r>
      <w:proofErr w:type="spellEnd"/>
      <w:r>
        <w:t xml:space="preserve">, G. P., &amp; </w:t>
      </w:r>
      <w:proofErr w:type="spellStart"/>
      <w:r>
        <w:t>Sgardelis</w:t>
      </w:r>
      <w:proofErr w:type="spellEnd"/>
      <w:r>
        <w:t xml:space="preserve">, S. P. (2005). Responses of soil microarthropods to experimental short-term manipulations of soil moisture. </w:t>
      </w:r>
      <w:r>
        <w:rPr>
          <w:i/>
          <w:iCs/>
        </w:rPr>
        <w:t>Applied Soil Ecology: A Section of Agriculture, Ecosystems &amp; Environment</w:t>
      </w:r>
      <w:r>
        <w:t xml:space="preserve">, </w:t>
      </w:r>
      <w:r>
        <w:rPr>
          <w:i/>
          <w:iCs/>
        </w:rPr>
        <w:t>29</w:t>
      </w:r>
      <w:r>
        <w:t>(1), 17–26. https://doi.org/10.1016/j.apsoil.2004.10.002</w:t>
      </w:r>
      <w:r>
        <w:br/>
      </w:r>
      <w:r>
        <w:br/>
      </w:r>
      <w:proofErr w:type="spellStart"/>
      <w:r>
        <w:t>Tsiafouli</w:t>
      </w:r>
      <w:proofErr w:type="spellEnd"/>
      <w:r>
        <w:t xml:space="preserve">, M. A., </w:t>
      </w:r>
      <w:proofErr w:type="spellStart"/>
      <w:r>
        <w:t>Monokrousos</w:t>
      </w:r>
      <w:proofErr w:type="spellEnd"/>
      <w:r>
        <w:t xml:space="preserve">, N., &amp; </w:t>
      </w:r>
      <w:proofErr w:type="spellStart"/>
      <w:r>
        <w:t>Sgardelis</w:t>
      </w:r>
      <w:proofErr w:type="spellEnd"/>
      <w:r>
        <w:t xml:space="preserve">, S. P. (2018). Drought in spring increases microbial carbon loss through respiration in a Mediterranean pine forest. </w:t>
      </w:r>
      <w:r>
        <w:rPr>
          <w:i/>
          <w:iCs/>
        </w:rPr>
        <w:t>Soil Biology &amp; Biochemistry</w:t>
      </w:r>
      <w:r>
        <w:t xml:space="preserve">, </w:t>
      </w:r>
      <w:r>
        <w:rPr>
          <w:i/>
          <w:iCs/>
        </w:rPr>
        <w:t>119</w:t>
      </w:r>
      <w:r>
        <w:t>, 59–62. https://doi.org/10.1016/j.soilbio.2018.01.010</w:t>
      </w:r>
      <w:r>
        <w:br/>
      </w:r>
      <w:r>
        <w:br/>
        <w:t xml:space="preserve">Wang, H., Liu, G., Huang, B., Wang, X., Xing, Y., &amp; Wang, Q. (2021). Long-term nitrogen addition and precipitation reduction decrease soil nematode community diversity in a temperate forest. </w:t>
      </w:r>
      <w:r>
        <w:rPr>
          <w:i/>
          <w:iCs/>
        </w:rPr>
        <w:t>Applied Soil Ecology: A Section of Agriculture, Ecosystems &amp; Environment</w:t>
      </w:r>
      <w:r>
        <w:t xml:space="preserve">, </w:t>
      </w:r>
      <w:r>
        <w:rPr>
          <w:i/>
          <w:iCs/>
        </w:rPr>
        <w:t>162</w:t>
      </w:r>
      <w:r>
        <w:t>, 103895. https://doi.org/10.1016/j.apsoil.2021.103895</w:t>
      </w:r>
      <w:r>
        <w:br/>
      </w:r>
      <w:r>
        <w:br/>
        <w:t xml:space="preserve">Wang, Q. (2023). Neutral effect of nitrogen addition and negative effect of precipitation reduction on the soil faunal community in a temperate forest. </w:t>
      </w:r>
      <w:r>
        <w:rPr>
          <w:i/>
          <w:iCs/>
        </w:rPr>
        <w:t xml:space="preserve">Scandinavian Journal of Forest Research / Issued Bimonthly by the Nordic Forest Research Cooperation </w:t>
      </w:r>
      <w:proofErr w:type="gramStart"/>
      <w:r>
        <w:rPr>
          <w:i/>
          <w:iCs/>
        </w:rPr>
        <w:t xml:space="preserve">Committee </w:t>
      </w:r>
      <w:r>
        <w:t>,</w:t>
      </w:r>
      <w:proofErr w:type="gramEnd"/>
      <w:r>
        <w:t xml:space="preserve"> </w:t>
      </w:r>
      <w:r>
        <w:rPr>
          <w:i/>
          <w:iCs/>
        </w:rPr>
        <w:t>38</w:t>
      </w:r>
      <w:r>
        <w:t>(7-8), 465–474. https://doi.org/10.1080/02827581.2023.2263367</w:t>
      </w:r>
      <w:r>
        <w:br/>
      </w:r>
      <w:r>
        <w:br/>
        <w:t xml:space="preserve">Williams, R. S., </w:t>
      </w:r>
      <w:proofErr w:type="spellStart"/>
      <w:r>
        <w:t>Marbert</w:t>
      </w:r>
      <w:proofErr w:type="spellEnd"/>
      <w:r>
        <w:t xml:space="preserve">, B. S., Fisk, M. C., &amp; Hanson, P. J. (2014). Ground-Dwelling Beetle Responses to Long-Term Precipitation Alterations in a Hardwood Forest. </w:t>
      </w:r>
      <w:proofErr w:type="spellStart"/>
      <w:r>
        <w:rPr>
          <w:i/>
          <w:iCs/>
        </w:rPr>
        <w:t>Southeastern</w:t>
      </w:r>
      <w:proofErr w:type="spellEnd"/>
      <w:r>
        <w:rPr>
          <w:i/>
          <w:iCs/>
        </w:rPr>
        <w:t xml:space="preserve"> </w:t>
      </w:r>
      <w:proofErr w:type="gramStart"/>
      <w:r>
        <w:rPr>
          <w:i/>
          <w:iCs/>
        </w:rPr>
        <w:t xml:space="preserve">Naturalist </w:t>
      </w:r>
      <w:r>
        <w:t>,</w:t>
      </w:r>
      <w:proofErr w:type="gramEnd"/>
      <w:r>
        <w:t xml:space="preserve"> </w:t>
      </w:r>
      <w:r>
        <w:rPr>
          <w:i/>
          <w:iCs/>
        </w:rPr>
        <w:t>13</w:t>
      </w:r>
      <w:r>
        <w:t>(1), 138–155. https://doi.org/10.1656/058.013.0114</w:t>
      </w:r>
      <w:r>
        <w:br/>
      </w:r>
      <w:r>
        <w:br/>
        <w:t xml:space="preserve">Wise, D. H., &amp; Lensing, J. R. (2019). Impacts of rainfall extremes predicted by climate-change models on major trophic groups in the leaf litter arthropod community. </w:t>
      </w:r>
      <w:r>
        <w:rPr>
          <w:i/>
          <w:iCs/>
        </w:rPr>
        <w:t>The Journal of Animal Ecology</w:t>
      </w:r>
      <w:r>
        <w:t xml:space="preserve">, </w:t>
      </w:r>
      <w:r>
        <w:rPr>
          <w:i/>
          <w:iCs/>
        </w:rPr>
        <w:t>88</w:t>
      </w:r>
      <w:r>
        <w:t>(10), 1486–1497. https://doi.org/10.1111/1365-2656.13046</w:t>
      </w:r>
      <w:r>
        <w:br/>
      </w:r>
      <w:r>
        <w:br/>
        <w:t xml:space="preserve">Zhou, S., Hu, J., Liu, X., Zou, X., Xiao, L., Cao, D., Tu, L., Cui, X., &amp; Huang, C. (2023). The Response of Mesofauna to Nitrogen Deposition and Reduced Precipitation during Litter Decomposition. </w:t>
      </w:r>
      <w:r>
        <w:rPr>
          <w:i/>
          <w:iCs/>
        </w:rPr>
        <w:t>Forests, Trees and Livelihoods</w:t>
      </w:r>
      <w:r>
        <w:t xml:space="preserve">, </w:t>
      </w:r>
      <w:r>
        <w:rPr>
          <w:i/>
          <w:iCs/>
        </w:rPr>
        <w:t>14</w:t>
      </w:r>
      <w:r>
        <w:t>(6). https://doi.org/10.3390/f14061112</w:t>
      </w:r>
    </w:p>
    <w:p w:rsidR="00C76617" w:rsidRDefault="00C76617">
      <w:pPr>
        <w:rPr>
          <w:b/>
        </w:rPr>
      </w:pPr>
      <w:r>
        <w:rPr>
          <w:b/>
        </w:rPr>
        <w:br w:type="page"/>
      </w:r>
    </w:p>
    <w:p w:rsidR="00C76617" w:rsidRDefault="00C76617">
      <w:pPr>
        <w:rPr>
          <w:b/>
        </w:rPr>
      </w:pPr>
    </w:p>
    <w:p w:rsidR="00915AC2" w:rsidRDefault="00806FC8">
      <w:r>
        <w:rPr>
          <w:b/>
        </w:rPr>
        <w:t>Table S1</w:t>
      </w:r>
      <w:r>
        <w:t xml:space="preserve"> - Taxonomic groups of soil fauna which we included in our study. Size classification is based on Nielsen </w:t>
      </w:r>
      <w:hyperlink r:id="rId12">
        <w:r>
          <w:rPr>
            <w:color w:val="000000"/>
          </w:rPr>
          <w:t>(2019)</w:t>
        </w:r>
      </w:hyperlink>
      <w:r>
        <w:t>.</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rPr>
                <w:b/>
              </w:rPr>
            </w:pPr>
            <w:r>
              <w:rPr>
                <w:b/>
              </w:rPr>
              <w:t>Taxonomic group</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rPr>
                <w:b/>
              </w:rPr>
            </w:pPr>
            <w:r>
              <w:rPr>
                <w:b/>
              </w:rPr>
              <w:t>Common name</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rPr>
                <w:b/>
              </w:rPr>
            </w:pPr>
            <w:r>
              <w:rPr>
                <w:b/>
              </w:rPr>
              <w:t>Size classification</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Nematoda</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 xml:space="preserve">Nematodes </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Microfauna</w:t>
            </w:r>
            <w:proofErr w:type="spellEnd"/>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Protozoa</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Protozoans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Microfauna</w:t>
            </w:r>
            <w:proofErr w:type="spellEnd"/>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Protista</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Protists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Microfauna</w:t>
            </w:r>
            <w:proofErr w:type="spellEnd"/>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 xml:space="preserve">Tardigrada </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Tardigrades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Microfauna</w:t>
            </w:r>
            <w:proofErr w:type="spellEnd"/>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Rotifera</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Rotifers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Microfauna</w:t>
            </w:r>
            <w:proofErr w:type="spellEnd"/>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Acari</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Mites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Mesofauna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Collembola</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Springtails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Mesofauna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Protura</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Proturans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Mesofauna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Diplura</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Diplurans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Mesofauna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Symphyla</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Pseudocentipedes</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Mesofauna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Enchytraeidae</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Potworms</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Mesofauna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Chelonethi</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Pseudoscorpions</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Mesofauna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Isoptera</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Termites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Macrofauna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Isopoda</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Isopods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Macrofauna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Opiliones</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Harvestman</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Macrofauna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Amphipoda</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Amphipods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Macrofauna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Chilipoda</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Centipedes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Macrofauna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Diplopoda</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Millipedes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Macrofauna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Megadrilacea</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Earthworms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Macrofauna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Coleoptera</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Beetles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Macrofauna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proofErr w:type="spellStart"/>
            <w:r>
              <w:t>Araneida</w:t>
            </w:r>
            <w:proofErr w:type="spellEnd"/>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Spiders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Macrofauna</w:t>
            </w:r>
          </w:p>
        </w:tc>
      </w:tr>
      <w:tr w:rsidR="00915AC2">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Mollusca</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Molluscs</w:t>
            </w:r>
          </w:p>
        </w:tc>
        <w:tc>
          <w:tcPr>
            <w:tcW w:w="3009" w:type="dxa"/>
            <w:shd w:val="clear" w:color="auto" w:fill="auto"/>
            <w:tcMar>
              <w:top w:w="100" w:type="dxa"/>
              <w:left w:w="100" w:type="dxa"/>
              <w:bottom w:w="100" w:type="dxa"/>
              <w:right w:w="100" w:type="dxa"/>
            </w:tcMar>
          </w:tcPr>
          <w:p w:rsidR="00915AC2" w:rsidRDefault="00806FC8">
            <w:pPr>
              <w:widowControl w:val="0"/>
              <w:spacing w:line="240" w:lineRule="auto"/>
            </w:pPr>
            <w:r>
              <w:t>Macrofauna</w:t>
            </w:r>
          </w:p>
        </w:tc>
      </w:tr>
    </w:tbl>
    <w:p w:rsidR="00915AC2" w:rsidRDefault="00915AC2"/>
    <w:p w:rsidR="00915AC2" w:rsidRDefault="00915AC2">
      <w:pPr>
        <w:rPr>
          <w:b/>
        </w:rPr>
      </w:pPr>
    </w:p>
    <w:p w:rsidR="00915AC2" w:rsidRDefault="00915AC2">
      <w:pPr>
        <w:rPr>
          <w:b/>
        </w:rPr>
      </w:pPr>
    </w:p>
    <w:p w:rsidR="00915AC2" w:rsidRDefault="00915AC2">
      <w:pPr>
        <w:rPr>
          <w:b/>
        </w:rPr>
      </w:pPr>
    </w:p>
    <w:p w:rsidR="00915AC2" w:rsidRDefault="00806FC8">
      <w:pPr>
        <w:rPr>
          <w:b/>
        </w:rPr>
      </w:pPr>
      <w:r>
        <w:br w:type="page"/>
      </w:r>
    </w:p>
    <w:p w:rsidR="00915AC2" w:rsidRDefault="00806FC8">
      <w:r>
        <w:rPr>
          <w:b/>
        </w:rPr>
        <w:lastRenderedPageBreak/>
        <w:t xml:space="preserve">Table S2 - </w:t>
      </w:r>
      <w:r>
        <w:t>Terms associated with different PECO elements. Note that the search was broader than solely precipitation changes as it was performed as part of a systematic map on the impacts of natural forest disturbances.</w:t>
      </w: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150"/>
        <w:gridCol w:w="4545"/>
      </w:tblGrid>
      <w:tr w:rsidR="00915AC2">
        <w:tc>
          <w:tcPr>
            <w:tcW w:w="1320" w:type="dxa"/>
            <w:tcBorders>
              <w:bottom w:val="single" w:sz="12" w:space="0" w:color="000000"/>
            </w:tcBorders>
            <w:shd w:val="clear" w:color="auto" w:fill="auto"/>
            <w:tcMar>
              <w:top w:w="100" w:type="dxa"/>
              <w:left w:w="100" w:type="dxa"/>
              <w:bottom w:w="100" w:type="dxa"/>
              <w:right w:w="100" w:type="dxa"/>
            </w:tcMar>
          </w:tcPr>
          <w:p w:rsidR="00915AC2" w:rsidRDefault="00806FC8">
            <w:pPr>
              <w:widowControl w:val="0"/>
              <w:spacing w:line="240" w:lineRule="auto"/>
              <w:rPr>
                <w:b/>
              </w:rPr>
            </w:pPr>
            <w:r>
              <w:rPr>
                <w:b/>
              </w:rPr>
              <w:t>PECO element</w:t>
            </w:r>
          </w:p>
        </w:tc>
        <w:tc>
          <w:tcPr>
            <w:tcW w:w="3150" w:type="dxa"/>
            <w:tcBorders>
              <w:bottom w:val="single" w:sz="12" w:space="0" w:color="000000"/>
            </w:tcBorders>
            <w:shd w:val="clear" w:color="auto" w:fill="auto"/>
            <w:tcMar>
              <w:top w:w="100" w:type="dxa"/>
              <w:left w:w="100" w:type="dxa"/>
              <w:bottom w:w="100" w:type="dxa"/>
              <w:right w:w="100" w:type="dxa"/>
            </w:tcMar>
          </w:tcPr>
          <w:p w:rsidR="00915AC2" w:rsidRDefault="00806FC8">
            <w:pPr>
              <w:widowControl w:val="0"/>
              <w:spacing w:line="240" w:lineRule="auto"/>
              <w:rPr>
                <w:b/>
              </w:rPr>
            </w:pPr>
            <w:r>
              <w:rPr>
                <w:b/>
              </w:rPr>
              <w:t>PECO elements for this study</w:t>
            </w:r>
          </w:p>
        </w:tc>
        <w:tc>
          <w:tcPr>
            <w:tcW w:w="4545" w:type="dxa"/>
            <w:tcBorders>
              <w:bottom w:val="single" w:sz="12" w:space="0" w:color="000000"/>
            </w:tcBorders>
            <w:shd w:val="clear" w:color="auto" w:fill="auto"/>
            <w:tcMar>
              <w:top w:w="100" w:type="dxa"/>
              <w:left w:w="100" w:type="dxa"/>
              <w:bottom w:w="100" w:type="dxa"/>
              <w:right w:w="100" w:type="dxa"/>
            </w:tcMar>
          </w:tcPr>
          <w:p w:rsidR="00915AC2" w:rsidRDefault="00806FC8">
            <w:pPr>
              <w:widowControl w:val="0"/>
              <w:spacing w:line="240" w:lineRule="auto"/>
              <w:rPr>
                <w:b/>
              </w:rPr>
            </w:pPr>
            <w:r>
              <w:rPr>
                <w:b/>
              </w:rPr>
              <w:t>Search terms related to PECO element</w:t>
            </w:r>
          </w:p>
        </w:tc>
      </w:tr>
      <w:tr w:rsidR="00915AC2">
        <w:tc>
          <w:tcPr>
            <w:tcW w:w="1320" w:type="dxa"/>
            <w:tcBorders>
              <w:top w:val="single" w:sz="12" w:space="0" w:color="000000"/>
            </w:tcBorders>
            <w:shd w:val="clear" w:color="auto" w:fill="auto"/>
            <w:tcMar>
              <w:top w:w="100" w:type="dxa"/>
              <w:left w:w="100" w:type="dxa"/>
              <w:bottom w:w="100" w:type="dxa"/>
              <w:right w:w="100" w:type="dxa"/>
            </w:tcMar>
          </w:tcPr>
          <w:p w:rsidR="00915AC2" w:rsidRDefault="00806FC8">
            <w:pPr>
              <w:widowControl w:val="0"/>
              <w:spacing w:line="240" w:lineRule="auto"/>
            </w:pPr>
            <w:r>
              <w:t>Population</w:t>
            </w:r>
          </w:p>
        </w:tc>
        <w:tc>
          <w:tcPr>
            <w:tcW w:w="3150" w:type="dxa"/>
            <w:tcBorders>
              <w:top w:val="single" w:sz="12" w:space="0" w:color="000000"/>
            </w:tcBorders>
            <w:shd w:val="clear" w:color="auto" w:fill="auto"/>
            <w:tcMar>
              <w:top w:w="100" w:type="dxa"/>
              <w:left w:w="100" w:type="dxa"/>
              <w:bottom w:w="100" w:type="dxa"/>
              <w:right w:w="100" w:type="dxa"/>
            </w:tcMar>
          </w:tcPr>
          <w:p w:rsidR="00915AC2" w:rsidRDefault="00806FC8">
            <w:pPr>
              <w:widowControl w:val="0"/>
              <w:spacing w:line="240" w:lineRule="auto"/>
            </w:pPr>
            <w:r>
              <w:t>Forest soil fauna</w:t>
            </w:r>
          </w:p>
        </w:tc>
        <w:tc>
          <w:tcPr>
            <w:tcW w:w="4545" w:type="dxa"/>
            <w:tcBorders>
              <w:top w:val="single" w:sz="12" w:space="0" w:color="000000"/>
            </w:tcBorders>
            <w:shd w:val="clear" w:color="auto" w:fill="auto"/>
            <w:tcMar>
              <w:top w:w="100" w:type="dxa"/>
              <w:left w:w="100" w:type="dxa"/>
              <w:bottom w:w="100" w:type="dxa"/>
              <w:right w:w="100" w:type="dxa"/>
            </w:tcMar>
          </w:tcPr>
          <w:p w:rsidR="00915AC2" w:rsidRDefault="00806FC8">
            <w:pPr>
              <w:widowControl w:val="0"/>
              <w:spacing w:line="240" w:lineRule="auto"/>
            </w:pPr>
            <w:r>
              <w:t>Forest synonyms = Forest, Woodland, Plantation</w:t>
            </w:r>
          </w:p>
          <w:p w:rsidR="00915AC2" w:rsidRDefault="00915AC2">
            <w:pPr>
              <w:widowControl w:val="0"/>
              <w:spacing w:line="240" w:lineRule="auto"/>
            </w:pPr>
          </w:p>
          <w:p w:rsidR="00915AC2" w:rsidRDefault="00806FC8">
            <w:pPr>
              <w:widowControl w:val="0"/>
              <w:spacing w:line="240" w:lineRule="auto"/>
            </w:pPr>
            <w:r>
              <w:t>Soil synonyms= Soil, Belowground, Root</w:t>
            </w:r>
          </w:p>
          <w:p w:rsidR="00915AC2" w:rsidRDefault="00915AC2">
            <w:pPr>
              <w:widowControl w:val="0"/>
              <w:spacing w:line="240" w:lineRule="auto"/>
            </w:pPr>
          </w:p>
          <w:p w:rsidR="00915AC2" w:rsidRDefault="00806FC8">
            <w:pPr>
              <w:widowControl w:val="0"/>
              <w:spacing w:line="240" w:lineRule="auto"/>
            </w:pPr>
            <w:r>
              <w:t xml:space="preserve">Soil fauna terms = Soil biodiversity, Belowground biodiversity, Soil diversity, Belowground diversity, Biodiversity, Biota, Fauna, </w:t>
            </w:r>
            <w:proofErr w:type="spellStart"/>
            <w:r>
              <w:t>Microfauna</w:t>
            </w:r>
            <w:proofErr w:type="spellEnd"/>
            <w:r>
              <w:t xml:space="preserve">, Mesofauna, Macrofauna, Animal, Arthropod, Invertebrate, Detritivore, </w:t>
            </w:r>
            <w:proofErr w:type="spellStart"/>
            <w:r>
              <w:t>Macroarthropod</w:t>
            </w:r>
            <w:proofErr w:type="spellEnd"/>
            <w:r>
              <w:t xml:space="preserve">, Microarthropod, Protozoa, Ciliate, Nematode, Nematoda, Protist, Rotifer, </w:t>
            </w:r>
            <w:proofErr w:type="spellStart"/>
            <w:r>
              <w:t>Rotifera</w:t>
            </w:r>
            <w:proofErr w:type="spellEnd"/>
            <w:r>
              <w:t xml:space="preserve">, Tardigrade, </w:t>
            </w:r>
            <w:proofErr w:type="spellStart"/>
            <w:r>
              <w:t>Acari</w:t>
            </w:r>
            <w:proofErr w:type="spellEnd"/>
            <w:r>
              <w:t xml:space="preserve">, Oribatid, Mite, Collembola, Springtail, </w:t>
            </w:r>
            <w:proofErr w:type="spellStart"/>
            <w:r>
              <w:t>Protura</w:t>
            </w:r>
            <w:proofErr w:type="spellEnd"/>
            <w:r>
              <w:t xml:space="preserve">, </w:t>
            </w:r>
            <w:proofErr w:type="spellStart"/>
            <w:r>
              <w:t>Diplura</w:t>
            </w:r>
            <w:proofErr w:type="spellEnd"/>
            <w:r>
              <w:t xml:space="preserve">, </w:t>
            </w:r>
            <w:proofErr w:type="spellStart"/>
            <w:r>
              <w:t>Symphyla</w:t>
            </w:r>
            <w:proofErr w:type="spellEnd"/>
            <w:r>
              <w:t xml:space="preserve">, </w:t>
            </w:r>
            <w:proofErr w:type="spellStart"/>
            <w:r>
              <w:t>Chelonethi</w:t>
            </w:r>
            <w:proofErr w:type="spellEnd"/>
            <w:r>
              <w:t xml:space="preserve">, </w:t>
            </w:r>
            <w:proofErr w:type="spellStart"/>
            <w:r>
              <w:t>Opiliones</w:t>
            </w:r>
            <w:proofErr w:type="spellEnd"/>
            <w:r>
              <w:t xml:space="preserve">, Harvestmen, </w:t>
            </w:r>
            <w:proofErr w:type="spellStart"/>
            <w:r>
              <w:t>Ispotera</w:t>
            </w:r>
            <w:proofErr w:type="spellEnd"/>
            <w:r>
              <w:t xml:space="preserve">, Termite, Isopoda, Woodlice, </w:t>
            </w:r>
            <w:proofErr w:type="spellStart"/>
            <w:r>
              <w:t>Amphipoda</w:t>
            </w:r>
            <w:proofErr w:type="spellEnd"/>
            <w:r>
              <w:t xml:space="preserve">, </w:t>
            </w:r>
            <w:proofErr w:type="spellStart"/>
            <w:r>
              <w:t>Megadrilacea</w:t>
            </w:r>
            <w:proofErr w:type="spellEnd"/>
            <w:r>
              <w:t xml:space="preserve">, Oligochaete, Annelid, </w:t>
            </w:r>
            <w:proofErr w:type="spellStart"/>
            <w:r>
              <w:t>Enchytraeus</w:t>
            </w:r>
            <w:proofErr w:type="spellEnd"/>
            <w:r>
              <w:t xml:space="preserve">, </w:t>
            </w:r>
            <w:proofErr w:type="spellStart"/>
            <w:r>
              <w:t>Enchytraeidae</w:t>
            </w:r>
            <w:proofErr w:type="spellEnd"/>
            <w:r>
              <w:t xml:space="preserve">, </w:t>
            </w:r>
            <w:proofErr w:type="spellStart"/>
            <w:r>
              <w:t>Potworm</w:t>
            </w:r>
            <w:proofErr w:type="spellEnd"/>
            <w:r>
              <w:t xml:space="preserve">, </w:t>
            </w:r>
            <w:proofErr w:type="spellStart"/>
            <w:r>
              <w:t>Lumbricidae</w:t>
            </w:r>
            <w:proofErr w:type="spellEnd"/>
            <w:r>
              <w:t xml:space="preserve">, Earthworm, </w:t>
            </w:r>
            <w:proofErr w:type="spellStart"/>
            <w:r>
              <w:t>Chilopoda</w:t>
            </w:r>
            <w:proofErr w:type="spellEnd"/>
            <w:r>
              <w:t xml:space="preserve">, Centipedes, Diplopoda, Millipedes, Coleoptera, Beetles, </w:t>
            </w:r>
            <w:proofErr w:type="spellStart"/>
            <w:r>
              <w:t>Araneida</w:t>
            </w:r>
            <w:proofErr w:type="spellEnd"/>
            <w:r>
              <w:t>, Spiders, Mollusca, Snails, Slugs</w:t>
            </w:r>
          </w:p>
          <w:p w:rsidR="00915AC2" w:rsidRDefault="00915AC2">
            <w:pPr>
              <w:widowControl w:val="0"/>
              <w:spacing w:line="240" w:lineRule="auto"/>
            </w:pPr>
          </w:p>
        </w:tc>
      </w:tr>
      <w:tr w:rsidR="00915AC2">
        <w:tc>
          <w:tcPr>
            <w:tcW w:w="1320" w:type="dxa"/>
            <w:shd w:val="clear" w:color="auto" w:fill="auto"/>
            <w:tcMar>
              <w:top w:w="100" w:type="dxa"/>
              <w:left w:w="100" w:type="dxa"/>
              <w:bottom w:w="100" w:type="dxa"/>
              <w:right w:w="100" w:type="dxa"/>
            </w:tcMar>
          </w:tcPr>
          <w:p w:rsidR="00915AC2" w:rsidRDefault="00806FC8">
            <w:pPr>
              <w:widowControl w:val="0"/>
              <w:spacing w:line="240" w:lineRule="auto"/>
            </w:pPr>
            <w:r>
              <w:t>Exposures</w:t>
            </w:r>
          </w:p>
        </w:tc>
        <w:tc>
          <w:tcPr>
            <w:tcW w:w="3150" w:type="dxa"/>
            <w:shd w:val="clear" w:color="auto" w:fill="auto"/>
            <w:tcMar>
              <w:top w:w="100" w:type="dxa"/>
              <w:left w:w="100" w:type="dxa"/>
              <w:bottom w:w="100" w:type="dxa"/>
              <w:right w:w="100" w:type="dxa"/>
            </w:tcMar>
          </w:tcPr>
          <w:p w:rsidR="00915AC2" w:rsidRDefault="00806FC8">
            <w:pPr>
              <w:widowControl w:val="0"/>
              <w:spacing w:line="240" w:lineRule="auto"/>
            </w:pPr>
            <w:r>
              <w:t>Drought, Windthrow, Fire, Extreme rainfall, Insect pests, Tree pathogens</w:t>
            </w:r>
          </w:p>
        </w:tc>
        <w:tc>
          <w:tcPr>
            <w:tcW w:w="4545" w:type="dxa"/>
            <w:shd w:val="clear" w:color="auto" w:fill="auto"/>
            <w:tcMar>
              <w:top w:w="100" w:type="dxa"/>
              <w:left w:w="100" w:type="dxa"/>
              <w:bottom w:w="100" w:type="dxa"/>
              <w:right w:w="100" w:type="dxa"/>
            </w:tcMar>
          </w:tcPr>
          <w:p w:rsidR="00915AC2" w:rsidRDefault="00806FC8">
            <w:pPr>
              <w:widowControl w:val="0"/>
              <w:spacing w:line="240" w:lineRule="auto"/>
            </w:pPr>
            <w:r>
              <w:t>Drought, Fire, Wind, Typhoon, Cyclone, Hurricane, Storm, Rain, Precipitation, Disturbance, Global change, Bark beetle, Pest, Insect herbivore, Pathogen</w:t>
            </w:r>
          </w:p>
        </w:tc>
      </w:tr>
    </w:tbl>
    <w:p w:rsidR="00915AC2" w:rsidRDefault="00915AC2">
      <w:pPr>
        <w:rPr>
          <w:b/>
        </w:rPr>
      </w:pPr>
    </w:p>
    <w:p w:rsidR="00915AC2" w:rsidRDefault="00806FC8">
      <w:pPr>
        <w:rPr>
          <w:b/>
        </w:rPr>
      </w:pPr>
      <w:r>
        <w:br w:type="page"/>
      </w:r>
    </w:p>
    <w:p w:rsidR="00915AC2" w:rsidRDefault="00806FC8">
      <w:pPr>
        <w:rPr>
          <w:b/>
        </w:rPr>
      </w:pPr>
      <w:r>
        <w:rPr>
          <w:b/>
        </w:rPr>
        <w:lastRenderedPageBreak/>
        <w:t xml:space="preserve">Table S3 - Searches for different platforms. </w:t>
      </w:r>
      <w:r>
        <w:t xml:space="preserve"> Note that searches included a wide range of natural forest disturbances as they were performed as part of a broad systematic map. </w:t>
      </w:r>
    </w:p>
    <w:tbl>
      <w:tblPr>
        <w:tblStyle w:val="a1"/>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575"/>
      </w:tblGrid>
      <w:tr w:rsidR="00915AC2">
        <w:tc>
          <w:tcPr>
            <w:tcW w:w="1680" w:type="dxa"/>
            <w:shd w:val="clear" w:color="auto" w:fill="auto"/>
            <w:tcMar>
              <w:top w:w="100" w:type="dxa"/>
              <w:left w:w="100" w:type="dxa"/>
              <w:bottom w:w="100" w:type="dxa"/>
              <w:right w:w="100" w:type="dxa"/>
            </w:tcMar>
          </w:tcPr>
          <w:p w:rsidR="00915AC2" w:rsidRDefault="00806FC8">
            <w:pPr>
              <w:widowControl w:val="0"/>
              <w:spacing w:line="240" w:lineRule="auto"/>
              <w:rPr>
                <w:b/>
              </w:rPr>
            </w:pPr>
            <w:r>
              <w:rPr>
                <w:b/>
              </w:rPr>
              <w:t>Platform</w:t>
            </w:r>
          </w:p>
        </w:tc>
        <w:tc>
          <w:tcPr>
            <w:tcW w:w="7575" w:type="dxa"/>
            <w:shd w:val="clear" w:color="auto" w:fill="auto"/>
            <w:tcMar>
              <w:top w:w="100" w:type="dxa"/>
              <w:left w:w="100" w:type="dxa"/>
              <w:bottom w:w="100" w:type="dxa"/>
              <w:right w:w="100" w:type="dxa"/>
            </w:tcMar>
          </w:tcPr>
          <w:p w:rsidR="00915AC2" w:rsidRDefault="00806FC8">
            <w:pPr>
              <w:widowControl w:val="0"/>
              <w:spacing w:line="240" w:lineRule="auto"/>
              <w:rPr>
                <w:b/>
              </w:rPr>
            </w:pPr>
            <w:r>
              <w:rPr>
                <w:b/>
              </w:rPr>
              <w:t>Search string</w:t>
            </w:r>
          </w:p>
        </w:tc>
      </w:tr>
      <w:tr w:rsidR="00915AC2">
        <w:tc>
          <w:tcPr>
            <w:tcW w:w="1680" w:type="dxa"/>
            <w:tcMar>
              <w:top w:w="100" w:type="dxa"/>
              <w:left w:w="100" w:type="dxa"/>
              <w:bottom w:w="100" w:type="dxa"/>
              <w:right w:w="100" w:type="dxa"/>
            </w:tcMar>
          </w:tcPr>
          <w:p w:rsidR="00915AC2" w:rsidRDefault="00806FC8">
            <w:pPr>
              <w:widowControl w:val="0"/>
              <w:spacing w:line="240" w:lineRule="auto"/>
            </w:pPr>
            <w:r>
              <w:t>Open Access Theses and Dissertations</w:t>
            </w:r>
          </w:p>
        </w:tc>
        <w:tc>
          <w:tcPr>
            <w:tcW w:w="7575" w:type="dxa"/>
            <w:tcMar>
              <w:top w:w="100" w:type="dxa"/>
              <w:left w:w="100" w:type="dxa"/>
              <w:bottom w:w="100" w:type="dxa"/>
              <w:right w:w="100" w:type="dxa"/>
            </w:tcMar>
          </w:tcPr>
          <w:p w:rsidR="00915AC2" w:rsidRDefault="00806FC8">
            <w:pPr>
              <w:widowControl w:val="0"/>
              <w:spacing w:line="240" w:lineRule="auto"/>
            </w:pPr>
            <w:r>
              <w:t>all of these words= forest, any of these words=soil belowground, any of these words=drought fire burn wind typhoon cyclone hurricane storm rain precipitation irrigation disturbance pest pathogen, all of these words= soil fauna. Searched at abstract level</w:t>
            </w:r>
          </w:p>
        </w:tc>
      </w:tr>
      <w:tr w:rsidR="00915AC2">
        <w:tc>
          <w:tcPr>
            <w:tcW w:w="1680" w:type="dxa"/>
            <w:tcMar>
              <w:top w:w="100" w:type="dxa"/>
              <w:left w:w="100" w:type="dxa"/>
              <w:bottom w:w="100" w:type="dxa"/>
              <w:right w:w="100" w:type="dxa"/>
            </w:tcMar>
          </w:tcPr>
          <w:p w:rsidR="00915AC2" w:rsidRDefault="00806FC8">
            <w:pPr>
              <w:widowControl w:val="0"/>
              <w:spacing w:line="240" w:lineRule="auto"/>
            </w:pPr>
            <w:r>
              <w:t xml:space="preserve">Google </w:t>
            </w:r>
            <w:proofErr w:type="spellStart"/>
            <w:r>
              <w:t>Scolar</w:t>
            </w:r>
            <w:proofErr w:type="spellEnd"/>
          </w:p>
        </w:tc>
        <w:tc>
          <w:tcPr>
            <w:tcW w:w="7575" w:type="dxa"/>
            <w:tcMar>
              <w:top w:w="100" w:type="dxa"/>
              <w:left w:w="100" w:type="dxa"/>
              <w:bottom w:w="100" w:type="dxa"/>
              <w:right w:w="100" w:type="dxa"/>
            </w:tcMar>
          </w:tcPr>
          <w:p w:rsidR="00915AC2" w:rsidRDefault="00806FC8">
            <w:pPr>
              <w:widowControl w:val="0"/>
              <w:spacing w:line="240" w:lineRule="auto"/>
            </w:pPr>
            <w:r>
              <w:t xml:space="preserve">Google Scholar queried using </w:t>
            </w:r>
            <w:proofErr w:type="spellStart"/>
            <w:r>
              <w:t>gscraper</w:t>
            </w:r>
            <w:proofErr w:type="spellEnd"/>
            <w:r>
              <w:t xml:space="preserve"> R package; </w:t>
            </w:r>
            <w:proofErr w:type="spellStart"/>
            <w:r>
              <w:t>save_and_</w:t>
            </w:r>
            <w:proofErr w:type="gramStart"/>
            <w:r>
              <w:t>scrapeGS</w:t>
            </w:r>
            <w:proofErr w:type="spellEnd"/>
            <w:r>
              <w:t>(</w:t>
            </w:r>
            <w:proofErr w:type="spellStart"/>
            <w:proofErr w:type="gramEnd"/>
            <w:r>
              <w:t>and_terms</w:t>
            </w:r>
            <w:proofErr w:type="spellEnd"/>
            <w:r>
              <w:t xml:space="preserve"> = c('forest', 'soil', 'fauna'),</w:t>
            </w:r>
            <w:proofErr w:type="spellStart"/>
            <w:r>
              <w:t>or_terms</w:t>
            </w:r>
            <w:proofErr w:type="spellEnd"/>
            <w:r>
              <w:t>=c('drought', '</w:t>
            </w:r>
            <w:proofErr w:type="spellStart"/>
            <w:r>
              <w:t>fire','wind','storm','precipitation','bark</w:t>
            </w:r>
            <w:proofErr w:type="spellEnd"/>
            <w:r>
              <w:t xml:space="preserve"> </w:t>
            </w:r>
            <w:proofErr w:type="spellStart"/>
            <w:r>
              <w:t>beetle','pathogen</w:t>
            </w:r>
            <w:proofErr w:type="spellEnd"/>
            <w:r>
              <w:t>'), pages = 100,backoff=</w:t>
            </w:r>
            <w:proofErr w:type="spellStart"/>
            <w:r>
              <w:t>TRUE,incl_cit</w:t>
            </w:r>
            <w:proofErr w:type="spellEnd"/>
            <w:r>
              <w:t>=</w:t>
            </w:r>
            <w:proofErr w:type="spellStart"/>
            <w:r>
              <w:t>FALSE,incl_pat</w:t>
            </w:r>
            <w:proofErr w:type="spellEnd"/>
            <w:r>
              <w:t>=FALSE)</w:t>
            </w:r>
          </w:p>
        </w:tc>
      </w:tr>
      <w:tr w:rsidR="00915AC2">
        <w:tc>
          <w:tcPr>
            <w:tcW w:w="1680" w:type="dxa"/>
            <w:tcMar>
              <w:top w:w="100" w:type="dxa"/>
              <w:left w:w="100" w:type="dxa"/>
              <w:bottom w:w="100" w:type="dxa"/>
              <w:right w:w="100" w:type="dxa"/>
            </w:tcMar>
          </w:tcPr>
          <w:p w:rsidR="00915AC2" w:rsidRDefault="00806FC8">
            <w:pPr>
              <w:widowControl w:val="0"/>
              <w:spacing w:line="240" w:lineRule="auto"/>
            </w:pPr>
            <w:r>
              <w:t>Web of Science Core Collection</w:t>
            </w:r>
          </w:p>
        </w:tc>
        <w:tc>
          <w:tcPr>
            <w:tcW w:w="7575" w:type="dxa"/>
            <w:tcMar>
              <w:top w:w="100" w:type="dxa"/>
              <w:left w:w="100" w:type="dxa"/>
              <w:bottom w:w="100" w:type="dxa"/>
              <w:right w:w="100" w:type="dxa"/>
            </w:tcMar>
          </w:tcPr>
          <w:p w:rsidR="00915AC2" w:rsidRDefault="00806FC8">
            <w:pPr>
              <w:widowControl w:val="0"/>
              <w:spacing w:line="240" w:lineRule="auto"/>
            </w:pPr>
            <w:r>
              <w:t xml:space="preserve">TS=((forest* OR woodland* OR plantation* OR  </w:t>
            </w:r>
            <w:proofErr w:type="spellStart"/>
            <w:r>
              <w:t>clearcut</w:t>
            </w:r>
            <w:proofErr w:type="spellEnd"/>
            <w:r>
              <w:t xml:space="preserve"> OR </w:t>
            </w:r>
            <w:proofErr w:type="spellStart"/>
            <w:r>
              <w:t>logg</w:t>
            </w:r>
            <w:proofErr w:type="spellEnd"/>
            <w:r>
              <w:t xml:space="preserve">* OR timber) AND (soil* OR </w:t>
            </w:r>
            <w:proofErr w:type="spellStart"/>
            <w:r>
              <w:t>below$ground</w:t>
            </w:r>
            <w:proofErr w:type="spellEnd"/>
            <w:r>
              <w:t xml:space="preserve"> OR root*) AND (drought* OR *fire* OR burn* OR wind* OR typhoon* OR cyclone* OR hurricane* OR *storm* OR "canopy gap*" OR rain* OR precipitation OR </w:t>
            </w:r>
            <w:proofErr w:type="spellStart"/>
            <w:r>
              <w:t>irrigat</w:t>
            </w:r>
            <w:proofErr w:type="spellEnd"/>
            <w:r>
              <w:t>* OR disturb* OR “bark beetle*” OR pest OR “insect herbivore*” OR "insect infestation" OR "insect outbreak" OR "beetle outbreak" OR “pathogen*”) AND (“soil biodiversity” OR “</w:t>
            </w:r>
            <w:proofErr w:type="spellStart"/>
            <w:r>
              <w:t>below$ground</w:t>
            </w:r>
            <w:proofErr w:type="spellEnd"/>
            <w:r>
              <w:t xml:space="preserve"> biodiversity” OR “soil divers*” OR “</w:t>
            </w:r>
            <w:proofErr w:type="spellStart"/>
            <w:r>
              <w:t>below$ground</w:t>
            </w:r>
            <w:proofErr w:type="spellEnd"/>
            <w:r>
              <w:t xml:space="preserve"> divers*” OR biodiversity OR biota OR fauna OR organism* OR </w:t>
            </w:r>
            <w:proofErr w:type="spellStart"/>
            <w:r>
              <w:t>micro$fauna</w:t>
            </w:r>
            <w:proofErr w:type="spellEnd"/>
            <w:r>
              <w:t xml:space="preserve"> OR </w:t>
            </w:r>
            <w:proofErr w:type="spellStart"/>
            <w:r>
              <w:t>macro$fauna</w:t>
            </w:r>
            <w:proofErr w:type="spellEnd"/>
            <w:r>
              <w:t xml:space="preserve"> OR </w:t>
            </w:r>
            <w:proofErr w:type="spellStart"/>
            <w:r>
              <w:t>meso$fauna</w:t>
            </w:r>
            <w:proofErr w:type="spellEnd"/>
            <w:r>
              <w:t xml:space="preserve"> OR animal* OR arthropod* OR invert* OR insect OR detritivore* OR </w:t>
            </w:r>
            <w:proofErr w:type="spellStart"/>
            <w:r>
              <w:t>macroarthropod</w:t>
            </w:r>
            <w:proofErr w:type="spellEnd"/>
            <w:r>
              <w:t xml:space="preserve">* OR micro-arthropod* OR microarthropod* OR protozoa* OR </w:t>
            </w:r>
            <w:proofErr w:type="spellStart"/>
            <w:r>
              <w:t>ciliat</w:t>
            </w:r>
            <w:proofErr w:type="spellEnd"/>
            <w:r>
              <w:t xml:space="preserve">*OR protist* OR rotifer* OR </w:t>
            </w:r>
            <w:proofErr w:type="spellStart"/>
            <w:r>
              <w:t>tardigade</w:t>
            </w:r>
            <w:proofErr w:type="spellEnd"/>
            <w:r>
              <w:t xml:space="preserve"> OR mite* OR </w:t>
            </w:r>
            <w:proofErr w:type="spellStart"/>
            <w:r>
              <w:t>orbatid</w:t>
            </w:r>
            <w:proofErr w:type="spellEnd"/>
            <w:r>
              <w:t xml:space="preserve">* OR </w:t>
            </w:r>
            <w:proofErr w:type="spellStart"/>
            <w:r>
              <w:t>acari</w:t>
            </w:r>
            <w:proofErr w:type="spellEnd"/>
            <w:r>
              <w:t xml:space="preserve">*  OR </w:t>
            </w:r>
            <w:proofErr w:type="spellStart"/>
            <w:r>
              <w:t>nematod</w:t>
            </w:r>
            <w:proofErr w:type="spellEnd"/>
            <w:r>
              <w:t xml:space="preserve">*  OR </w:t>
            </w:r>
            <w:proofErr w:type="spellStart"/>
            <w:r>
              <w:t>mesostigmata</w:t>
            </w:r>
            <w:proofErr w:type="spellEnd"/>
            <w:r>
              <w:t xml:space="preserve">* OR </w:t>
            </w:r>
            <w:proofErr w:type="spellStart"/>
            <w:r>
              <w:t>prostigmata</w:t>
            </w:r>
            <w:proofErr w:type="spellEnd"/>
            <w:r>
              <w:t xml:space="preserve">*OR </w:t>
            </w:r>
            <w:proofErr w:type="spellStart"/>
            <w:r>
              <w:t>protura</w:t>
            </w:r>
            <w:proofErr w:type="spellEnd"/>
            <w:r>
              <w:t xml:space="preserve">* OR </w:t>
            </w:r>
            <w:proofErr w:type="spellStart"/>
            <w:r>
              <w:t>diplura</w:t>
            </w:r>
            <w:proofErr w:type="spellEnd"/>
            <w:r>
              <w:t xml:space="preserve">* OR </w:t>
            </w:r>
            <w:proofErr w:type="spellStart"/>
            <w:r>
              <w:t>symphyla</w:t>
            </w:r>
            <w:proofErr w:type="spellEnd"/>
            <w:r>
              <w:t xml:space="preserve"> OR </w:t>
            </w:r>
            <w:proofErr w:type="spellStart"/>
            <w:r>
              <w:t>enchytrae</w:t>
            </w:r>
            <w:proofErr w:type="spellEnd"/>
            <w:r>
              <w:t xml:space="preserve">* OR </w:t>
            </w:r>
            <w:proofErr w:type="spellStart"/>
            <w:r>
              <w:t>potworm</w:t>
            </w:r>
            <w:proofErr w:type="spellEnd"/>
            <w:r>
              <w:t xml:space="preserve"> OR </w:t>
            </w:r>
            <w:proofErr w:type="spellStart"/>
            <w:r>
              <w:t>oligochaet</w:t>
            </w:r>
            <w:proofErr w:type="spellEnd"/>
            <w:r>
              <w:t xml:space="preserve">* OR annelid* OR </w:t>
            </w:r>
            <w:proofErr w:type="spellStart"/>
            <w:r>
              <w:t>collembol</w:t>
            </w:r>
            <w:proofErr w:type="spellEnd"/>
            <w:r>
              <w:t xml:space="preserve">* OR springtail* OR earthworm* OR lumbricid* OR woodlice OR woodlouse OR isopod* OR termite* OR </w:t>
            </w:r>
            <w:proofErr w:type="spellStart"/>
            <w:r>
              <w:t>isoptera</w:t>
            </w:r>
            <w:proofErr w:type="spellEnd"/>
            <w:r>
              <w:t xml:space="preserve">* OR millipede* OR </w:t>
            </w:r>
            <w:proofErr w:type="spellStart"/>
            <w:r>
              <w:t>diplopoda</w:t>
            </w:r>
            <w:proofErr w:type="spellEnd"/>
            <w:r>
              <w:t xml:space="preserve">* OR centipede* OR </w:t>
            </w:r>
            <w:proofErr w:type="spellStart"/>
            <w:r>
              <w:t>chilopoda</w:t>
            </w:r>
            <w:proofErr w:type="spellEnd"/>
            <w:r>
              <w:t xml:space="preserve">* OR beetle* Or coleoptera* OR </w:t>
            </w:r>
            <w:proofErr w:type="spellStart"/>
            <w:r>
              <w:t>araneida</w:t>
            </w:r>
            <w:proofErr w:type="spellEnd"/>
            <w:r>
              <w:t xml:space="preserve"> OR </w:t>
            </w:r>
            <w:proofErr w:type="spellStart"/>
            <w:r>
              <w:t>archnid</w:t>
            </w:r>
            <w:proofErr w:type="spellEnd"/>
            <w:r>
              <w:t xml:space="preserve">* OR spider* OR mollusc* OR snail* OR slug  OR </w:t>
            </w:r>
            <w:proofErr w:type="spellStart"/>
            <w:r>
              <w:t>chelonethi</w:t>
            </w:r>
            <w:proofErr w:type="spellEnd"/>
            <w:r>
              <w:t xml:space="preserve"> OR </w:t>
            </w:r>
            <w:proofErr w:type="spellStart"/>
            <w:r>
              <w:t>opilones</w:t>
            </w:r>
            <w:proofErr w:type="spellEnd"/>
            <w:r>
              <w:t xml:space="preserve"> OR harvestmen OR amphipod*)</w:t>
            </w:r>
          </w:p>
        </w:tc>
      </w:tr>
      <w:tr w:rsidR="00915AC2">
        <w:tc>
          <w:tcPr>
            <w:tcW w:w="1680" w:type="dxa"/>
            <w:tcMar>
              <w:top w:w="100" w:type="dxa"/>
              <w:left w:w="100" w:type="dxa"/>
              <w:bottom w:w="100" w:type="dxa"/>
              <w:right w:w="100" w:type="dxa"/>
            </w:tcMar>
          </w:tcPr>
          <w:p w:rsidR="00915AC2" w:rsidRDefault="00806FC8">
            <w:pPr>
              <w:widowControl w:val="0"/>
              <w:spacing w:line="240" w:lineRule="auto"/>
            </w:pPr>
            <w:r>
              <w:t>Scopus</w:t>
            </w:r>
          </w:p>
        </w:tc>
        <w:tc>
          <w:tcPr>
            <w:tcW w:w="7575" w:type="dxa"/>
            <w:tcMar>
              <w:top w:w="100" w:type="dxa"/>
              <w:left w:w="100" w:type="dxa"/>
              <w:bottom w:w="100" w:type="dxa"/>
              <w:right w:w="100" w:type="dxa"/>
            </w:tcMar>
          </w:tcPr>
          <w:p w:rsidR="00915AC2" w:rsidRDefault="00806FC8">
            <w:pPr>
              <w:widowControl w:val="0"/>
              <w:spacing w:line="240" w:lineRule="auto"/>
            </w:pPr>
            <w:r>
              <w:t xml:space="preserve">TITLE-ABS-KEY((forest* OR woodland* OR plantation* OR  </w:t>
            </w:r>
            <w:proofErr w:type="spellStart"/>
            <w:r>
              <w:t>clearcut</w:t>
            </w:r>
            <w:proofErr w:type="spellEnd"/>
            <w:r>
              <w:t xml:space="preserve"> OR </w:t>
            </w:r>
            <w:proofErr w:type="spellStart"/>
            <w:r>
              <w:t>logg</w:t>
            </w:r>
            <w:proofErr w:type="spellEnd"/>
            <w:r>
              <w:t xml:space="preserve">* OR timber) AND (soil* OR </w:t>
            </w:r>
            <w:proofErr w:type="spellStart"/>
            <w:r>
              <w:t>below?ground</w:t>
            </w:r>
            <w:proofErr w:type="spellEnd"/>
            <w:r>
              <w:t xml:space="preserve"> OR root*) AND (drought* OR *fire* OR burn* OR wind* OR typhoon* OR cyclone* OR hurricane* OR *storm* OR "canopy gap*" OR rain* OR precipitation OR </w:t>
            </w:r>
            <w:proofErr w:type="spellStart"/>
            <w:r>
              <w:t>irrigat</w:t>
            </w:r>
            <w:proofErr w:type="spellEnd"/>
            <w:r>
              <w:t>* OR disturb* OR “bark beetle*” OR pest OR “insect herbivore*” OR "insect infestation" OR "insect outbreak" OR "beetle outbreak" OR “pathogen*”) AND (“soil biodiversity” OR “</w:t>
            </w:r>
            <w:proofErr w:type="spellStart"/>
            <w:r>
              <w:t>below?ground</w:t>
            </w:r>
            <w:proofErr w:type="spellEnd"/>
            <w:r>
              <w:t xml:space="preserve"> biodiversity” OR “soil divers*” OR “</w:t>
            </w:r>
            <w:proofErr w:type="spellStart"/>
            <w:r>
              <w:t>below?ground</w:t>
            </w:r>
            <w:proofErr w:type="spellEnd"/>
            <w:r>
              <w:t xml:space="preserve"> divers*” OR biodiversity OR biota OR fauna OR organism* OR </w:t>
            </w:r>
            <w:proofErr w:type="spellStart"/>
            <w:r>
              <w:t>micro?fauna</w:t>
            </w:r>
            <w:proofErr w:type="spellEnd"/>
            <w:r>
              <w:t xml:space="preserve"> OR </w:t>
            </w:r>
            <w:proofErr w:type="spellStart"/>
            <w:r>
              <w:t>macro?fauna</w:t>
            </w:r>
            <w:proofErr w:type="spellEnd"/>
            <w:r>
              <w:t xml:space="preserve"> OR </w:t>
            </w:r>
            <w:proofErr w:type="spellStart"/>
            <w:r>
              <w:t>meso?fauna</w:t>
            </w:r>
            <w:proofErr w:type="spellEnd"/>
            <w:r>
              <w:t xml:space="preserve"> OR animal* OR arthropod* OR invert* OR insect OR detritivore* OR </w:t>
            </w:r>
            <w:proofErr w:type="spellStart"/>
            <w:r>
              <w:t>macroarthropod</w:t>
            </w:r>
            <w:proofErr w:type="spellEnd"/>
            <w:r>
              <w:t xml:space="preserve">* OR micro-arthropod* OR microarthropod* OR protozoa* OR </w:t>
            </w:r>
            <w:proofErr w:type="spellStart"/>
            <w:r>
              <w:t>ciliat</w:t>
            </w:r>
            <w:proofErr w:type="spellEnd"/>
            <w:r>
              <w:t xml:space="preserve">* OR  protist* OR rotifer* OR </w:t>
            </w:r>
            <w:proofErr w:type="spellStart"/>
            <w:r>
              <w:t>tardigade</w:t>
            </w:r>
            <w:proofErr w:type="spellEnd"/>
            <w:r>
              <w:t xml:space="preserve"> OR mite* OR oribatid* OR </w:t>
            </w:r>
            <w:proofErr w:type="spellStart"/>
            <w:r>
              <w:t>acari</w:t>
            </w:r>
            <w:proofErr w:type="spellEnd"/>
            <w:r>
              <w:t xml:space="preserve">* OR </w:t>
            </w:r>
            <w:proofErr w:type="spellStart"/>
            <w:r>
              <w:t>nematod</w:t>
            </w:r>
            <w:proofErr w:type="spellEnd"/>
            <w:r>
              <w:t xml:space="preserve">* OR </w:t>
            </w:r>
            <w:proofErr w:type="spellStart"/>
            <w:r>
              <w:t>mesostigmata</w:t>
            </w:r>
            <w:proofErr w:type="spellEnd"/>
            <w:r>
              <w:t xml:space="preserve">* OR </w:t>
            </w:r>
            <w:proofErr w:type="spellStart"/>
            <w:r>
              <w:t>prostigmata</w:t>
            </w:r>
            <w:proofErr w:type="spellEnd"/>
            <w:r>
              <w:t xml:space="preserve">* OR </w:t>
            </w:r>
            <w:proofErr w:type="spellStart"/>
            <w:r>
              <w:t>protura</w:t>
            </w:r>
            <w:proofErr w:type="spellEnd"/>
            <w:r>
              <w:t xml:space="preserve">* OR </w:t>
            </w:r>
            <w:proofErr w:type="spellStart"/>
            <w:r>
              <w:t>diplura</w:t>
            </w:r>
            <w:proofErr w:type="spellEnd"/>
            <w:r>
              <w:t xml:space="preserve">* OR </w:t>
            </w:r>
            <w:proofErr w:type="spellStart"/>
            <w:r>
              <w:t>symphyla</w:t>
            </w:r>
            <w:proofErr w:type="spellEnd"/>
            <w:r>
              <w:t xml:space="preserve"> OR </w:t>
            </w:r>
            <w:proofErr w:type="spellStart"/>
            <w:r>
              <w:t>enchytrae</w:t>
            </w:r>
            <w:proofErr w:type="spellEnd"/>
            <w:r>
              <w:t xml:space="preserve">* OR </w:t>
            </w:r>
            <w:proofErr w:type="spellStart"/>
            <w:r>
              <w:t>potworm</w:t>
            </w:r>
            <w:proofErr w:type="spellEnd"/>
            <w:r>
              <w:t xml:space="preserve"> OR </w:t>
            </w:r>
            <w:proofErr w:type="spellStart"/>
            <w:r>
              <w:t>oligochaet</w:t>
            </w:r>
            <w:proofErr w:type="spellEnd"/>
            <w:r>
              <w:t xml:space="preserve">* OR annelid* OR </w:t>
            </w:r>
            <w:proofErr w:type="spellStart"/>
            <w:r>
              <w:t>collembol</w:t>
            </w:r>
            <w:proofErr w:type="spellEnd"/>
            <w:r>
              <w:t xml:space="preserve">* OR springtail* OR earthworm* OR lumbricid* OR woodlice OR woodlouse OR isopod* OR termite* OR </w:t>
            </w:r>
            <w:proofErr w:type="spellStart"/>
            <w:r>
              <w:t>isoptera</w:t>
            </w:r>
            <w:proofErr w:type="spellEnd"/>
            <w:r>
              <w:t xml:space="preserve">* OR millipede* OR </w:t>
            </w:r>
            <w:proofErr w:type="spellStart"/>
            <w:r>
              <w:t>diplopoda</w:t>
            </w:r>
            <w:proofErr w:type="spellEnd"/>
            <w:r>
              <w:t xml:space="preserve">* OR centipede* OR </w:t>
            </w:r>
            <w:proofErr w:type="spellStart"/>
            <w:r>
              <w:t>chilopoda</w:t>
            </w:r>
            <w:proofErr w:type="spellEnd"/>
            <w:r>
              <w:t xml:space="preserve">* OR beetle* Or coleoptera* OR </w:t>
            </w:r>
            <w:proofErr w:type="spellStart"/>
            <w:r>
              <w:t>araneida</w:t>
            </w:r>
            <w:proofErr w:type="spellEnd"/>
            <w:r>
              <w:t xml:space="preserve"> OR </w:t>
            </w:r>
            <w:proofErr w:type="spellStart"/>
            <w:r>
              <w:t>archnid</w:t>
            </w:r>
            <w:proofErr w:type="spellEnd"/>
            <w:r>
              <w:t xml:space="preserve">* OR spider* OR mollusc* OR snail* OR slug  OR </w:t>
            </w:r>
            <w:proofErr w:type="spellStart"/>
            <w:r>
              <w:t>chelonethi</w:t>
            </w:r>
            <w:proofErr w:type="spellEnd"/>
            <w:r>
              <w:t xml:space="preserve"> OR </w:t>
            </w:r>
            <w:proofErr w:type="spellStart"/>
            <w:r>
              <w:t>opilones</w:t>
            </w:r>
            <w:proofErr w:type="spellEnd"/>
            <w:r>
              <w:t xml:space="preserve"> OR harvestmen OR amphipod*))</w:t>
            </w:r>
          </w:p>
        </w:tc>
      </w:tr>
    </w:tbl>
    <w:p w:rsidR="00915AC2" w:rsidRDefault="00806FC8">
      <w:r>
        <w:rPr>
          <w:b/>
        </w:rPr>
        <w:lastRenderedPageBreak/>
        <w:t xml:space="preserve">Table S4 - </w:t>
      </w:r>
      <w:r>
        <w:t>Details of benchmark studies used to assess the comprehensiveness of our search strategy.</w:t>
      </w:r>
    </w:p>
    <w:p w:rsidR="00915AC2" w:rsidRDefault="00915AC2"/>
    <w:tbl>
      <w:tblPr>
        <w:tblStyle w:val="a2"/>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870"/>
        <w:gridCol w:w="2745"/>
      </w:tblGrid>
      <w:tr w:rsidR="00915AC2">
        <w:trPr>
          <w:trHeight w:val="475"/>
        </w:trPr>
        <w:tc>
          <w:tcPr>
            <w:tcW w:w="2640" w:type="dxa"/>
            <w:shd w:val="clear" w:color="auto" w:fill="auto"/>
            <w:tcMar>
              <w:top w:w="100" w:type="dxa"/>
              <w:left w:w="100" w:type="dxa"/>
              <w:bottom w:w="100" w:type="dxa"/>
              <w:right w:w="100" w:type="dxa"/>
            </w:tcMar>
          </w:tcPr>
          <w:p w:rsidR="00915AC2" w:rsidRDefault="00806FC8">
            <w:pPr>
              <w:widowControl w:val="0"/>
              <w:spacing w:line="240" w:lineRule="auto"/>
              <w:rPr>
                <w:b/>
                <w:sz w:val="20"/>
                <w:szCs w:val="20"/>
              </w:rPr>
            </w:pPr>
            <w:r>
              <w:rPr>
                <w:b/>
                <w:sz w:val="20"/>
                <w:szCs w:val="20"/>
              </w:rPr>
              <w:t>Reference</w:t>
            </w:r>
          </w:p>
        </w:tc>
        <w:tc>
          <w:tcPr>
            <w:tcW w:w="3870" w:type="dxa"/>
            <w:shd w:val="clear" w:color="auto" w:fill="auto"/>
            <w:tcMar>
              <w:top w:w="100" w:type="dxa"/>
              <w:left w:w="100" w:type="dxa"/>
              <w:bottom w:w="100" w:type="dxa"/>
              <w:right w:w="100" w:type="dxa"/>
            </w:tcMar>
          </w:tcPr>
          <w:p w:rsidR="00915AC2" w:rsidRDefault="00806FC8">
            <w:pPr>
              <w:widowControl w:val="0"/>
              <w:spacing w:line="240" w:lineRule="auto"/>
              <w:rPr>
                <w:b/>
                <w:sz w:val="20"/>
                <w:szCs w:val="20"/>
              </w:rPr>
            </w:pPr>
            <w:r>
              <w:rPr>
                <w:b/>
                <w:sz w:val="20"/>
                <w:szCs w:val="20"/>
              </w:rPr>
              <w:t>Focal taxa</w:t>
            </w:r>
          </w:p>
        </w:tc>
        <w:tc>
          <w:tcPr>
            <w:tcW w:w="2745" w:type="dxa"/>
            <w:shd w:val="clear" w:color="auto" w:fill="auto"/>
            <w:tcMar>
              <w:top w:w="100" w:type="dxa"/>
              <w:left w:w="100" w:type="dxa"/>
              <w:bottom w:w="100" w:type="dxa"/>
              <w:right w:w="100" w:type="dxa"/>
            </w:tcMar>
          </w:tcPr>
          <w:p w:rsidR="00915AC2" w:rsidRDefault="00806FC8">
            <w:pPr>
              <w:widowControl w:val="0"/>
              <w:spacing w:line="240" w:lineRule="auto"/>
              <w:rPr>
                <w:b/>
                <w:sz w:val="20"/>
                <w:szCs w:val="20"/>
              </w:rPr>
            </w:pPr>
            <w:r>
              <w:rPr>
                <w:b/>
                <w:sz w:val="20"/>
                <w:szCs w:val="20"/>
              </w:rPr>
              <w:t>Disturbance(s)</w:t>
            </w:r>
          </w:p>
        </w:tc>
      </w:tr>
      <w:tr w:rsidR="00915AC2">
        <w:tc>
          <w:tcPr>
            <w:tcW w:w="264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proofErr w:type="spellStart"/>
            <w:r>
              <w:rPr>
                <w:sz w:val="20"/>
                <w:szCs w:val="20"/>
              </w:rPr>
              <w:t>Landesman</w:t>
            </w:r>
            <w:proofErr w:type="spellEnd"/>
            <w:r>
              <w:rPr>
                <w:sz w:val="20"/>
                <w:szCs w:val="20"/>
              </w:rPr>
              <w:t xml:space="preserve">, </w:t>
            </w:r>
            <w:proofErr w:type="spellStart"/>
            <w:r>
              <w:rPr>
                <w:sz w:val="20"/>
                <w:szCs w:val="20"/>
              </w:rPr>
              <w:t>Treonis</w:t>
            </w:r>
            <w:proofErr w:type="spellEnd"/>
            <w:r>
              <w:rPr>
                <w:sz w:val="20"/>
                <w:szCs w:val="20"/>
              </w:rPr>
              <w:t xml:space="preserve">, &amp; Dighton </w:t>
            </w:r>
            <w:hyperlink r:id="rId13">
              <w:r>
                <w:rPr>
                  <w:color w:val="000000"/>
                  <w:sz w:val="20"/>
                  <w:szCs w:val="20"/>
                </w:rPr>
                <w:t>(2011)</w:t>
              </w:r>
            </w:hyperlink>
          </w:p>
        </w:tc>
        <w:tc>
          <w:tcPr>
            <w:tcW w:w="387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Precipitation reduction</w:t>
            </w:r>
          </w:p>
        </w:tc>
      </w:tr>
      <w:tr w:rsidR="00915AC2">
        <w:tc>
          <w:tcPr>
            <w:tcW w:w="264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 xml:space="preserve">Lindberg et al. </w:t>
            </w:r>
            <w:hyperlink r:id="rId14">
              <w:r>
                <w:rPr>
                  <w:color w:val="000000"/>
                  <w:sz w:val="20"/>
                  <w:szCs w:val="20"/>
                </w:rPr>
                <w:t>(2002)</w:t>
              </w:r>
            </w:hyperlink>
          </w:p>
        </w:tc>
        <w:tc>
          <w:tcPr>
            <w:tcW w:w="3870" w:type="dxa"/>
            <w:shd w:val="clear" w:color="auto" w:fill="auto"/>
            <w:tcMar>
              <w:top w:w="100" w:type="dxa"/>
              <w:left w:w="100" w:type="dxa"/>
              <w:bottom w:w="100" w:type="dxa"/>
              <w:right w:w="100" w:type="dxa"/>
            </w:tcMar>
          </w:tcPr>
          <w:p w:rsidR="00915AC2" w:rsidRPr="00471160" w:rsidRDefault="00806FC8">
            <w:pPr>
              <w:widowControl w:val="0"/>
              <w:spacing w:line="240" w:lineRule="auto"/>
              <w:rPr>
                <w:sz w:val="20"/>
                <w:szCs w:val="20"/>
                <w:lang w:val="es-ES"/>
              </w:rPr>
            </w:pPr>
            <w:proofErr w:type="spellStart"/>
            <w:r w:rsidRPr="00471160">
              <w:rPr>
                <w:sz w:val="20"/>
                <w:szCs w:val="20"/>
                <w:lang w:val="es-ES"/>
              </w:rPr>
              <w:t>Oribatida</w:t>
            </w:r>
            <w:proofErr w:type="spellEnd"/>
            <w:r w:rsidRPr="00471160">
              <w:rPr>
                <w:sz w:val="20"/>
                <w:szCs w:val="20"/>
                <w:lang w:val="es-ES"/>
              </w:rPr>
              <w:t xml:space="preserve">, </w:t>
            </w:r>
            <w:proofErr w:type="spellStart"/>
            <w:r w:rsidRPr="00471160">
              <w:rPr>
                <w:sz w:val="20"/>
                <w:szCs w:val="20"/>
                <w:lang w:val="es-ES"/>
              </w:rPr>
              <w:t>Mesostigmata</w:t>
            </w:r>
            <w:proofErr w:type="spellEnd"/>
            <w:r w:rsidRPr="00471160">
              <w:rPr>
                <w:sz w:val="20"/>
                <w:szCs w:val="20"/>
                <w:lang w:val="es-ES"/>
              </w:rPr>
              <w:t xml:space="preserve">, </w:t>
            </w:r>
            <w:proofErr w:type="spellStart"/>
            <w:r w:rsidRPr="00471160">
              <w:rPr>
                <w:sz w:val="20"/>
                <w:szCs w:val="20"/>
                <w:lang w:val="es-ES"/>
              </w:rPr>
              <w:t>Collembola</w:t>
            </w:r>
            <w:proofErr w:type="spellEnd"/>
            <w:r w:rsidRPr="00471160">
              <w:rPr>
                <w:sz w:val="20"/>
                <w:szCs w:val="20"/>
                <w:lang w:val="es-ES"/>
              </w:rPr>
              <w:t xml:space="preserve">, </w:t>
            </w:r>
            <w:proofErr w:type="spellStart"/>
            <w:r w:rsidRPr="00471160">
              <w:rPr>
                <w:sz w:val="20"/>
                <w:szCs w:val="20"/>
                <w:lang w:val="es-ES"/>
              </w:rPr>
              <w:t>Macroarthropod</w:t>
            </w:r>
            <w:proofErr w:type="spellEnd"/>
            <w:r w:rsidRPr="00471160">
              <w:rPr>
                <w:sz w:val="20"/>
                <w:szCs w:val="20"/>
                <w:lang w:val="es-ES"/>
              </w:rPr>
              <w:t xml:space="preserve"> </w:t>
            </w:r>
            <w:proofErr w:type="spellStart"/>
            <w:r w:rsidRPr="00471160">
              <w:rPr>
                <w:sz w:val="20"/>
                <w:szCs w:val="20"/>
                <w:lang w:val="es-ES"/>
              </w:rPr>
              <w:t>predators</w:t>
            </w:r>
            <w:proofErr w:type="spellEnd"/>
            <w:r w:rsidRPr="00471160">
              <w:rPr>
                <w:sz w:val="20"/>
                <w:szCs w:val="20"/>
                <w:lang w:val="es-ES"/>
              </w:rPr>
              <w:t xml:space="preserve">, </w:t>
            </w:r>
            <w:proofErr w:type="spellStart"/>
            <w:r w:rsidRPr="00471160">
              <w:rPr>
                <w:sz w:val="20"/>
                <w:szCs w:val="20"/>
                <w:lang w:val="es-ES"/>
              </w:rPr>
              <w:t>Enchytraeidae</w:t>
            </w:r>
            <w:proofErr w:type="spellEnd"/>
          </w:p>
        </w:tc>
        <w:tc>
          <w:tcPr>
            <w:tcW w:w="2745"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Precipitation reduction, Precipitation increases</w:t>
            </w:r>
          </w:p>
        </w:tc>
      </w:tr>
      <w:tr w:rsidR="00915AC2">
        <w:tc>
          <w:tcPr>
            <w:tcW w:w="264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proofErr w:type="spellStart"/>
            <w:r>
              <w:rPr>
                <w:sz w:val="20"/>
                <w:szCs w:val="20"/>
              </w:rPr>
              <w:t>Sohlenius</w:t>
            </w:r>
            <w:proofErr w:type="spellEnd"/>
            <w:r>
              <w:rPr>
                <w:sz w:val="20"/>
                <w:szCs w:val="20"/>
              </w:rPr>
              <w:t xml:space="preserve"> and </w:t>
            </w:r>
            <w:proofErr w:type="spellStart"/>
            <w:r>
              <w:rPr>
                <w:sz w:val="20"/>
                <w:szCs w:val="20"/>
              </w:rPr>
              <w:t>Wasilewska</w:t>
            </w:r>
            <w:proofErr w:type="spellEnd"/>
            <w:r>
              <w:fldChar w:fldCharType="begin"/>
            </w:r>
            <w:r>
              <w:instrText xml:space="preserve"> HYPERLINK "https://paperpile.com/c/fkUSSC/ghsFm/?noauthor=1" \h </w:instrText>
            </w:r>
            <w:r>
              <w:fldChar w:fldCharType="separate"/>
            </w:r>
            <w:r>
              <w:rPr>
                <w:color w:val="000000"/>
                <w:sz w:val="20"/>
                <w:szCs w:val="20"/>
              </w:rPr>
              <w:t>(1984)</w:t>
            </w:r>
            <w:r>
              <w:rPr>
                <w:color w:val="000000"/>
                <w:sz w:val="20"/>
                <w:szCs w:val="20"/>
              </w:rPr>
              <w:fldChar w:fldCharType="end"/>
            </w:r>
          </w:p>
        </w:tc>
        <w:tc>
          <w:tcPr>
            <w:tcW w:w="387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Nematoda</w:t>
            </w:r>
          </w:p>
        </w:tc>
        <w:tc>
          <w:tcPr>
            <w:tcW w:w="2745"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Precipitation increases</w:t>
            </w:r>
          </w:p>
        </w:tc>
      </w:tr>
      <w:tr w:rsidR="00915AC2">
        <w:tc>
          <w:tcPr>
            <w:tcW w:w="264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proofErr w:type="spellStart"/>
            <w:r>
              <w:rPr>
                <w:sz w:val="20"/>
                <w:szCs w:val="20"/>
              </w:rPr>
              <w:t>Santonja</w:t>
            </w:r>
            <w:proofErr w:type="spellEnd"/>
            <w:r>
              <w:rPr>
                <w:sz w:val="20"/>
                <w:szCs w:val="20"/>
              </w:rPr>
              <w:t xml:space="preserve"> et al. </w:t>
            </w:r>
            <w:hyperlink r:id="rId15">
              <w:r>
                <w:rPr>
                  <w:color w:val="000000"/>
                  <w:sz w:val="20"/>
                  <w:szCs w:val="20"/>
                </w:rPr>
                <w:t>(2017)</w:t>
              </w:r>
            </w:hyperlink>
          </w:p>
        </w:tc>
        <w:tc>
          <w:tcPr>
            <w:tcW w:w="387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Precipitation reduction</w:t>
            </w:r>
          </w:p>
        </w:tc>
      </w:tr>
      <w:tr w:rsidR="00915AC2">
        <w:tc>
          <w:tcPr>
            <w:tcW w:w="264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 xml:space="preserve">Xu et al. </w:t>
            </w:r>
            <w:hyperlink r:id="rId16">
              <w:r>
                <w:rPr>
                  <w:color w:val="000000"/>
                  <w:sz w:val="20"/>
                  <w:szCs w:val="20"/>
                </w:rPr>
                <w:t>(2012)</w:t>
              </w:r>
            </w:hyperlink>
          </w:p>
        </w:tc>
        <w:tc>
          <w:tcPr>
            <w:tcW w:w="387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Precipitation reduction</w:t>
            </w:r>
          </w:p>
        </w:tc>
      </w:tr>
      <w:tr w:rsidR="00915AC2">
        <w:tc>
          <w:tcPr>
            <w:tcW w:w="264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 xml:space="preserve">Lindberg &amp; Bengtsson </w:t>
            </w:r>
          </w:p>
          <w:p w:rsidR="00915AC2" w:rsidRDefault="00A12064">
            <w:pPr>
              <w:widowControl w:val="0"/>
              <w:spacing w:line="240" w:lineRule="auto"/>
              <w:rPr>
                <w:sz w:val="20"/>
                <w:szCs w:val="20"/>
              </w:rPr>
            </w:pPr>
            <w:hyperlink r:id="rId17">
              <w:r w:rsidR="00806FC8">
                <w:rPr>
                  <w:color w:val="000000"/>
                  <w:sz w:val="20"/>
                  <w:szCs w:val="20"/>
                </w:rPr>
                <w:t>(2006)</w:t>
              </w:r>
            </w:hyperlink>
          </w:p>
          <w:p w:rsidR="00915AC2" w:rsidRDefault="00915AC2">
            <w:pPr>
              <w:widowControl w:val="0"/>
              <w:spacing w:line="240" w:lineRule="auto"/>
              <w:rPr>
                <w:sz w:val="20"/>
                <w:szCs w:val="20"/>
              </w:rPr>
            </w:pPr>
          </w:p>
        </w:tc>
        <w:tc>
          <w:tcPr>
            <w:tcW w:w="387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Precipitation reduction</w:t>
            </w:r>
          </w:p>
          <w:p w:rsidR="00915AC2" w:rsidRDefault="00915AC2">
            <w:pPr>
              <w:widowControl w:val="0"/>
              <w:spacing w:line="240" w:lineRule="auto"/>
              <w:rPr>
                <w:sz w:val="20"/>
                <w:szCs w:val="20"/>
              </w:rPr>
            </w:pPr>
          </w:p>
        </w:tc>
      </w:tr>
      <w:tr w:rsidR="00915AC2">
        <w:tc>
          <w:tcPr>
            <w:tcW w:w="264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proofErr w:type="spellStart"/>
            <w:r>
              <w:rPr>
                <w:sz w:val="20"/>
                <w:szCs w:val="20"/>
              </w:rPr>
              <w:t>Homet</w:t>
            </w:r>
            <w:proofErr w:type="spellEnd"/>
            <w:r>
              <w:rPr>
                <w:sz w:val="20"/>
                <w:szCs w:val="20"/>
              </w:rPr>
              <w:t xml:space="preserve"> et al. </w:t>
            </w:r>
          </w:p>
          <w:p w:rsidR="00915AC2" w:rsidRDefault="00A12064">
            <w:pPr>
              <w:widowControl w:val="0"/>
              <w:spacing w:line="240" w:lineRule="auto"/>
              <w:rPr>
                <w:sz w:val="20"/>
                <w:szCs w:val="20"/>
              </w:rPr>
            </w:pPr>
            <w:hyperlink r:id="rId18">
              <w:r w:rsidR="00806FC8">
                <w:rPr>
                  <w:color w:val="000000"/>
                  <w:sz w:val="20"/>
                  <w:szCs w:val="20"/>
                </w:rPr>
                <w:t>(2021)</w:t>
              </w:r>
            </w:hyperlink>
          </w:p>
          <w:p w:rsidR="00915AC2" w:rsidRDefault="00915AC2">
            <w:pPr>
              <w:widowControl w:val="0"/>
              <w:spacing w:line="240" w:lineRule="auto"/>
              <w:rPr>
                <w:sz w:val="20"/>
                <w:szCs w:val="20"/>
              </w:rPr>
            </w:pPr>
          </w:p>
        </w:tc>
        <w:tc>
          <w:tcPr>
            <w:tcW w:w="387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Precipitation reduction</w:t>
            </w:r>
          </w:p>
          <w:p w:rsidR="00915AC2" w:rsidRDefault="00915AC2">
            <w:pPr>
              <w:widowControl w:val="0"/>
              <w:spacing w:line="240" w:lineRule="auto"/>
              <w:rPr>
                <w:sz w:val="20"/>
                <w:szCs w:val="20"/>
              </w:rPr>
            </w:pPr>
          </w:p>
          <w:p w:rsidR="00915AC2" w:rsidRDefault="00915AC2">
            <w:pPr>
              <w:widowControl w:val="0"/>
              <w:spacing w:line="240" w:lineRule="auto"/>
              <w:rPr>
                <w:sz w:val="20"/>
                <w:szCs w:val="20"/>
              </w:rPr>
            </w:pPr>
          </w:p>
        </w:tc>
      </w:tr>
      <w:tr w:rsidR="00915AC2">
        <w:tc>
          <w:tcPr>
            <w:tcW w:w="264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proofErr w:type="spellStart"/>
            <w:r>
              <w:rPr>
                <w:sz w:val="20"/>
                <w:szCs w:val="20"/>
              </w:rPr>
              <w:t>Wehne</w:t>
            </w:r>
            <w:proofErr w:type="spellEnd"/>
            <w:r>
              <w:rPr>
                <w:sz w:val="20"/>
                <w:szCs w:val="20"/>
              </w:rPr>
              <w:t xml:space="preserve"> et al. </w:t>
            </w:r>
            <w:hyperlink r:id="rId19">
              <w:r>
                <w:rPr>
                  <w:color w:val="000000"/>
                  <w:sz w:val="20"/>
                  <w:szCs w:val="20"/>
                </w:rPr>
                <w:t>(2021)</w:t>
              </w:r>
            </w:hyperlink>
          </w:p>
          <w:p w:rsidR="00915AC2" w:rsidRDefault="00915AC2">
            <w:pPr>
              <w:widowControl w:val="0"/>
              <w:spacing w:line="240" w:lineRule="auto"/>
              <w:rPr>
                <w:sz w:val="20"/>
                <w:szCs w:val="20"/>
              </w:rPr>
            </w:pPr>
          </w:p>
        </w:tc>
        <w:tc>
          <w:tcPr>
            <w:tcW w:w="387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proofErr w:type="spellStart"/>
            <w:r>
              <w:rPr>
                <w:sz w:val="20"/>
                <w:szCs w:val="20"/>
              </w:rPr>
              <w:t>Oribatida</w:t>
            </w:r>
            <w:proofErr w:type="spellEnd"/>
          </w:p>
        </w:tc>
        <w:tc>
          <w:tcPr>
            <w:tcW w:w="2745"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Precipitation reduction</w:t>
            </w:r>
          </w:p>
          <w:p w:rsidR="00915AC2" w:rsidRDefault="00915AC2">
            <w:pPr>
              <w:widowControl w:val="0"/>
              <w:spacing w:line="240" w:lineRule="auto"/>
              <w:rPr>
                <w:sz w:val="20"/>
                <w:szCs w:val="20"/>
              </w:rPr>
            </w:pPr>
          </w:p>
        </w:tc>
      </w:tr>
      <w:tr w:rsidR="00915AC2">
        <w:tc>
          <w:tcPr>
            <w:tcW w:w="264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 xml:space="preserve">Sun et al. </w:t>
            </w:r>
            <w:hyperlink r:id="rId20">
              <w:r>
                <w:rPr>
                  <w:color w:val="000000"/>
                  <w:sz w:val="20"/>
                  <w:szCs w:val="20"/>
                </w:rPr>
                <w:t>(2013)</w:t>
              </w:r>
            </w:hyperlink>
          </w:p>
        </w:tc>
        <w:tc>
          <w:tcPr>
            <w:tcW w:w="3870"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Nematoda</w:t>
            </w:r>
          </w:p>
        </w:tc>
        <w:tc>
          <w:tcPr>
            <w:tcW w:w="2745" w:type="dxa"/>
            <w:shd w:val="clear" w:color="auto" w:fill="auto"/>
            <w:tcMar>
              <w:top w:w="100" w:type="dxa"/>
              <w:left w:w="100" w:type="dxa"/>
              <w:bottom w:w="100" w:type="dxa"/>
              <w:right w:w="100" w:type="dxa"/>
            </w:tcMar>
          </w:tcPr>
          <w:p w:rsidR="00915AC2" w:rsidRDefault="00806FC8">
            <w:pPr>
              <w:widowControl w:val="0"/>
              <w:spacing w:line="240" w:lineRule="auto"/>
              <w:rPr>
                <w:sz w:val="20"/>
                <w:szCs w:val="20"/>
              </w:rPr>
            </w:pPr>
            <w:r>
              <w:rPr>
                <w:sz w:val="20"/>
                <w:szCs w:val="20"/>
              </w:rPr>
              <w:t>Precipitation increases</w:t>
            </w:r>
          </w:p>
        </w:tc>
      </w:tr>
    </w:tbl>
    <w:p w:rsidR="00915AC2" w:rsidRDefault="00915AC2">
      <w:pPr>
        <w:sectPr w:rsidR="00915AC2" w:rsidSect="00806FC8">
          <w:pgSz w:w="11909" w:h="16834"/>
          <w:pgMar w:top="1440" w:right="1440" w:bottom="1440" w:left="1440" w:header="720" w:footer="720" w:gutter="0"/>
          <w:lnNumType w:countBy="1" w:restart="continuous"/>
          <w:pgNumType w:start="1"/>
          <w:cols w:space="720"/>
          <w:docGrid w:linePitch="299"/>
        </w:sectPr>
      </w:pPr>
    </w:p>
    <w:p w:rsidR="00915AC2" w:rsidRDefault="00806FC8">
      <w:pPr>
        <w:spacing w:before="240" w:after="240"/>
      </w:pPr>
      <w:r>
        <w:rPr>
          <w:b/>
        </w:rPr>
        <w:lastRenderedPageBreak/>
        <w:t xml:space="preserve">Table S5 - </w:t>
      </w:r>
      <w:r>
        <w:t xml:space="preserve">Criteria for study validity assessment </w:t>
      </w:r>
      <w:hyperlink r:id="rId21">
        <w:r>
          <w:rPr>
            <w:color w:val="000000"/>
          </w:rPr>
          <w:t>(Martin et al., 2020)</w:t>
        </w:r>
      </w:hyperlink>
      <w:r>
        <w:t>. Any studies for which the answer to any of the questions is ‘no’ or ‘unclear’ were assigned as having low validity; remaining studies will be assigned as having medium validity if any of the answers are ‘partially’ and high validity if all the answers are ‘yes’.</w:t>
      </w:r>
    </w:p>
    <w:tbl>
      <w:tblPr>
        <w:tblStyle w:val="a3"/>
        <w:tblW w:w="13620" w:type="dxa"/>
        <w:tblBorders>
          <w:top w:val="nil"/>
          <w:left w:val="nil"/>
          <w:bottom w:val="nil"/>
          <w:right w:val="nil"/>
          <w:insideH w:val="nil"/>
          <w:insideV w:val="nil"/>
        </w:tblBorders>
        <w:tblLayout w:type="fixed"/>
        <w:tblLook w:val="0600" w:firstRow="0" w:lastRow="0" w:firstColumn="0" w:lastColumn="0" w:noHBand="1" w:noVBand="1"/>
      </w:tblPr>
      <w:tblGrid>
        <w:gridCol w:w="1620"/>
        <w:gridCol w:w="2610"/>
        <w:gridCol w:w="2955"/>
        <w:gridCol w:w="2730"/>
        <w:gridCol w:w="1785"/>
        <w:gridCol w:w="1920"/>
      </w:tblGrid>
      <w:tr w:rsidR="00915AC2">
        <w:trPr>
          <w:trHeight w:val="555"/>
        </w:trPr>
        <w:tc>
          <w:tcPr>
            <w:tcW w:w="1620" w:type="dxa"/>
            <w:tcBorders>
              <w:top w:val="single" w:sz="6" w:space="0" w:color="000000"/>
              <w:left w:val="nil"/>
              <w:bottom w:val="nil"/>
              <w:right w:val="nil"/>
            </w:tcBorders>
            <w:tcMar>
              <w:top w:w="0" w:type="dxa"/>
              <w:left w:w="100" w:type="dxa"/>
              <w:bottom w:w="0" w:type="dxa"/>
              <w:right w:w="100" w:type="dxa"/>
            </w:tcMar>
          </w:tcPr>
          <w:p w:rsidR="00915AC2" w:rsidRDefault="00806FC8">
            <w:pPr>
              <w:widowControl w:val="0"/>
              <w:spacing w:before="240" w:after="240" w:line="240" w:lineRule="auto"/>
              <w:rPr>
                <w:b/>
                <w:sz w:val="16"/>
                <w:szCs w:val="16"/>
              </w:rPr>
            </w:pPr>
            <w:r>
              <w:rPr>
                <w:b/>
                <w:sz w:val="16"/>
                <w:szCs w:val="16"/>
              </w:rPr>
              <w:t>Question/criterion</w:t>
            </w:r>
          </w:p>
        </w:tc>
        <w:tc>
          <w:tcPr>
            <w:tcW w:w="2610" w:type="dxa"/>
            <w:tcBorders>
              <w:top w:val="single" w:sz="6" w:space="0" w:color="000000"/>
              <w:left w:val="nil"/>
              <w:bottom w:val="nil"/>
              <w:right w:val="nil"/>
            </w:tcBorders>
            <w:tcMar>
              <w:top w:w="0" w:type="dxa"/>
              <w:left w:w="100" w:type="dxa"/>
              <w:bottom w:w="0" w:type="dxa"/>
              <w:right w:w="100" w:type="dxa"/>
            </w:tcMar>
          </w:tcPr>
          <w:p w:rsidR="00915AC2" w:rsidRDefault="00806FC8">
            <w:pPr>
              <w:widowControl w:val="0"/>
              <w:spacing w:before="240" w:after="240" w:line="240" w:lineRule="auto"/>
              <w:rPr>
                <w:b/>
                <w:sz w:val="16"/>
                <w:szCs w:val="16"/>
              </w:rPr>
            </w:pPr>
            <w:r>
              <w:rPr>
                <w:b/>
                <w:sz w:val="16"/>
                <w:szCs w:val="16"/>
              </w:rPr>
              <w:t>Response to question</w:t>
            </w:r>
          </w:p>
        </w:tc>
        <w:tc>
          <w:tcPr>
            <w:tcW w:w="2955" w:type="dxa"/>
            <w:tcBorders>
              <w:top w:val="single" w:sz="6" w:space="0" w:color="000000"/>
              <w:left w:val="nil"/>
              <w:bottom w:val="nil"/>
              <w:right w:val="nil"/>
            </w:tcBorders>
            <w:tcMar>
              <w:top w:w="0" w:type="dxa"/>
              <w:left w:w="100" w:type="dxa"/>
              <w:bottom w:w="0" w:type="dxa"/>
              <w:right w:w="100" w:type="dxa"/>
            </w:tcMar>
          </w:tcPr>
          <w:p w:rsidR="00915AC2" w:rsidRDefault="00915AC2">
            <w:pPr>
              <w:widowControl w:val="0"/>
              <w:spacing w:line="240" w:lineRule="auto"/>
              <w:rPr>
                <w:b/>
                <w:sz w:val="16"/>
                <w:szCs w:val="16"/>
              </w:rPr>
            </w:pPr>
          </w:p>
        </w:tc>
        <w:tc>
          <w:tcPr>
            <w:tcW w:w="2730" w:type="dxa"/>
            <w:tcBorders>
              <w:top w:val="single" w:sz="6" w:space="0" w:color="000000"/>
              <w:left w:val="nil"/>
              <w:bottom w:val="nil"/>
              <w:right w:val="nil"/>
            </w:tcBorders>
            <w:tcMar>
              <w:top w:w="0" w:type="dxa"/>
              <w:left w:w="100" w:type="dxa"/>
              <w:bottom w:w="0" w:type="dxa"/>
              <w:right w:w="100" w:type="dxa"/>
            </w:tcMar>
          </w:tcPr>
          <w:p w:rsidR="00915AC2" w:rsidRDefault="00915AC2">
            <w:pPr>
              <w:widowControl w:val="0"/>
              <w:spacing w:line="240" w:lineRule="auto"/>
              <w:rPr>
                <w:b/>
                <w:sz w:val="16"/>
                <w:szCs w:val="16"/>
              </w:rPr>
            </w:pPr>
          </w:p>
        </w:tc>
        <w:tc>
          <w:tcPr>
            <w:tcW w:w="1785" w:type="dxa"/>
            <w:tcBorders>
              <w:top w:val="single" w:sz="6" w:space="0" w:color="000000"/>
              <w:left w:val="nil"/>
              <w:bottom w:val="nil"/>
              <w:right w:val="nil"/>
            </w:tcBorders>
            <w:tcMar>
              <w:top w:w="0" w:type="dxa"/>
              <w:left w:w="100" w:type="dxa"/>
              <w:bottom w:w="0" w:type="dxa"/>
              <w:right w:w="100" w:type="dxa"/>
            </w:tcMar>
          </w:tcPr>
          <w:p w:rsidR="00915AC2" w:rsidRDefault="00915AC2">
            <w:pPr>
              <w:widowControl w:val="0"/>
              <w:spacing w:line="240" w:lineRule="auto"/>
              <w:rPr>
                <w:b/>
                <w:sz w:val="16"/>
                <w:szCs w:val="16"/>
              </w:rPr>
            </w:pPr>
          </w:p>
        </w:tc>
        <w:tc>
          <w:tcPr>
            <w:tcW w:w="1920" w:type="dxa"/>
            <w:vMerge w:val="restart"/>
            <w:tcBorders>
              <w:top w:val="single" w:sz="6" w:space="0" w:color="000000"/>
              <w:left w:val="nil"/>
              <w:bottom w:val="single" w:sz="6" w:space="0" w:color="000000"/>
              <w:right w:val="nil"/>
            </w:tcBorders>
            <w:tcMar>
              <w:top w:w="0" w:type="dxa"/>
              <w:left w:w="100" w:type="dxa"/>
              <w:bottom w:w="0" w:type="dxa"/>
              <w:right w:w="100" w:type="dxa"/>
            </w:tcMar>
          </w:tcPr>
          <w:p w:rsidR="00915AC2" w:rsidRDefault="00806FC8">
            <w:pPr>
              <w:widowControl w:val="0"/>
              <w:spacing w:before="240" w:after="240" w:line="240" w:lineRule="auto"/>
              <w:rPr>
                <w:b/>
                <w:sz w:val="16"/>
                <w:szCs w:val="16"/>
              </w:rPr>
            </w:pPr>
            <w:r>
              <w:rPr>
                <w:b/>
                <w:sz w:val="16"/>
                <w:szCs w:val="16"/>
              </w:rPr>
              <w:t>Type of bias</w:t>
            </w:r>
          </w:p>
        </w:tc>
      </w:tr>
      <w:tr w:rsidR="00915AC2">
        <w:trPr>
          <w:trHeight w:val="556"/>
        </w:trPr>
        <w:tc>
          <w:tcPr>
            <w:tcW w:w="1620" w:type="dxa"/>
            <w:tcBorders>
              <w:top w:val="nil"/>
              <w:left w:val="nil"/>
              <w:bottom w:val="single" w:sz="6" w:space="0" w:color="000000"/>
              <w:right w:val="nil"/>
            </w:tcBorders>
            <w:tcMar>
              <w:top w:w="0" w:type="dxa"/>
              <w:left w:w="100" w:type="dxa"/>
              <w:bottom w:w="0" w:type="dxa"/>
              <w:right w:w="100" w:type="dxa"/>
            </w:tcMar>
          </w:tcPr>
          <w:p w:rsidR="00915AC2" w:rsidRDefault="00915AC2">
            <w:pPr>
              <w:widowControl w:val="0"/>
              <w:spacing w:line="240" w:lineRule="auto"/>
              <w:rPr>
                <w:b/>
                <w:sz w:val="16"/>
                <w:szCs w:val="16"/>
              </w:rPr>
            </w:pPr>
          </w:p>
        </w:tc>
        <w:tc>
          <w:tcPr>
            <w:tcW w:w="2610" w:type="dxa"/>
            <w:tcBorders>
              <w:top w:val="nil"/>
              <w:left w:val="nil"/>
              <w:bottom w:val="single" w:sz="6" w:space="0" w:color="000000"/>
              <w:right w:val="nil"/>
            </w:tcBorders>
            <w:tcMar>
              <w:top w:w="0" w:type="dxa"/>
              <w:left w:w="100" w:type="dxa"/>
              <w:bottom w:w="0" w:type="dxa"/>
              <w:right w:w="100" w:type="dxa"/>
            </w:tcMar>
          </w:tcPr>
          <w:p w:rsidR="00915AC2" w:rsidRDefault="00806FC8">
            <w:pPr>
              <w:widowControl w:val="0"/>
              <w:spacing w:before="240" w:after="240" w:line="240" w:lineRule="auto"/>
              <w:jc w:val="both"/>
              <w:rPr>
                <w:b/>
                <w:sz w:val="16"/>
                <w:szCs w:val="16"/>
              </w:rPr>
            </w:pPr>
            <w:r>
              <w:rPr>
                <w:b/>
                <w:sz w:val="16"/>
                <w:szCs w:val="16"/>
              </w:rPr>
              <w:t>Yes</w:t>
            </w:r>
          </w:p>
        </w:tc>
        <w:tc>
          <w:tcPr>
            <w:tcW w:w="2955" w:type="dxa"/>
            <w:tcBorders>
              <w:top w:val="nil"/>
              <w:left w:val="nil"/>
              <w:bottom w:val="single" w:sz="6" w:space="0" w:color="000000"/>
              <w:right w:val="nil"/>
            </w:tcBorders>
            <w:tcMar>
              <w:top w:w="0" w:type="dxa"/>
              <w:left w:w="100" w:type="dxa"/>
              <w:bottom w:w="0" w:type="dxa"/>
              <w:right w:w="100" w:type="dxa"/>
            </w:tcMar>
          </w:tcPr>
          <w:p w:rsidR="00915AC2" w:rsidRDefault="00806FC8">
            <w:pPr>
              <w:widowControl w:val="0"/>
              <w:spacing w:before="240" w:after="240" w:line="240" w:lineRule="auto"/>
              <w:jc w:val="both"/>
              <w:rPr>
                <w:b/>
                <w:sz w:val="16"/>
                <w:szCs w:val="16"/>
              </w:rPr>
            </w:pPr>
            <w:r>
              <w:rPr>
                <w:b/>
                <w:sz w:val="16"/>
                <w:szCs w:val="16"/>
              </w:rPr>
              <w:t>Partially</w:t>
            </w:r>
          </w:p>
        </w:tc>
        <w:tc>
          <w:tcPr>
            <w:tcW w:w="2730" w:type="dxa"/>
            <w:tcBorders>
              <w:top w:val="nil"/>
              <w:left w:val="nil"/>
              <w:bottom w:val="single" w:sz="6" w:space="0" w:color="000000"/>
              <w:right w:val="nil"/>
            </w:tcBorders>
            <w:tcMar>
              <w:top w:w="0" w:type="dxa"/>
              <w:left w:w="100" w:type="dxa"/>
              <w:bottom w:w="0" w:type="dxa"/>
              <w:right w:w="100" w:type="dxa"/>
            </w:tcMar>
          </w:tcPr>
          <w:p w:rsidR="00915AC2" w:rsidRDefault="00806FC8">
            <w:pPr>
              <w:widowControl w:val="0"/>
              <w:spacing w:before="240" w:after="240" w:line="240" w:lineRule="auto"/>
              <w:jc w:val="both"/>
              <w:rPr>
                <w:b/>
                <w:sz w:val="16"/>
                <w:szCs w:val="16"/>
              </w:rPr>
            </w:pPr>
            <w:r>
              <w:rPr>
                <w:b/>
                <w:sz w:val="16"/>
                <w:szCs w:val="16"/>
              </w:rPr>
              <w:t>No</w:t>
            </w:r>
          </w:p>
        </w:tc>
        <w:tc>
          <w:tcPr>
            <w:tcW w:w="1785" w:type="dxa"/>
            <w:tcBorders>
              <w:top w:val="nil"/>
              <w:left w:val="nil"/>
              <w:bottom w:val="single" w:sz="6" w:space="0" w:color="000000"/>
              <w:right w:val="nil"/>
            </w:tcBorders>
            <w:tcMar>
              <w:top w:w="0" w:type="dxa"/>
              <w:left w:w="100" w:type="dxa"/>
              <w:bottom w:w="0" w:type="dxa"/>
              <w:right w:w="100" w:type="dxa"/>
            </w:tcMar>
          </w:tcPr>
          <w:p w:rsidR="00915AC2" w:rsidRDefault="00806FC8">
            <w:pPr>
              <w:widowControl w:val="0"/>
              <w:spacing w:before="240" w:after="240" w:line="240" w:lineRule="auto"/>
              <w:jc w:val="both"/>
              <w:rPr>
                <w:b/>
                <w:sz w:val="16"/>
                <w:szCs w:val="16"/>
              </w:rPr>
            </w:pPr>
            <w:r>
              <w:rPr>
                <w:b/>
                <w:sz w:val="16"/>
                <w:szCs w:val="16"/>
              </w:rPr>
              <w:t>Unclear</w:t>
            </w:r>
          </w:p>
        </w:tc>
        <w:tc>
          <w:tcPr>
            <w:tcW w:w="1920" w:type="dxa"/>
            <w:vMerge/>
            <w:tcBorders>
              <w:top w:val="single" w:sz="6" w:space="0" w:color="000000"/>
              <w:left w:val="nil"/>
              <w:bottom w:val="single" w:sz="6" w:space="0" w:color="000000"/>
              <w:right w:val="nil"/>
            </w:tcBorders>
            <w:shd w:val="clear" w:color="auto" w:fill="auto"/>
            <w:tcMar>
              <w:top w:w="100" w:type="dxa"/>
              <w:left w:w="100" w:type="dxa"/>
              <w:bottom w:w="100" w:type="dxa"/>
              <w:right w:w="100" w:type="dxa"/>
            </w:tcMar>
          </w:tcPr>
          <w:p w:rsidR="00915AC2" w:rsidRDefault="00915AC2">
            <w:pPr>
              <w:rPr>
                <w:b/>
              </w:rPr>
            </w:pPr>
          </w:p>
        </w:tc>
      </w:tr>
      <w:tr w:rsidR="00915AC2">
        <w:trPr>
          <w:trHeight w:val="849"/>
        </w:trPr>
        <w:tc>
          <w:tcPr>
            <w:tcW w:w="1620"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Did the study consist of both temporal and spatial comparisons?</w:t>
            </w:r>
          </w:p>
        </w:tc>
        <w:tc>
          <w:tcPr>
            <w:tcW w:w="2610"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Before-after-control-impact study</w:t>
            </w:r>
          </w:p>
        </w:tc>
        <w:tc>
          <w:tcPr>
            <w:tcW w:w="2955"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Before-and-after study or Controlled study</w:t>
            </w:r>
          </w:p>
        </w:tc>
        <w:tc>
          <w:tcPr>
            <w:tcW w:w="2730"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N/A as study is not eligible for inclusion based on inclusion criteria</w:t>
            </w:r>
          </w:p>
        </w:tc>
        <w:tc>
          <w:tcPr>
            <w:tcW w:w="1785"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Selection bias</w:t>
            </w:r>
          </w:p>
        </w:tc>
      </w:tr>
      <w:tr w:rsidR="00915AC2">
        <w:trPr>
          <w:trHeight w:val="1080"/>
        </w:trPr>
        <w:tc>
          <w:tcPr>
            <w:tcW w:w="1620"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Did the study use randomization?</w:t>
            </w:r>
          </w:p>
        </w:tc>
        <w:tc>
          <w:tcPr>
            <w:tcW w:w="2610"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Study accounts for spatial heterogeneity by using appropriate randomisation of samples</w:t>
            </w:r>
          </w:p>
        </w:tc>
        <w:tc>
          <w:tcPr>
            <w:tcW w:w="2955"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 xml:space="preserve">N/A as study was either randomized with respect to </w:t>
            </w:r>
            <w:r w:rsidR="00B749A6">
              <w:rPr>
                <w:sz w:val="16"/>
                <w:szCs w:val="16"/>
              </w:rPr>
              <w:t>precipitation change</w:t>
            </w:r>
            <w:r>
              <w:rPr>
                <w:sz w:val="16"/>
                <w:szCs w:val="16"/>
              </w:rPr>
              <w:t xml:space="preserve"> or not (e.g. random site selection but not random allocation of treatments/controls)</w:t>
            </w:r>
          </w:p>
        </w:tc>
        <w:tc>
          <w:tcPr>
            <w:tcW w:w="2730"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Study does not attempt to randomize sampling</w:t>
            </w:r>
          </w:p>
        </w:tc>
        <w:tc>
          <w:tcPr>
            <w:tcW w:w="1785"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Selection bias</w:t>
            </w:r>
          </w:p>
        </w:tc>
      </w:tr>
      <w:tr w:rsidR="00915AC2">
        <w:trPr>
          <w:trHeight w:val="1116"/>
        </w:trPr>
        <w:tc>
          <w:tcPr>
            <w:tcW w:w="1620"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Did the study avoid confounding factors?</w:t>
            </w:r>
          </w:p>
        </w:tc>
        <w:tc>
          <w:tcPr>
            <w:tcW w:w="2610"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Confounding factors were likely to be minimal as a result of blocking/pairing or stated attempts to match samples</w:t>
            </w:r>
          </w:p>
        </w:tc>
        <w:tc>
          <w:tcPr>
            <w:tcW w:w="2955"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Some confounding factors present, likely to have a moderate impact on outcome</w:t>
            </w:r>
          </w:p>
        </w:tc>
        <w:tc>
          <w:tcPr>
            <w:tcW w:w="2730"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Study was subject to confounding factors that could have a major impact on the outcome</w:t>
            </w:r>
          </w:p>
        </w:tc>
        <w:tc>
          <w:tcPr>
            <w:tcW w:w="1785"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nil"/>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Selection bias and performance bias</w:t>
            </w:r>
          </w:p>
        </w:tc>
      </w:tr>
      <w:tr w:rsidR="00915AC2">
        <w:trPr>
          <w:trHeight w:val="1766"/>
        </w:trPr>
        <w:tc>
          <w:tcPr>
            <w:tcW w:w="1620" w:type="dxa"/>
            <w:tcBorders>
              <w:top w:val="nil"/>
              <w:left w:val="nil"/>
              <w:bottom w:val="single" w:sz="6" w:space="0" w:color="000000"/>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Can study determine causality?</w:t>
            </w:r>
          </w:p>
        </w:tc>
        <w:tc>
          <w:tcPr>
            <w:tcW w:w="2610" w:type="dxa"/>
            <w:tcBorders>
              <w:top w:val="nil"/>
              <w:left w:val="nil"/>
              <w:bottom w:val="single" w:sz="6" w:space="0" w:color="000000"/>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Experimental study in which comparator samples were selected prior to the management intervention being used</w:t>
            </w:r>
          </w:p>
        </w:tc>
        <w:tc>
          <w:tcPr>
            <w:tcW w:w="2955" w:type="dxa"/>
            <w:tcBorders>
              <w:top w:val="nil"/>
              <w:left w:val="nil"/>
              <w:bottom w:val="single" w:sz="6" w:space="0" w:color="000000"/>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Correlative study in which comparators are selected after the management intervention has already been implemented, thereby limiting the ability of researchers to determine the similarity of comparators prior to management intervention use.</w:t>
            </w:r>
          </w:p>
        </w:tc>
        <w:tc>
          <w:tcPr>
            <w:tcW w:w="2730" w:type="dxa"/>
            <w:tcBorders>
              <w:top w:val="nil"/>
              <w:left w:val="nil"/>
              <w:bottom w:val="single" w:sz="6" w:space="0" w:color="000000"/>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N/A - Studies with no comparator will be excluded</w:t>
            </w:r>
          </w:p>
        </w:tc>
        <w:tc>
          <w:tcPr>
            <w:tcW w:w="1785" w:type="dxa"/>
            <w:tcBorders>
              <w:top w:val="nil"/>
              <w:left w:val="nil"/>
              <w:bottom w:val="single" w:sz="6" w:space="0" w:color="000000"/>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single" w:sz="6" w:space="0" w:color="000000"/>
              <w:right w:val="nil"/>
            </w:tcBorders>
            <w:shd w:val="clear" w:color="auto" w:fill="auto"/>
            <w:tcMar>
              <w:top w:w="0" w:type="dxa"/>
              <w:left w:w="100" w:type="dxa"/>
              <w:bottom w:w="0" w:type="dxa"/>
              <w:right w:w="100" w:type="dxa"/>
            </w:tcMar>
          </w:tcPr>
          <w:p w:rsidR="00915AC2" w:rsidRDefault="00806FC8">
            <w:pPr>
              <w:widowControl w:val="0"/>
              <w:spacing w:before="240" w:after="240" w:line="240" w:lineRule="auto"/>
              <w:rPr>
                <w:sz w:val="16"/>
                <w:szCs w:val="16"/>
              </w:rPr>
            </w:pPr>
            <w:r>
              <w:rPr>
                <w:sz w:val="16"/>
                <w:szCs w:val="16"/>
              </w:rPr>
              <w:t>Selection bias and performance bias</w:t>
            </w:r>
          </w:p>
        </w:tc>
      </w:tr>
    </w:tbl>
    <w:p w:rsidR="00915AC2" w:rsidRDefault="00915AC2">
      <w:pPr>
        <w:widowControl w:val="0"/>
        <w:spacing w:before="240" w:after="240" w:line="240" w:lineRule="auto"/>
        <w:jc w:val="both"/>
        <w:rPr>
          <w:b/>
        </w:rPr>
        <w:sectPr w:rsidR="00915AC2">
          <w:pgSz w:w="16834" w:h="11909" w:orient="landscape"/>
          <w:pgMar w:top="1440" w:right="1440" w:bottom="1440" w:left="1440" w:header="720" w:footer="720" w:gutter="0"/>
          <w:cols w:space="720"/>
        </w:sectPr>
      </w:pPr>
    </w:p>
    <w:p w:rsidR="00915AC2" w:rsidRDefault="00A12064">
      <w:pPr>
        <w:rPr>
          <w:b/>
        </w:rPr>
      </w:pPr>
      <w:r>
        <w:rPr>
          <w:b/>
          <w:noProof/>
        </w:rPr>
        <w:lastRenderedPageBreak/>
        <w:drawing>
          <wp:inline distT="0" distB="0" distL="0" distR="0">
            <wp:extent cx="5733415" cy="74917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ses_figure.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7491730"/>
                    </a:xfrm>
                    <a:prstGeom prst="rect">
                      <a:avLst/>
                    </a:prstGeom>
                  </pic:spPr>
                </pic:pic>
              </a:graphicData>
            </a:graphic>
          </wp:inline>
        </w:drawing>
      </w:r>
    </w:p>
    <w:p w:rsidR="00915AC2" w:rsidRDefault="00915AC2">
      <w:pPr>
        <w:rPr>
          <w:b/>
        </w:rPr>
      </w:pPr>
    </w:p>
    <w:p w:rsidR="00915AC2" w:rsidRDefault="00915AC2">
      <w:pPr>
        <w:rPr>
          <w:b/>
        </w:rPr>
      </w:pPr>
    </w:p>
    <w:p w:rsidR="00915AC2" w:rsidRDefault="00915AC2">
      <w:pPr>
        <w:rPr>
          <w:b/>
        </w:rPr>
      </w:pPr>
    </w:p>
    <w:p w:rsidR="00915AC2" w:rsidRDefault="00806FC8">
      <w:pPr>
        <w:rPr>
          <w:b/>
        </w:rPr>
      </w:pPr>
      <w:r>
        <w:rPr>
          <w:b/>
        </w:rPr>
        <w:t xml:space="preserve">Figure S1 - </w:t>
      </w:r>
      <w:r>
        <w:t>ROSES flow diagram showing the process of selection and synthesis of studies used in the meta-analysis</w:t>
      </w:r>
      <w:r>
        <w:br w:type="page"/>
      </w:r>
    </w:p>
    <w:p w:rsidR="00915AC2" w:rsidRDefault="00806FC8">
      <w:pPr>
        <w:rPr>
          <w:b/>
        </w:rPr>
      </w:pPr>
      <w:r>
        <w:rPr>
          <w:b/>
        </w:rPr>
        <w:lastRenderedPageBreak/>
        <w:t xml:space="preserve">Table S6 - </w:t>
      </w:r>
      <w:r>
        <w:t>Statistics from summary meta-analyses and sensitivity analyses</w:t>
      </w:r>
    </w:p>
    <w:tbl>
      <w:tblPr>
        <w:tblStyle w:val="a4"/>
        <w:tblW w:w="9206" w:type="dxa"/>
        <w:tblBorders>
          <w:top w:val="nil"/>
          <w:left w:val="nil"/>
          <w:bottom w:val="nil"/>
          <w:right w:val="nil"/>
          <w:insideH w:val="nil"/>
          <w:insideV w:val="nil"/>
        </w:tblBorders>
        <w:tblLayout w:type="fixed"/>
        <w:tblLook w:val="0600" w:firstRow="0" w:lastRow="0" w:firstColumn="0" w:lastColumn="0" w:noHBand="1" w:noVBand="1"/>
      </w:tblPr>
      <w:tblGrid>
        <w:gridCol w:w="1725"/>
        <w:gridCol w:w="1530"/>
        <w:gridCol w:w="1365"/>
        <w:gridCol w:w="645"/>
        <w:gridCol w:w="510"/>
        <w:gridCol w:w="880"/>
        <w:gridCol w:w="567"/>
        <w:gridCol w:w="992"/>
        <w:gridCol w:w="992"/>
      </w:tblGrid>
      <w:tr w:rsidR="00B749A6" w:rsidTr="00E61FCE">
        <w:trPr>
          <w:trHeight w:val="360"/>
        </w:trPr>
        <w:tc>
          <w:tcPr>
            <w:tcW w:w="1725" w:type="dxa"/>
            <w:tcBorders>
              <w:top w:val="single" w:sz="18" w:space="0" w:color="D3D3D3"/>
              <w:left w:val="single" w:sz="6" w:space="0" w:color="D3D3D3"/>
              <w:bottom w:val="nil"/>
              <w:right w:val="nil"/>
            </w:tcBorders>
            <w:shd w:val="clear" w:color="auto" w:fill="D3D3D3"/>
            <w:tcMar>
              <w:top w:w="0" w:type="dxa"/>
              <w:left w:w="60" w:type="dxa"/>
              <w:bottom w:w="0" w:type="dxa"/>
              <w:right w:w="60" w:type="dxa"/>
            </w:tcMar>
          </w:tcPr>
          <w:p w:rsidR="00B749A6" w:rsidRDefault="00B749A6" w:rsidP="00B749A6">
            <w:pPr>
              <w:spacing w:before="240" w:after="60" w:line="240" w:lineRule="auto"/>
              <w:rPr>
                <w:b/>
                <w:sz w:val="16"/>
                <w:szCs w:val="16"/>
              </w:rPr>
            </w:pPr>
            <w:r>
              <w:rPr>
                <w:b/>
                <w:sz w:val="16"/>
                <w:szCs w:val="16"/>
              </w:rPr>
              <w:t>Disturbance</w:t>
            </w:r>
          </w:p>
        </w:tc>
        <w:tc>
          <w:tcPr>
            <w:tcW w:w="1530" w:type="dxa"/>
            <w:tcBorders>
              <w:top w:val="single" w:sz="18" w:space="0" w:color="D3D3D3"/>
              <w:left w:val="nil"/>
              <w:bottom w:val="nil"/>
              <w:right w:val="nil"/>
            </w:tcBorders>
            <w:shd w:val="clear" w:color="auto" w:fill="D3D3D3"/>
            <w:tcMar>
              <w:top w:w="0" w:type="dxa"/>
              <w:left w:w="60" w:type="dxa"/>
              <w:bottom w:w="0" w:type="dxa"/>
              <w:right w:w="60" w:type="dxa"/>
            </w:tcMar>
          </w:tcPr>
          <w:p w:rsidR="00B749A6" w:rsidRDefault="00B749A6" w:rsidP="00B749A6">
            <w:pPr>
              <w:spacing w:before="240" w:after="60" w:line="240" w:lineRule="auto"/>
              <w:rPr>
                <w:b/>
                <w:sz w:val="16"/>
                <w:szCs w:val="16"/>
              </w:rPr>
            </w:pPr>
            <w:r>
              <w:rPr>
                <w:b/>
                <w:sz w:val="16"/>
                <w:szCs w:val="16"/>
              </w:rPr>
              <w:t>Outcome</w:t>
            </w:r>
          </w:p>
        </w:tc>
        <w:tc>
          <w:tcPr>
            <w:tcW w:w="1365" w:type="dxa"/>
            <w:tcBorders>
              <w:top w:val="single" w:sz="18" w:space="0" w:color="D3D3D3"/>
              <w:left w:val="nil"/>
              <w:bottom w:val="nil"/>
              <w:right w:val="nil"/>
            </w:tcBorders>
            <w:shd w:val="clear" w:color="auto" w:fill="D3D3D3"/>
            <w:tcMar>
              <w:top w:w="0" w:type="dxa"/>
              <w:left w:w="60" w:type="dxa"/>
              <w:bottom w:w="0" w:type="dxa"/>
              <w:right w:w="60" w:type="dxa"/>
            </w:tcMar>
          </w:tcPr>
          <w:p w:rsidR="00B749A6" w:rsidRDefault="00B749A6" w:rsidP="00B749A6">
            <w:pPr>
              <w:spacing w:before="240" w:after="60" w:line="240" w:lineRule="auto"/>
              <w:rPr>
                <w:b/>
                <w:sz w:val="16"/>
                <w:szCs w:val="16"/>
              </w:rPr>
            </w:pPr>
            <w:r>
              <w:rPr>
                <w:b/>
                <w:sz w:val="16"/>
                <w:szCs w:val="16"/>
              </w:rPr>
              <w:t>Model type</w:t>
            </w:r>
          </w:p>
        </w:tc>
        <w:tc>
          <w:tcPr>
            <w:tcW w:w="645" w:type="dxa"/>
            <w:tcBorders>
              <w:top w:val="single" w:sz="18" w:space="0" w:color="D3D3D3"/>
              <w:left w:val="nil"/>
              <w:bottom w:val="nil"/>
              <w:right w:val="nil"/>
            </w:tcBorders>
            <w:shd w:val="clear" w:color="auto" w:fill="D3D3D3"/>
            <w:tcMar>
              <w:top w:w="0" w:type="dxa"/>
              <w:left w:w="60" w:type="dxa"/>
              <w:bottom w:w="0" w:type="dxa"/>
              <w:right w:w="60" w:type="dxa"/>
            </w:tcMar>
          </w:tcPr>
          <w:p w:rsidR="00B749A6" w:rsidRDefault="00B749A6" w:rsidP="00B749A6">
            <w:pPr>
              <w:spacing w:before="240" w:after="60" w:line="240" w:lineRule="auto"/>
              <w:rPr>
                <w:b/>
                <w:sz w:val="16"/>
                <w:szCs w:val="16"/>
              </w:rPr>
            </w:pPr>
            <w:proofErr w:type="spellStart"/>
            <w:r>
              <w:rPr>
                <w:b/>
                <w:sz w:val="16"/>
                <w:szCs w:val="16"/>
              </w:rPr>
              <w:t>Coeff</w:t>
            </w:r>
            <w:proofErr w:type="spellEnd"/>
          </w:p>
        </w:tc>
        <w:tc>
          <w:tcPr>
            <w:tcW w:w="510" w:type="dxa"/>
            <w:tcBorders>
              <w:top w:val="single" w:sz="18" w:space="0" w:color="D3D3D3"/>
              <w:left w:val="nil"/>
              <w:bottom w:val="nil"/>
              <w:right w:val="nil"/>
            </w:tcBorders>
            <w:shd w:val="clear" w:color="auto" w:fill="D3D3D3"/>
            <w:tcMar>
              <w:top w:w="0" w:type="dxa"/>
              <w:left w:w="60" w:type="dxa"/>
              <w:bottom w:w="0" w:type="dxa"/>
              <w:right w:w="60" w:type="dxa"/>
            </w:tcMar>
          </w:tcPr>
          <w:p w:rsidR="00B749A6" w:rsidRDefault="00B749A6" w:rsidP="00B749A6">
            <w:pPr>
              <w:spacing w:before="240" w:after="60" w:line="240" w:lineRule="auto"/>
              <w:rPr>
                <w:b/>
                <w:sz w:val="16"/>
                <w:szCs w:val="16"/>
              </w:rPr>
            </w:pPr>
            <w:r>
              <w:rPr>
                <w:b/>
                <w:sz w:val="16"/>
                <w:szCs w:val="16"/>
              </w:rPr>
              <w:t>SE</w:t>
            </w:r>
          </w:p>
        </w:tc>
        <w:tc>
          <w:tcPr>
            <w:tcW w:w="880" w:type="dxa"/>
            <w:tcBorders>
              <w:top w:val="single" w:sz="18" w:space="0" w:color="D3D3D3"/>
              <w:left w:val="nil"/>
              <w:bottom w:val="nil"/>
              <w:right w:val="nil"/>
            </w:tcBorders>
            <w:shd w:val="clear" w:color="auto" w:fill="D3D3D3"/>
            <w:tcMar>
              <w:top w:w="0" w:type="dxa"/>
              <w:left w:w="60" w:type="dxa"/>
              <w:bottom w:w="0" w:type="dxa"/>
              <w:right w:w="60" w:type="dxa"/>
            </w:tcMar>
          </w:tcPr>
          <w:p w:rsidR="00B749A6" w:rsidRDefault="00B749A6" w:rsidP="00B749A6">
            <w:pPr>
              <w:spacing w:before="240" w:after="60" w:line="240" w:lineRule="auto"/>
              <w:rPr>
                <w:b/>
                <w:sz w:val="16"/>
                <w:szCs w:val="16"/>
              </w:rPr>
            </w:pPr>
            <w:r>
              <w:rPr>
                <w:b/>
                <w:sz w:val="16"/>
                <w:szCs w:val="16"/>
              </w:rPr>
              <w:t>p-value</w:t>
            </w:r>
          </w:p>
        </w:tc>
        <w:tc>
          <w:tcPr>
            <w:tcW w:w="567" w:type="dxa"/>
            <w:tcBorders>
              <w:top w:val="single" w:sz="18" w:space="0" w:color="D3D3D3"/>
              <w:left w:val="nil"/>
              <w:bottom w:val="nil"/>
              <w:right w:val="nil"/>
            </w:tcBorders>
            <w:shd w:val="clear" w:color="auto" w:fill="D3D3D3"/>
            <w:tcMar>
              <w:top w:w="0" w:type="dxa"/>
              <w:left w:w="60" w:type="dxa"/>
              <w:bottom w:w="0" w:type="dxa"/>
              <w:right w:w="60" w:type="dxa"/>
            </w:tcMar>
          </w:tcPr>
          <w:p w:rsidR="00B749A6" w:rsidRDefault="00B749A6" w:rsidP="00B749A6">
            <w:pPr>
              <w:spacing w:before="240" w:after="60" w:line="240" w:lineRule="auto"/>
              <w:rPr>
                <w:b/>
                <w:sz w:val="16"/>
                <w:szCs w:val="16"/>
              </w:rPr>
            </w:pPr>
            <w:r>
              <w:rPr>
                <w:b/>
                <w:sz w:val="16"/>
                <w:szCs w:val="16"/>
              </w:rPr>
              <w:t>Q</w:t>
            </w:r>
          </w:p>
        </w:tc>
        <w:tc>
          <w:tcPr>
            <w:tcW w:w="992" w:type="dxa"/>
            <w:tcBorders>
              <w:top w:val="single" w:sz="18" w:space="0" w:color="D3D3D3"/>
              <w:left w:val="nil"/>
              <w:bottom w:val="nil"/>
              <w:right w:val="nil"/>
            </w:tcBorders>
            <w:shd w:val="clear" w:color="auto" w:fill="D3D3D3"/>
            <w:tcMar>
              <w:top w:w="0" w:type="dxa"/>
              <w:left w:w="60" w:type="dxa"/>
              <w:bottom w:w="0" w:type="dxa"/>
              <w:right w:w="60" w:type="dxa"/>
            </w:tcMar>
          </w:tcPr>
          <w:p w:rsidR="00B749A6" w:rsidRDefault="00B749A6" w:rsidP="00B749A6">
            <w:pPr>
              <w:spacing w:before="240" w:after="60" w:line="240" w:lineRule="auto"/>
              <w:rPr>
                <w:b/>
                <w:sz w:val="16"/>
                <w:szCs w:val="16"/>
              </w:rPr>
            </w:pPr>
            <w:r>
              <w:rPr>
                <w:b/>
                <w:sz w:val="16"/>
                <w:szCs w:val="16"/>
              </w:rPr>
              <w:t>Q p-value</w:t>
            </w:r>
          </w:p>
        </w:tc>
        <w:tc>
          <w:tcPr>
            <w:tcW w:w="992" w:type="dxa"/>
            <w:tcBorders>
              <w:top w:val="single" w:sz="18" w:space="0" w:color="D3D3D3"/>
              <w:left w:val="nil"/>
              <w:bottom w:val="nil"/>
              <w:right w:val="single" w:sz="6" w:space="0" w:color="D3D3D3"/>
            </w:tcBorders>
            <w:shd w:val="clear" w:color="auto" w:fill="D3D3D3"/>
            <w:tcMar>
              <w:top w:w="0" w:type="dxa"/>
              <w:left w:w="60" w:type="dxa"/>
              <w:bottom w:w="0" w:type="dxa"/>
              <w:right w:w="60" w:type="dxa"/>
            </w:tcMar>
          </w:tcPr>
          <w:p w:rsidR="00B749A6" w:rsidRDefault="00B749A6" w:rsidP="00B749A6">
            <w:pPr>
              <w:spacing w:before="240" w:after="60" w:line="240" w:lineRule="auto"/>
              <w:rPr>
                <w:b/>
                <w:sz w:val="16"/>
                <w:szCs w:val="16"/>
              </w:rPr>
            </w:pPr>
            <w:r>
              <w:rPr>
                <w:b/>
                <w:sz w:val="16"/>
                <w:szCs w:val="16"/>
              </w:rPr>
              <w:t>I2</w:t>
            </w:r>
          </w:p>
        </w:tc>
      </w:tr>
      <w:tr w:rsidR="00B749A6" w:rsidTr="00E61FCE">
        <w:trPr>
          <w:trHeight w:val="600"/>
        </w:trPr>
        <w:tc>
          <w:tcPr>
            <w:tcW w:w="1725" w:type="dxa"/>
            <w:tcBorders>
              <w:top w:val="nil"/>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reduction</w:t>
            </w:r>
          </w:p>
        </w:tc>
        <w:tc>
          <w:tcPr>
            <w:tcW w:w="1530" w:type="dxa"/>
            <w:tcBorders>
              <w:top w:val="nil"/>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Abundance</w:t>
            </w:r>
          </w:p>
        </w:tc>
        <w:tc>
          <w:tcPr>
            <w:tcW w:w="1365" w:type="dxa"/>
            <w:tcBorders>
              <w:top w:val="nil"/>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Null model</w:t>
            </w:r>
          </w:p>
        </w:tc>
        <w:tc>
          <w:tcPr>
            <w:tcW w:w="645" w:type="dxa"/>
            <w:tcBorders>
              <w:top w:val="nil"/>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-0.44</w:t>
            </w:r>
          </w:p>
        </w:tc>
        <w:tc>
          <w:tcPr>
            <w:tcW w:w="510" w:type="dxa"/>
            <w:tcBorders>
              <w:top w:val="nil"/>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0.14</w:t>
            </w:r>
          </w:p>
        </w:tc>
        <w:tc>
          <w:tcPr>
            <w:tcW w:w="880" w:type="dxa"/>
            <w:tcBorders>
              <w:top w:val="nil"/>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0.001</w:t>
            </w:r>
          </w:p>
        </w:tc>
        <w:tc>
          <w:tcPr>
            <w:tcW w:w="567" w:type="dxa"/>
            <w:tcBorders>
              <w:top w:val="nil"/>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2767</w:t>
            </w:r>
          </w:p>
        </w:tc>
        <w:tc>
          <w:tcPr>
            <w:tcW w:w="992" w:type="dxa"/>
            <w:tcBorders>
              <w:top w:val="nil"/>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&lt;0.001</w:t>
            </w:r>
          </w:p>
        </w:tc>
        <w:tc>
          <w:tcPr>
            <w:tcW w:w="992" w:type="dxa"/>
            <w:tcBorders>
              <w:top w:val="nil"/>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98</w:t>
            </w:r>
          </w:p>
        </w:tc>
      </w:tr>
      <w:tr w:rsidR="00B749A6" w:rsidTr="00E61FCE">
        <w:trPr>
          <w:trHeight w:val="585"/>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reduction</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Abundance</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Failed Geary test</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-0.38</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0.14</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0.007</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2735</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&lt;0.001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98</w:t>
            </w:r>
          </w:p>
        </w:tc>
      </w:tr>
      <w:tr w:rsidR="00B749A6" w:rsidTr="00E61FCE">
        <w:trPr>
          <w:trHeight w:val="585"/>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reduction</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Abundance</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Low validity removed</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-0.56</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0.20</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0.005</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2391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&lt;0.001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99</w:t>
            </w:r>
          </w:p>
        </w:tc>
      </w:tr>
      <w:tr w:rsidR="00B749A6" w:rsidTr="00E61FCE">
        <w:trPr>
          <w:trHeight w:val="585"/>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increase</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Abundance</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Null model</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0.33</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0.14</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0.016</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1637</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&lt;0.001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78</w:t>
            </w:r>
          </w:p>
        </w:tc>
      </w:tr>
      <w:tr w:rsidR="00B749A6" w:rsidTr="00E61FCE">
        <w:trPr>
          <w:trHeight w:val="585"/>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increase</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Abundance</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Failed Geary test</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0.32</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0.14</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0.018</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1605</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&lt;0.001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81</w:t>
            </w:r>
          </w:p>
        </w:tc>
      </w:tr>
      <w:tr w:rsidR="00B749A6" w:rsidTr="00E61FCE">
        <w:trPr>
          <w:trHeight w:val="585"/>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increase</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Abundance</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Low validity removed</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0.30</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0.18</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0.099</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1502</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&lt;0.001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79</w:t>
            </w:r>
          </w:p>
        </w:tc>
      </w:tr>
      <w:tr w:rsidR="00B749A6" w:rsidTr="00E61FCE">
        <w:trPr>
          <w:trHeight w:val="585"/>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reduction</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Taxonomic richness</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Null model</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-0.03</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0.04</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0.345</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96</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&lt;0.001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41</w:t>
            </w:r>
          </w:p>
        </w:tc>
      </w:tr>
      <w:tr w:rsidR="00B749A6" w:rsidTr="00E61FCE">
        <w:trPr>
          <w:trHeight w:val="585"/>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reduction</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Taxonomic richness</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Failed Geary test</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-0.03</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0.04</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0.345</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96</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&lt;0.001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41</w:t>
            </w:r>
          </w:p>
        </w:tc>
      </w:tr>
      <w:tr w:rsidR="00B749A6" w:rsidTr="00E61FCE">
        <w:trPr>
          <w:trHeight w:val="585"/>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reduction</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Taxonomic richness</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Low validity removed</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-0.13</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0.02</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0.000</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59</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&lt;0.001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5</w:t>
            </w:r>
          </w:p>
        </w:tc>
      </w:tr>
      <w:tr w:rsidR="00B749A6" w:rsidTr="00E61FCE">
        <w:trPr>
          <w:trHeight w:val="585"/>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increase</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Taxonomic richness</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Null model</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-0.02</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0.09</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0.869</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17</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0.279</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58</w:t>
            </w:r>
          </w:p>
        </w:tc>
      </w:tr>
      <w:tr w:rsidR="00B749A6" w:rsidTr="00E61FCE">
        <w:trPr>
          <w:trHeight w:val="585"/>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increase</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Taxonomic richness</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Failed Geary test</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-0.02</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0.09</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0.869</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17</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0.279</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58</w:t>
            </w:r>
          </w:p>
        </w:tc>
      </w:tr>
      <w:tr w:rsidR="00B749A6" w:rsidTr="00E61FCE">
        <w:trPr>
          <w:trHeight w:val="585"/>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increase</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Taxonomic richness</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Low validity removed</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-0.08</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0.04</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0.066</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8</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0.584</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12</w:t>
            </w:r>
          </w:p>
        </w:tc>
      </w:tr>
      <w:tr w:rsidR="00B749A6" w:rsidTr="00E61FCE">
        <w:trPr>
          <w:trHeight w:val="840"/>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reduction</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 xml:space="preserve">Shannon-Wiener </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Null model</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-0.07</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0.04</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0.036</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201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pPr>
            <w:r w:rsidRPr="00E61FCE">
              <w:rPr>
                <w:sz w:val="16"/>
                <w:szCs w:val="16"/>
              </w:rPr>
              <w:t>&lt;0.001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68</w:t>
            </w:r>
          </w:p>
        </w:tc>
      </w:tr>
      <w:tr w:rsidR="00B749A6" w:rsidTr="00E61FCE">
        <w:trPr>
          <w:trHeight w:val="840"/>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reduction</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Shannon-Wiener</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Failed Geary test</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-0.07</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0.04</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0.036</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201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pPr>
            <w:r w:rsidRPr="00E61FCE">
              <w:rPr>
                <w:sz w:val="16"/>
                <w:szCs w:val="16"/>
              </w:rPr>
              <w:t>&lt;0.001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68</w:t>
            </w:r>
          </w:p>
        </w:tc>
      </w:tr>
      <w:tr w:rsidR="00B749A6" w:rsidTr="00E61FCE">
        <w:trPr>
          <w:trHeight w:val="840"/>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reduction</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 xml:space="preserve">Shannon-Wiener </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Low validity removed</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-0.14</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0.03</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0.000</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72</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pPr>
            <w:r w:rsidRPr="00E61FCE">
              <w:rPr>
                <w:sz w:val="16"/>
                <w:szCs w:val="16"/>
              </w:rPr>
              <w:t>&lt;0.001</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26</w:t>
            </w:r>
          </w:p>
        </w:tc>
      </w:tr>
      <w:tr w:rsidR="00B749A6" w:rsidTr="00E61FCE">
        <w:trPr>
          <w:trHeight w:val="840"/>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increase</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 xml:space="preserve">Shannon-Wiener </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Null model</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-0.08</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0.03</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0.005</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4</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0.987</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w:t>
            </w:r>
          </w:p>
        </w:tc>
      </w:tr>
      <w:tr w:rsidR="00B749A6" w:rsidTr="00E61FCE">
        <w:trPr>
          <w:trHeight w:val="840"/>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increase</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 xml:space="preserve">Shannon-Wiener </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Failed Geary test</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-0.08</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0.03</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0.005</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4</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0.987</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w:t>
            </w:r>
          </w:p>
        </w:tc>
      </w:tr>
      <w:tr w:rsidR="00B749A6" w:rsidTr="00E61FCE">
        <w:trPr>
          <w:trHeight w:val="840"/>
        </w:trPr>
        <w:tc>
          <w:tcPr>
            <w:tcW w:w="172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Precipitation increase</w:t>
            </w:r>
          </w:p>
        </w:tc>
        <w:tc>
          <w:tcPr>
            <w:tcW w:w="153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Shannon-Wiener</w:t>
            </w:r>
          </w:p>
        </w:tc>
        <w:tc>
          <w:tcPr>
            <w:tcW w:w="136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before="240" w:after="60" w:line="240" w:lineRule="auto"/>
              <w:rPr>
                <w:sz w:val="16"/>
                <w:szCs w:val="16"/>
              </w:rPr>
            </w:pPr>
            <w:r w:rsidRPr="00E61FCE">
              <w:rPr>
                <w:sz w:val="16"/>
                <w:szCs w:val="16"/>
              </w:rPr>
              <w:t>Low validity removed</w:t>
            </w:r>
          </w:p>
        </w:tc>
        <w:tc>
          <w:tcPr>
            <w:tcW w:w="645"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-0.07</w:t>
            </w:r>
          </w:p>
        </w:tc>
        <w:tc>
          <w:tcPr>
            <w:tcW w:w="51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0.03</w:t>
            </w:r>
          </w:p>
        </w:tc>
        <w:tc>
          <w:tcPr>
            <w:tcW w:w="880"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0.012</w:t>
            </w:r>
          </w:p>
        </w:tc>
        <w:tc>
          <w:tcPr>
            <w:tcW w:w="567"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3</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0.986</w:t>
            </w:r>
          </w:p>
        </w:tc>
        <w:tc>
          <w:tcPr>
            <w:tcW w:w="992" w:type="dxa"/>
            <w:tcBorders>
              <w:top w:val="single" w:sz="4" w:space="0" w:color="auto"/>
              <w:left w:val="nil"/>
              <w:bottom w:val="single" w:sz="4" w:space="0" w:color="auto"/>
              <w:right w:val="nil"/>
            </w:tcBorders>
            <w:tcMar>
              <w:top w:w="0" w:type="dxa"/>
              <w:left w:w="60" w:type="dxa"/>
              <w:bottom w:w="0" w:type="dxa"/>
              <w:right w:w="60" w:type="dxa"/>
            </w:tcMar>
            <w:vAlign w:val="center"/>
          </w:tcPr>
          <w:p w:rsidR="00B749A6" w:rsidRPr="00E61FCE" w:rsidRDefault="00B749A6" w:rsidP="00E61FCE">
            <w:pPr>
              <w:spacing w:line="240" w:lineRule="auto"/>
              <w:jc w:val="center"/>
              <w:rPr>
                <w:sz w:val="16"/>
                <w:szCs w:val="16"/>
              </w:rPr>
            </w:pPr>
            <w:r w:rsidRPr="00E61FCE">
              <w:rPr>
                <w:sz w:val="16"/>
                <w:szCs w:val="16"/>
              </w:rPr>
              <w:t>0</w:t>
            </w:r>
          </w:p>
        </w:tc>
      </w:tr>
    </w:tbl>
    <w:p w:rsidR="00915AC2" w:rsidRDefault="00915AC2">
      <w:pPr>
        <w:rPr>
          <w:b/>
        </w:rPr>
      </w:pPr>
    </w:p>
    <w:p w:rsidR="00915AC2" w:rsidRDefault="00806FC8">
      <w:r>
        <w:rPr>
          <w:b/>
        </w:rPr>
        <w:t>Table S7 -</w:t>
      </w:r>
      <w:r>
        <w:t xml:space="preserve"> Model selection for models of change in the abundance of soil and litter fauna in forests as a result of precipitation changes. In the </w:t>
      </w:r>
      <w:proofErr w:type="gramStart"/>
      <w:r>
        <w:t>variables</w:t>
      </w:r>
      <w:proofErr w:type="gramEnd"/>
      <w:r>
        <w:t xml:space="preserve"> column ‘Precipitation change’ refers to the magnitude of precipitation change relative to baseline conditions, Body Size refers to the classification of taxonomic groups as either micro-, meso-, or macrofauna, ‘Decline effect’ the year in which a study was published to assess whether observed effect sizes change over time as seen in other literatures, ‘Small study effect’ a variable to assess whether smaller studies vary in their reported effect size.</w:t>
      </w:r>
    </w:p>
    <w:p w:rsidR="00915AC2" w:rsidRDefault="00915AC2">
      <w:pPr>
        <w:rPr>
          <w:b/>
        </w:rPr>
      </w:pPr>
    </w:p>
    <w:tbl>
      <w:tblPr>
        <w:tblStyle w:val="a5"/>
        <w:tblW w:w="8580" w:type="dxa"/>
        <w:tblBorders>
          <w:top w:val="nil"/>
          <w:left w:val="nil"/>
          <w:bottom w:val="nil"/>
          <w:right w:val="nil"/>
          <w:insideH w:val="nil"/>
          <w:insideV w:val="nil"/>
        </w:tblBorders>
        <w:tblLayout w:type="fixed"/>
        <w:tblLook w:val="0600" w:firstRow="0" w:lastRow="0" w:firstColumn="0" w:lastColumn="0" w:noHBand="1" w:noVBand="1"/>
      </w:tblPr>
      <w:tblGrid>
        <w:gridCol w:w="5280"/>
        <w:gridCol w:w="660"/>
        <w:gridCol w:w="1035"/>
        <w:gridCol w:w="900"/>
        <w:gridCol w:w="705"/>
      </w:tblGrid>
      <w:tr w:rsidR="00915AC2">
        <w:trPr>
          <w:trHeight w:val="555"/>
        </w:trPr>
        <w:tc>
          <w:tcPr>
            <w:tcW w:w="5280" w:type="dxa"/>
            <w:tcBorders>
              <w:top w:val="nil"/>
              <w:left w:val="nil"/>
              <w:bottom w:val="single" w:sz="6" w:space="0" w:color="000000"/>
              <w:right w:val="nil"/>
            </w:tcBorders>
            <w:shd w:val="clear" w:color="auto" w:fill="D9D9D9"/>
            <w:tcMar>
              <w:top w:w="0" w:type="dxa"/>
              <w:left w:w="60" w:type="dxa"/>
              <w:bottom w:w="0" w:type="dxa"/>
              <w:right w:w="60" w:type="dxa"/>
            </w:tcMar>
          </w:tcPr>
          <w:p w:rsidR="00915AC2" w:rsidRDefault="00806FC8">
            <w:pPr>
              <w:spacing w:before="240" w:after="60" w:line="240" w:lineRule="auto"/>
              <w:rPr>
                <w:b/>
                <w:sz w:val="18"/>
                <w:szCs w:val="18"/>
              </w:rPr>
            </w:pPr>
            <w:r>
              <w:rPr>
                <w:b/>
                <w:sz w:val="18"/>
                <w:szCs w:val="18"/>
              </w:rPr>
              <w:t>Variables</w:t>
            </w:r>
          </w:p>
        </w:tc>
        <w:tc>
          <w:tcPr>
            <w:tcW w:w="660" w:type="dxa"/>
            <w:tcBorders>
              <w:top w:val="nil"/>
              <w:left w:val="nil"/>
              <w:bottom w:val="single" w:sz="6" w:space="0" w:color="000000"/>
              <w:right w:val="nil"/>
            </w:tcBorders>
            <w:shd w:val="clear" w:color="auto" w:fill="D9D9D9"/>
            <w:tcMar>
              <w:top w:w="0" w:type="dxa"/>
              <w:left w:w="60" w:type="dxa"/>
              <w:bottom w:w="0" w:type="dxa"/>
              <w:right w:w="60" w:type="dxa"/>
            </w:tcMar>
          </w:tcPr>
          <w:p w:rsidR="00915AC2" w:rsidRDefault="00806FC8">
            <w:pPr>
              <w:spacing w:before="240" w:after="60" w:line="240" w:lineRule="auto"/>
              <w:rPr>
                <w:b/>
                <w:sz w:val="18"/>
                <w:szCs w:val="18"/>
              </w:rPr>
            </w:pPr>
            <w:r>
              <w:rPr>
                <w:b/>
                <w:sz w:val="18"/>
                <w:szCs w:val="18"/>
              </w:rPr>
              <w:t>df</w:t>
            </w:r>
          </w:p>
        </w:tc>
        <w:tc>
          <w:tcPr>
            <w:tcW w:w="1035" w:type="dxa"/>
            <w:tcBorders>
              <w:top w:val="nil"/>
              <w:left w:val="nil"/>
              <w:bottom w:val="single" w:sz="6" w:space="0" w:color="000000"/>
              <w:right w:val="nil"/>
            </w:tcBorders>
            <w:shd w:val="clear" w:color="auto" w:fill="D9D9D9"/>
            <w:tcMar>
              <w:top w:w="0" w:type="dxa"/>
              <w:left w:w="60" w:type="dxa"/>
              <w:bottom w:w="0" w:type="dxa"/>
              <w:right w:w="60" w:type="dxa"/>
            </w:tcMar>
          </w:tcPr>
          <w:p w:rsidR="00915AC2" w:rsidRDefault="00806FC8">
            <w:pPr>
              <w:spacing w:before="240" w:after="60" w:line="240" w:lineRule="auto"/>
              <w:rPr>
                <w:b/>
                <w:sz w:val="18"/>
                <w:szCs w:val="18"/>
              </w:rPr>
            </w:pPr>
            <w:proofErr w:type="spellStart"/>
            <w:r>
              <w:rPr>
                <w:b/>
                <w:sz w:val="18"/>
                <w:szCs w:val="18"/>
              </w:rPr>
              <w:t>logLik</w:t>
            </w:r>
            <w:proofErr w:type="spellEnd"/>
          </w:p>
        </w:tc>
        <w:tc>
          <w:tcPr>
            <w:tcW w:w="900" w:type="dxa"/>
            <w:tcBorders>
              <w:top w:val="nil"/>
              <w:left w:val="nil"/>
              <w:bottom w:val="single" w:sz="6" w:space="0" w:color="000000"/>
              <w:right w:val="nil"/>
            </w:tcBorders>
            <w:shd w:val="clear" w:color="auto" w:fill="D9D9D9"/>
            <w:tcMar>
              <w:top w:w="0" w:type="dxa"/>
              <w:left w:w="60" w:type="dxa"/>
              <w:bottom w:w="0" w:type="dxa"/>
              <w:right w:w="60" w:type="dxa"/>
            </w:tcMar>
          </w:tcPr>
          <w:p w:rsidR="00915AC2" w:rsidRDefault="00806FC8">
            <w:pPr>
              <w:spacing w:before="240" w:after="60" w:line="240" w:lineRule="auto"/>
              <w:rPr>
                <w:b/>
                <w:sz w:val="18"/>
                <w:szCs w:val="18"/>
              </w:rPr>
            </w:pPr>
            <w:proofErr w:type="spellStart"/>
            <w:r>
              <w:rPr>
                <w:b/>
                <w:sz w:val="18"/>
                <w:szCs w:val="18"/>
              </w:rPr>
              <w:t>AICc</w:t>
            </w:r>
            <w:proofErr w:type="spellEnd"/>
          </w:p>
        </w:tc>
        <w:tc>
          <w:tcPr>
            <w:tcW w:w="705" w:type="dxa"/>
            <w:tcBorders>
              <w:top w:val="nil"/>
              <w:left w:val="nil"/>
              <w:bottom w:val="single" w:sz="6" w:space="0" w:color="000000"/>
              <w:right w:val="nil"/>
            </w:tcBorders>
            <w:shd w:val="clear" w:color="auto" w:fill="D9D9D9"/>
            <w:tcMar>
              <w:top w:w="0" w:type="dxa"/>
              <w:left w:w="60" w:type="dxa"/>
              <w:bottom w:w="0" w:type="dxa"/>
              <w:right w:w="60" w:type="dxa"/>
            </w:tcMar>
          </w:tcPr>
          <w:p w:rsidR="00915AC2" w:rsidRDefault="00806FC8">
            <w:pPr>
              <w:spacing w:before="240" w:after="60" w:line="240" w:lineRule="auto"/>
              <w:rPr>
                <w:b/>
                <w:sz w:val="18"/>
                <w:szCs w:val="18"/>
              </w:rPr>
            </w:pPr>
            <w:r>
              <w:rPr>
                <w:b/>
                <w:sz w:val="18"/>
                <w:szCs w:val="18"/>
              </w:rPr>
              <w:t>delta</w:t>
            </w:r>
          </w:p>
        </w:tc>
      </w:tr>
      <w:tr w:rsidR="00BD3850" w:rsidRPr="00BD3850">
        <w:trPr>
          <w:trHeight w:val="549"/>
        </w:trPr>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*Body size +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11</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-398.66</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820.22</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0.00</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*Body size + Decline effect</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10</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-400.11</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820.96</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0.74</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*Body size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10</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-400.64</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822.03</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1.81</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*Body size</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-402.07</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822.75</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2.53</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*Above/belowground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-403.29</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825.19</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4.97</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*Above/belowground +Decline effect</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-404.64</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825.78</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5.55</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*Above/belowground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-404.95</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826.39</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6.17</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 xml:space="preserve">Precipitation change *Above/belowground </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7</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-406.28</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826.94</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6.72</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*Aridity +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-404.31</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827.23</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7.01</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*Exoskeleton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-404.40</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827.42</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7.20</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*Aridity + Decline effect</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-405.49</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827.48</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7.25</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*Exoskeleton + Decline effect</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-405.85</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828.18</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7.96</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7</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-406.91</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828.20</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7.98</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*Aridity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-405.95</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828.38</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8.16</w:t>
            </w:r>
          </w:p>
        </w:tc>
      </w:tr>
      <w:tr w:rsidR="00BD3850" w:rsidRPr="00BD3850">
        <w:tc>
          <w:tcPr>
            <w:tcW w:w="528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*Aridity</w:t>
            </w:r>
          </w:p>
        </w:tc>
        <w:tc>
          <w:tcPr>
            <w:tcW w:w="66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7</w:t>
            </w:r>
          </w:p>
        </w:tc>
        <w:tc>
          <w:tcPr>
            <w:tcW w:w="103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-407.13</w:t>
            </w:r>
          </w:p>
        </w:tc>
        <w:tc>
          <w:tcPr>
            <w:tcW w:w="900"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828.64</w:t>
            </w:r>
          </w:p>
        </w:tc>
        <w:tc>
          <w:tcPr>
            <w:tcW w:w="705" w:type="dxa"/>
            <w:tcBorders>
              <w:top w:val="nil"/>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8.41</w:t>
            </w:r>
          </w:p>
        </w:tc>
      </w:tr>
      <w:tr w:rsidR="00BD3850" w:rsidRPr="00BD3850" w:rsidTr="00BD3850">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*Exoskeleton + Small study effect</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-406.18</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828.84</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8.62</w:t>
            </w:r>
          </w:p>
        </w:tc>
      </w:tr>
      <w:tr w:rsidR="00BD3850" w:rsidRPr="00BD3850" w:rsidTr="00BD3850">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 Decline effect</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6</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-408.32</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828.91</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8.69</w:t>
            </w:r>
          </w:p>
        </w:tc>
      </w:tr>
      <w:tr w:rsidR="00BD3850" w:rsidRPr="00BD3850" w:rsidTr="00BD3850">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Precipitation change + Small study effect</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6</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-408.60</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829.47</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9.25</w:t>
            </w:r>
          </w:p>
        </w:tc>
      </w:tr>
      <w:tr w:rsidR="00BD3850" w:rsidRPr="00BD3850" w:rsidTr="00BD3850">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 xml:space="preserve">Precipitation change *Exoskeleton </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7</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-407.61</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829.61</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9.39</w:t>
            </w:r>
          </w:p>
        </w:tc>
      </w:tr>
      <w:tr w:rsidR="00BD3850" w:rsidRPr="00BD3850" w:rsidTr="00BD3850">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 xml:space="preserve">Precipitation change </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5</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-410.03</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830.25</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BD3850" w:rsidRPr="00E61FCE" w:rsidRDefault="00BD3850" w:rsidP="00E61FCE">
            <w:pPr>
              <w:spacing w:line="240" w:lineRule="auto"/>
              <w:rPr>
                <w:sz w:val="20"/>
                <w:szCs w:val="20"/>
              </w:rPr>
            </w:pPr>
            <w:r w:rsidRPr="00E61FCE">
              <w:rPr>
                <w:sz w:val="20"/>
                <w:szCs w:val="20"/>
              </w:rPr>
              <w:t>10.03</w:t>
            </w:r>
          </w:p>
        </w:tc>
      </w:tr>
    </w:tbl>
    <w:p w:rsidR="00915AC2" w:rsidRDefault="00806FC8">
      <w:r>
        <w:br w:type="page"/>
      </w:r>
    </w:p>
    <w:p w:rsidR="00915AC2" w:rsidRDefault="00806FC8">
      <w:r>
        <w:rPr>
          <w:b/>
        </w:rPr>
        <w:lastRenderedPageBreak/>
        <w:t>Table S8</w:t>
      </w:r>
      <w:r>
        <w:t xml:space="preserve"> - Model averaged coefficients for models of changes in faunal abundance with an </w:t>
      </w:r>
      <w:proofErr w:type="spellStart"/>
      <w:r>
        <w:t>AICc</w:t>
      </w:r>
      <w:proofErr w:type="spellEnd"/>
      <w:r>
        <w:t xml:space="preserve"> delta &lt;2</w:t>
      </w:r>
    </w:p>
    <w:p w:rsidR="00915AC2" w:rsidRDefault="00915AC2"/>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4275"/>
        <w:gridCol w:w="1275"/>
        <w:gridCol w:w="1065"/>
        <w:gridCol w:w="1065"/>
        <w:gridCol w:w="1185"/>
      </w:tblGrid>
      <w:tr w:rsidR="00915AC2" w:rsidTr="003947C4">
        <w:trPr>
          <w:trHeight w:val="273"/>
        </w:trPr>
        <w:tc>
          <w:tcPr>
            <w:tcW w:w="427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915AC2" w:rsidRDefault="00806FC8" w:rsidP="003947C4">
            <w:pPr>
              <w:spacing w:before="240" w:after="60" w:line="240" w:lineRule="auto"/>
              <w:rPr>
                <w:b/>
                <w:sz w:val="20"/>
                <w:szCs w:val="20"/>
              </w:rPr>
            </w:pPr>
            <w:r>
              <w:rPr>
                <w:b/>
                <w:sz w:val="20"/>
                <w:szCs w:val="20"/>
              </w:rPr>
              <w:t>Variable</w:t>
            </w:r>
          </w:p>
        </w:tc>
        <w:tc>
          <w:tcPr>
            <w:tcW w:w="127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915AC2" w:rsidRDefault="00806FC8" w:rsidP="003947C4">
            <w:pPr>
              <w:spacing w:before="240" w:after="60" w:line="240" w:lineRule="auto"/>
              <w:rPr>
                <w:b/>
                <w:sz w:val="20"/>
                <w:szCs w:val="20"/>
              </w:rPr>
            </w:pPr>
            <w:r>
              <w:rPr>
                <w:b/>
                <w:sz w:val="20"/>
                <w:szCs w:val="20"/>
              </w:rPr>
              <w:t>Estimate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915AC2" w:rsidRDefault="00806FC8" w:rsidP="003947C4">
            <w:pPr>
              <w:spacing w:before="240" w:after="60" w:line="240" w:lineRule="auto"/>
              <w:rPr>
                <w:b/>
                <w:sz w:val="20"/>
                <w:szCs w:val="20"/>
              </w:rPr>
            </w:pPr>
            <w:r>
              <w:rPr>
                <w:b/>
                <w:sz w:val="20"/>
                <w:szCs w:val="20"/>
              </w:rPr>
              <w:t>SE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915AC2" w:rsidRDefault="00806FC8" w:rsidP="003947C4">
            <w:pPr>
              <w:spacing w:before="240" w:after="60" w:line="240" w:lineRule="auto"/>
              <w:rPr>
                <w:b/>
                <w:sz w:val="20"/>
                <w:szCs w:val="20"/>
              </w:rPr>
            </w:pPr>
            <w:r>
              <w:rPr>
                <w:b/>
                <w:sz w:val="20"/>
                <w:szCs w:val="20"/>
              </w:rPr>
              <w:t>z value</w:t>
            </w:r>
          </w:p>
        </w:tc>
        <w:tc>
          <w:tcPr>
            <w:tcW w:w="118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915AC2" w:rsidRDefault="00806FC8" w:rsidP="003947C4">
            <w:pPr>
              <w:spacing w:before="240" w:after="60" w:line="240" w:lineRule="auto"/>
              <w:rPr>
                <w:b/>
                <w:sz w:val="20"/>
                <w:szCs w:val="20"/>
              </w:rPr>
            </w:pPr>
            <w:r>
              <w:rPr>
                <w:b/>
                <w:sz w:val="20"/>
                <w:szCs w:val="20"/>
              </w:rPr>
              <w:t>p value</w:t>
            </w:r>
          </w:p>
        </w:tc>
      </w:tr>
      <w:tr w:rsidR="003947C4" w:rsidTr="003947C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Default="003947C4" w:rsidP="00E61FCE">
            <w:pPr>
              <w:spacing w:line="240" w:lineRule="auto"/>
              <w:rPr>
                <w:sz w:val="20"/>
                <w:szCs w:val="20"/>
              </w:rPr>
            </w:pPr>
            <w:r>
              <w:rPr>
                <w:sz w:val="20"/>
                <w:szCs w:val="20"/>
              </w:rPr>
              <w:t>Precipitation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-0.0011</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0.0020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0.5359</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0.5921</w:t>
            </w:r>
          </w:p>
        </w:tc>
      </w:tr>
      <w:tr w:rsidR="003947C4" w:rsidTr="003947C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Default="003947C4" w:rsidP="00E61FCE">
            <w:pPr>
              <w:spacing w:line="240" w:lineRule="auto"/>
              <w:rPr>
                <w:sz w:val="20"/>
                <w:szCs w:val="20"/>
              </w:rPr>
            </w:pPr>
            <w:r>
              <w:rPr>
                <w:sz w:val="20"/>
                <w:szCs w:val="20"/>
              </w:rPr>
              <w:t>Macrofauna</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-0.0477</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0.2380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0.2002</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0.8413</w:t>
            </w:r>
          </w:p>
        </w:tc>
      </w:tr>
      <w:tr w:rsidR="003947C4" w:rsidTr="003947C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Default="003947C4" w:rsidP="00E61FCE">
            <w:pPr>
              <w:spacing w:line="240" w:lineRule="auto"/>
              <w:rPr>
                <w:sz w:val="20"/>
                <w:szCs w:val="20"/>
              </w:rPr>
            </w:pPr>
            <w:r>
              <w:rPr>
                <w:sz w:val="20"/>
                <w:szCs w:val="20"/>
              </w:rPr>
              <w:t>Mesofauna</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-0.1025</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0.2020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0.5073</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0.6120</w:t>
            </w:r>
          </w:p>
        </w:tc>
      </w:tr>
      <w:tr w:rsidR="003947C4" w:rsidTr="003947C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Default="003947C4" w:rsidP="00E61FCE">
            <w:pPr>
              <w:spacing w:line="240" w:lineRule="auto"/>
              <w:rPr>
                <w:sz w:val="20"/>
                <w:szCs w:val="20"/>
              </w:rPr>
            </w:pPr>
            <w:proofErr w:type="spellStart"/>
            <w:r>
              <w:rPr>
                <w:sz w:val="20"/>
                <w:szCs w:val="20"/>
              </w:rPr>
              <w:t>Microfauna</w:t>
            </w:r>
            <w:proofErr w:type="spellEnd"/>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-0.2535</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0.3366</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0.7531</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0.4514</w:t>
            </w:r>
          </w:p>
        </w:tc>
      </w:tr>
      <w:tr w:rsidR="003947C4" w:rsidTr="003947C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Default="003947C4" w:rsidP="00E61FCE">
            <w:pPr>
              <w:spacing w:line="240" w:lineRule="auto"/>
              <w:rPr>
                <w:sz w:val="20"/>
                <w:szCs w:val="20"/>
              </w:rPr>
            </w:pPr>
            <w:r>
              <w:rPr>
                <w:sz w:val="20"/>
                <w:szCs w:val="20"/>
              </w:rPr>
              <w:t>Decline effect</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0.0104</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0.0110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0.9392</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0.3476</w:t>
            </w:r>
          </w:p>
        </w:tc>
      </w:tr>
      <w:tr w:rsidR="003947C4" w:rsidTr="003947C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Default="003947C4" w:rsidP="00E61FCE">
            <w:pPr>
              <w:spacing w:line="240" w:lineRule="auto"/>
              <w:rPr>
                <w:sz w:val="20"/>
                <w:szCs w:val="20"/>
              </w:rPr>
            </w:pPr>
            <w:r>
              <w:rPr>
                <w:sz w:val="20"/>
                <w:szCs w:val="20"/>
              </w:rPr>
              <w:t>Small study size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0.0746</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0.4029</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0.1850</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0.8532</w:t>
            </w:r>
          </w:p>
        </w:tc>
      </w:tr>
      <w:tr w:rsidR="003947C4" w:rsidTr="003947C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Default="003947C4" w:rsidP="00E61FCE">
            <w:pPr>
              <w:spacing w:line="240" w:lineRule="auto"/>
              <w:rPr>
                <w:sz w:val="20"/>
                <w:szCs w:val="20"/>
              </w:rPr>
            </w:pPr>
            <w:proofErr w:type="spellStart"/>
            <w:proofErr w:type="gramStart"/>
            <w:r>
              <w:rPr>
                <w:sz w:val="20"/>
                <w:szCs w:val="20"/>
              </w:rPr>
              <w:t>Mesofauna:Precipitation</w:t>
            </w:r>
            <w:proofErr w:type="spellEnd"/>
            <w:proofErr w:type="gramEnd"/>
            <w:r>
              <w:rPr>
                <w:sz w:val="20"/>
                <w:szCs w:val="20"/>
              </w:rPr>
              <w:t xml:space="preserve">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0.0052</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0.0020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2.5687</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0.0102</w:t>
            </w:r>
          </w:p>
        </w:tc>
      </w:tr>
      <w:tr w:rsidR="003947C4" w:rsidTr="003947C4">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Default="003947C4" w:rsidP="00E61FCE">
            <w:pPr>
              <w:spacing w:line="240" w:lineRule="auto"/>
              <w:rPr>
                <w:sz w:val="20"/>
                <w:szCs w:val="20"/>
              </w:rPr>
            </w:pPr>
            <w:proofErr w:type="spellStart"/>
            <w:proofErr w:type="gramStart"/>
            <w:r>
              <w:rPr>
                <w:sz w:val="20"/>
                <w:szCs w:val="20"/>
              </w:rPr>
              <w:t>Microfauna:Precipitation</w:t>
            </w:r>
            <w:proofErr w:type="spellEnd"/>
            <w:proofErr w:type="gramEnd"/>
            <w:r>
              <w:rPr>
                <w:sz w:val="20"/>
                <w:szCs w:val="20"/>
              </w:rPr>
              <w:t xml:space="preserve">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0.0032</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0.0040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0.8062</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947C4" w:rsidRPr="003947C4" w:rsidRDefault="003947C4" w:rsidP="00E61FCE">
            <w:pPr>
              <w:spacing w:line="240" w:lineRule="auto"/>
              <w:rPr>
                <w:sz w:val="20"/>
                <w:szCs w:val="20"/>
              </w:rPr>
            </w:pPr>
            <w:r w:rsidRPr="003947C4">
              <w:rPr>
                <w:sz w:val="20"/>
                <w:szCs w:val="20"/>
              </w:rPr>
              <w:t>0.4201</w:t>
            </w:r>
          </w:p>
        </w:tc>
      </w:tr>
    </w:tbl>
    <w:p w:rsidR="00915AC2" w:rsidRDefault="00915AC2"/>
    <w:p w:rsidR="00915AC2" w:rsidRDefault="003947C4">
      <w:r>
        <w:rPr>
          <w:noProof/>
        </w:rPr>
        <w:drawing>
          <wp:inline distT="0" distB="0" distL="0" distR="0">
            <wp:extent cx="5343525" cy="21358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undance_decline_effec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53621" cy="2139907"/>
                    </a:xfrm>
                    <a:prstGeom prst="rect">
                      <a:avLst/>
                    </a:prstGeom>
                  </pic:spPr>
                </pic:pic>
              </a:graphicData>
            </a:graphic>
          </wp:inline>
        </w:drawing>
      </w:r>
    </w:p>
    <w:p w:rsidR="00915AC2" w:rsidRDefault="00806FC8">
      <w:r>
        <w:rPr>
          <w:b/>
        </w:rPr>
        <w:t>Figure S2</w:t>
      </w:r>
      <w:r>
        <w:t xml:space="preserve"> - Change in effect of precipitation changes over time since publication</w:t>
      </w:r>
    </w:p>
    <w:p w:rsidR="00915AC2" w:rsidRDefault="003947C4">
      <w:r>
        <w:rPr>
          <w:noProof/>
        </w:rPr>
        <w:drawing>
          <wp:inline distT="0" distB="0" distL="0" distR="0">
            <wp:extent cx="5343525" cy="2135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undance_study_size_effec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58999" cy="2142056"/>
                    </a:xfrm>
                    <a:prstGeom prst="rect">
                      <a:avLst/>
                    </a:prstGeom>
                  </pic:spPr>
                </pic:pic>
              </a:graphicData>
            </a:graphic>
          </wp:inline>
        </w:drawing>
      </w:r>
    </w:p>
    <w:p w:rsidR="00915AC2" w:rsidRDefault="00806FC8">
      <w:r>
        <w:rPr>
          <w:b/>
        </w:rPr>
        <w:t>Figure S3</w:t>
      </w:r>
      <w:r>
        <w:t xml:space="preserve"> - Impact of study size on change in effect of precipitation on invertebrate abundance</w:t>
      </w:r>
    </w:p>
    <w:p w:rsidR="00915AC2" w:rsidRDefault="00915AC2"/>
    <w:p w:rsidR="00915AC2" w:rsidRDefault="00915AC2"/>
    <w:p w:rsidR="00915AC2" w:rsidRDefault="00806FC8">
      <w:r>
        <w:rPr>
          <w:b/>
        </w:rPr>
        <w:t>Table S9</w:t>
      </w:r>
      <w:r>
        <w:t xml:space="preserve"> - Model selection for models of change in the abundance of soil and litter fauna in forests as a result of precipitation changes. In the </w:t>
      </w:r>
      <w:proofErr w:type="gramStart"/>
      <w:r>
        <w:t>variables</w:t>
      </w:r>
      <w:proofErr w:type="gramEnd"/>
      <w:r>
        <w:t xml:space="preserve"> column ‘Taxonomic group’ refers to a variable specifying whether abundance was related to </w:t>
      </w:r>
      <w:proofErr w:type="spellStart"/>
      <w:r>
        <w:t>Acari</w:t>
      </w:r>
      <w:proofErr w:type="spellEnd"/>
      <w:r>
        <w:t xml:space="preserve"> or to Collembola. See Table S1 for description of all other variables.</w:t>
      </w:r>
    </w:p>
    <w:p w:rsidR="00915AC2" w:rsidRDefault="00915AC2"/>
    <w:tbl>
      <w:tblPr>
        <w:tblStyle w:val="a7"/>
        <w:tblW w:w="8550" w:type="dxa"/>
        <w:tblBorders>
          <w:top w:val="nil"/>
          <w:left w:val="nil"/>
          <w:bottom w:val="nil"/>
          <w:right w:val="nil"/>
          <w:insideH w:val="nil"/>
          <w:insideV w:val="nil"/>
        </w:tblBorders>
        <w:tblLayout w:type="fixed"/>
        <w:tblLook w:val="0600" w:firstRow="0" w:lastRow="0" w:firstColumn="0" w:lastColumn="0" w:noHBand="1" w:noVBand="1"/>
      </w:tblPr>
      <w:tblGrid>
        <w:gridCol w:w="5295"/>
        <w:gridCol w:w="705"/>
        <w:gridCol w:w="855"/>
        <w:gridCol w:w="915"/>
        <w:gridCol w:w="780"/>
      </w:tblGrid>
      <w:tr w:rsidR="00915AC2">
        <w:trPr>
          <w:trHeight w:val="360"/>
        </w:trPr>
        <w:tc>
          <w:tcPr>
            <w:tcW w:w="529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rPr>
                <w:b/>
                <w:sz w:val="20"/>
                <w:szCs w:val="20"/>
              </w:rPr>
            </w:pPr>
            <w:r>
              <w:rPr>
                <w:b/>
                <w:sz w:val="20"/>
                <w:szCs w:val="20"/>
              </w:rPr>
              <w:lastRenderedPageBreak/>
              <w:t>Variables</w:t>
            </w:r>
          </w:p>
        </w:tc>
        <w:tc>
          <w:tcPr>
            <w:tcW w:w="70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rPr>
                <w:b/>
                <w:sz w:val="20"/>
                <w:szCs w:val="20"/>
              </w:rPr>
            </w:pPr>
            <w:r>
              <w:rPr>
                <w:b/>
                <w:sz w:val="20"/>
                <w:szCs w:val="20"/>
              </w:rPr>
              <w:t>df</w:t>
            </w:r>
          </w:p>
        </w:tc>
        <w:tc>
          <w:tcPr>
            <w:tcW w:w="85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rPr>
                <w:b/>
                <w:sz w:val="20"/>
                <w:szCs w:val="20"/>
              </w:rPr>
            </w:pPr>
            <w:proofErr w:type="spellStart"/>
            <w:r>
              <w:rPr>
                <w:b/>
                <w:sz w:val="20"/>
                <w:szCs w:val="20"/>
              </w:rPr>
              <w:t>logLik</w:t>
            </w:r>
            <w:proofErr w:type="spellEnd"/>
          </w:p>
        </w:tc>
        <w:tc>
          <w:tcPr>
            <w:tcW w:w="91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rPr>
                <w:b/>
                <w:sz w:val="20"/>
                <w:szCs w:val="20"/>
              </w:rPr>
            </w:pPr>
            <w:proofErr w:type="spellStart"/>
            <w:r>
              <w:rPr>
                <w:b/>
                <w:sz w:val="20"/>
                <w:szCs w:val="20"/>
              </w:rPr>
              <w:t>AICc</w:t>
            </w:r>
            <w:proofErr w:type="spellEnd"/>
          </w:p>
        </w:tc>
        <w:tc>
          <w:tcPr>
            <w:tcW w:w="78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rPr>
                <w:b/>
                <w:sz w:val="20"/>
                <w:szCs w:val="20"/>
              </w:rPr>
            </w:pPr>
            <w:r>
              <w:rPr>
                <w:b/>
                <w:sz w:val="20"/>
                <w:szCs w:val="20"/>
              </w:rPr>
              <w:t>delta</w:t>
            </w:r>
          </w:p>
        </w:tc>
      </w:tr>
      <w:tr w:rsidR="00357F22" w:rsidTr="00357F22">
        <w:trPr>
          <w:trHeight w:val="345"/>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Default="00357F22" w:rsidP="00E61FCE">
            <w:pPr>
              <w:spacing w:line="240" w:lineRule="auto"/>
              <w:rPr>
                <w:sz w:val="20"/>
                <w:szCs w:val="20"/>
              </w:rPr>
            </w:pPr>
            <w:r>
              <w:rPr>
                <w:sz w:val="20"/>
                <w:szCs w:val="20"/>
              </w:rPr>
              <w:t>Change in precipitation * Taxonomic group + Decline effect +Small study effect</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-183.90</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386.85</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0.00</w:t>
            </w:r>
          </w:p>
        </w:tc>
      </w:tr>
      <w:tr w:rsidR="00357F22" w:rsidTr="00357F22">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Default="00357F22" w:rsidP="00E61FCE">
            <w:pPr>
              <w:spacing w:line="240" w:lineRule="auto"/>
              <w:rPr>
                <w:sz w:val="20"/>
                <w:szCs w:val="20"/>
              </w:rPr>
            </w:pPr>
            <w:r>
              <w:rPr>
                <w:sz w:val="20"/>
                <w:szCs w:val="20"/>
              </w:rPr>
              <w:t>Change in precipitation * Taxonomic group + Decline effect</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-185.18</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387.19</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0.34</w:t>
            </w:r>
          </w:p>
        </w:tc>
      </w:tr>
      <w:tr w:rsidR="00357F22" w:rsidTr="00357F22">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Default="00357F22" w:rsidP="00E61FCE">
            <w:pPr>
              <w:spacing w:line="240" w:lineRule="auto"/>
              <w:rPr>
                <w:sz w:val="20"/>
                <w:szCs w:val="20"/>
              </w:rPr>
            </w:pPr>
            <w:r>
              <w:rPr>
                <w:sz w:val="20"/>
                <w:szCs w:val="20"/>
              </w:rPr>
              <w:t>Change in precipitation * Taxonomic group Small study effect</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-185.24</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387.32</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0.47</w:t>
            </w:r>
          </w:p>
        </w:tc>
      </w:tr>
      <w:tr w:rsidR="00357F22" w:rsidTr="00357F22">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Default="00357F22" w:rsidP="00E61FCE">
            <w:pPr>
              <w:spacing w:line="240" w:lineRule="auto"/>
              <w:rPr>
                <w:sz w:val="20"/>
                <w:szCs w:val="20"/>
              </w:rPr>
            </w:pPr>
            <w:r>
              <w:rPr>
                <w:sz w:val="20"/>
                <w:szCs w:val="20"/>
              </w:rPr>
              <w:t>Change in precipitation * Taxonomic group</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-186.65</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387.95</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1.10</w:t>
            </w:r>
          </w:p>
        </w:tc>
      </w:tr>
      <w:tr w:rsidR="00357F22" w:rsidTr="00357F22">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Default="00357F22" w:rsidP="00E61FCE">
            <w:pPr>
              <w:spacing w:line="240" w:lineRule="auto"/>
              <w:rPr>
                <w:sz w:val="20"/>
                <w:szCs w:val="20"/>
              </w:rPr>
            </w:pPr>
            <w:r>
              <w:rPr>
                <w:sz w:val="20"/>
                <w:szCs w:val="20"/>
              </w:rPr>
              <w:t>Change in precipitation</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-189.96</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390.27</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E61FCE">
            <w:pPr>
              <w:spacing w:line="240" w:lineRule="auto"/>
              <w:rPr>
                <w:sz w:val="20"/>
              </w:rPr>
            </w:pPr>
            <w:r w:rsidRPr="00357F22">
              <w:rPr>
                <w:sz w:val="20"/>
              </w:rPr>
              <w:t>3.42</w:t>
            </w:r>
          </w:p>
        </w:tc>
      </w:tr>
    </w:tbl>
    <w:p w:rsidR="00915AC2" w:rsidRDefault="00915AC2"/>
    <w:p w:rsidR="00915AC2" w:rsidRDefault="00915AC2"/>
    <w:p w:rsidR="00915AC2" w:rsidRDefault="00915AC2"/>
    <w:p w:rsidR="00915AC2" w:rsidRDefault="00806FC8">
      <w:r>
        <w:rPr>
          <w:b/>
        </w:rPr>
        <w:t>Table S10</w:t>
      </w:r>
      <w:r>
        <w:t xml:space="preserve"> - Model averaged coefficients for models of changes in faunal abundance for </w:t>
      </w:r>
      <w:proofErr w:type="spellStart"/>
      <w:r>
        <w:t>Acari</w:t>
      </w:r>
      <w:proofErr w:type="spellEnd"/>
      <w:r>
        <w:t xml:space="preserve"> and Collembola with an </w:t>
      </w:r>
      <w:proofErr w:type="spellStart"/>
      <w:r>
        <w:t>AICc</w:t>
      </w:r>
      <w:proofErr w:type="spellEnd"/>
      <w:r>
        <w:t xml:space="preserve"> delta &lt;2</w:t>
      </w:r>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4275"/>
        <w:gridCol w:w="1275"/>
        <w:gridCol w:w="1065"/>
        <w:gridCol w:w="1065"/>
        <w:gridCol w:w="1185"/>
      </w:tblGrid>
      <w:tr w:rsidR="00915AC2">
        <w:trPr>
          <w:trHeight w:val="360"/>
        </w:trPr>
        <w:tc>
          <w:tcPr>
            <w:tcW w:w="427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rPr>
                <w:b/>
                <w:sz w:val="20"/>
                <w:szCs w:val="20"/>
              </w:rPr>
            </w:pPr>
            <w:r>
              <w:rPr>
                <w:b/>
                <w:sz w:val="20"/>
                <w:szCs w:val="20"/>
              </w:rPr>
              <w:t>Variable</w:t>
            </w:r>
          </w:p>
        </w:tc>
        <w:tc>
          <w:tcPr>
            <w:tcW w:w="127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jc w:val="right"/>
              <w:rPr>
                <w:b/>
                <w:sz w:val="20"/>
                <w:szCs w:val="20"/>
              </w:rPr>
            </w:pPr>
            <w:r>
              <w:rPr>
                <w:b/>
                <w:sz w:val="20"/>
                <w:szCs w:val="20"/>
              </w:rPr>
              <w:t>Estimate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jc w:val="right"/>
              <w:rPr>
                <w:b/>
                <w:sz w:val="20"/>
                <w:szCs w:val="20"/>
              </w:rPr>
            </w:pPr>
            <w:r>
              <w:rPr>
                <w:b/>
                <w:sz w:val="20"/>
                <w:szCs w:val="20"/>
              </w:rPr>
              <w:t>SE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jc w:val="right"/>
              <w:rPr>
                <w:b/>
                <w:sz w:val="20"/>
                <w:szCs w:val="20"/>
              </w:rPr>
            </w:pPr>
            <w:r>
              <w:rPr>
                <w:b/>
                <w:sz w:val="20"/>
                <w:szCs w:val="20"/>
              </w:rPr>
              <w:t>z value</w:t>
            </w:r>
          </w:p>
        </w:tc>
        <w:tc>
          <w:tcPr>
            <w:tcW w:w="118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jc w:val="right"/>
              <w:rPr>
                <w:b/>
                <w:sz w:val="20"/>
                <w:szCs w:val="20"/>
              </w:rPr>
            </w:pPr>
            <w:r>
              <w:rPr>
                <w:b/>
                <w:sz w:val="20"/>
                <w:szCs w:val="20"/>
              </w:rPr>
              <w:t>p value</w:t>
            </w:r>
          </w:p>
        </w:tc>
      </w:tr>
      <w:tr w:rsidR="00357F22">
        <w:trPr>
          <w:trHeight w:val="345"/>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Precipitation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0.0054</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0.0016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3.3669</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0.0008</w:t>
            </w:r>
          </w:p>
        </w:tc>
      </w:tr>
      <w:tr w:rsidR="00357F22">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proofErr w:type="spellStart"/>
            <w:r w:rsidRPr="00C36B6F">
              <w:t>Acari</w:t>
            </w:r>
            <w:proofErr w:type="spellEnd"/>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-0.1518</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0.2470</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0.6146</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0.5388</w:t>
            </w:r>
          </w:p>
        </w:tc>
      </w:tr>
      <w:tr w:rsidR="00357F22">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Collembola</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0.0516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0.2494</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0.2069</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0.8361</w:t>
            </w:r>
          </w:p>
        </w:tc>
      </w:tr>
      <w:tr w:rsidR="00357F22">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Decline effect</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0.0066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0.0120</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0.5510</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0.5817</w:t>
            </w:r>
          </w:p>
        </w:tc>
      </w:tr>
      <w:tr w:rsidR="00357F22">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Small study size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0.0442</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0.4905</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0.0901</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0.9282</w:t>
            </w:r>
          </w:p>
        </w:tc>
      </w:tr>
      <w:tr w:rsidR="00357F22">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proofErr w:type="spellStart"/>
            <w:proofErr w:type="gramStart"/>
            <w:r w:rsidRPr="00C36B6F">
              <w:t>Collembola:Precipitation</w:t>
            </w:r>
            <w:proofErr w:type="spellEnd"/>
            <w:proofErr w:type="gramEnd"/>
            <w:r w:rsidRPr="00C36B6F">
              <w:t xml:space="preserve">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0.0000</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0.0009</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0.0046</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357F22" w:rsidRDefault="00357F22" w:rsidP="00357F22">
            <w:r w:rsidRPr="00C36B6F">
              <w:t>0.9963</w:t>
            </w:r>
          </w:p>
        </w:tc>
      </w:tr>
      <w:tr w:rsidR="00357F22">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Precipitation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0.0054</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0.0016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3.3669</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357F22" w:rsidRPr="00C36B6F" w:rsidRDefault="00357F22" w:rsidP="00357F22">
            <w:r w:rsidRPr="00C36B6F">
              <w:t>0.0008</w:t>
            </w:r>
          </w:p>
        </w:tc>
      </w:tr>
    </w:tbl>
    <w:p w:rsidR="00915AC2" w:rsidRDefault="00915AC2"/>
    <w:p w:rsidR="00915AC2" w:rsidRDefault="00915AC2"/>
    <w:p w:rsidR="00915AC2" w:rsidRDefault="00915AC2"/>
    <w:p w:rsidR="00915AC2" w:rsidRDefault="00806FC8">
      <w:r>
        <w:rPr>
          <w:b/>
        </w:rPr>
        <w:t>Figure S4</w:t>
      </w:r>
      <w:r>
        <w:t xml:space="preserve"> - Changes in the abundance of </w:t>
      </w:r>
      <w:proofErr w:type="spellStart"/>
      <w:r>
        <w:t>Acari</w:t>
      </w:r>
      <w:proofErr w:type="spellEnd"/>
      <w:r>
        <w:t xml:space="preserve"> and Collembola in forests relative to changes in precipitation. Points represent individual comparisons with different point sizes representing the different weights of comparisons to the analysis. Solid lines represent predictions from the most parsimonious model, with darker coloured bands representing the 95% confidence intervals, and the lighter bands the 95% prediction intervals. Dashed lines represent points at which the x and y axes are equal to zero. K signifies the number of comparisons for each taxonomic group and the number in brackets represents the number of studies.</w:t>
      </w:r>
    </w:p>
    <w:p w:rsidR="00915AC2" w:rsidRDefault="00915AC2"/>
    <w:p w:rsidR="00915AC2" w:rsidRDefault="00806FC8">
      <w:r>
        <w:br w:type="page"/>
      </w:r>
    </w:p>
    <w:p w:rsidR="00915AC2" w:rsidRDefault="00915AC2"/>
    <w:p w:rsidR="00915AC2" w:rsidRDefault="00806FC8">
      <w:r>
        <w:rPr>
          <w:b/>
        </w:rPr>
        <w:t>Table S11 -</w:t>
      </w:r>
      <w:r>
        <w:t xml:space="preserve"> Model selection for models of change in the taxonomic richness of soil and litter fauna in forests as a result of precipitation changes. See Table S1 for description of variables.</w:t>
      </w:r>
    </w:p>
    <w:tbl>
      <w:tblPr>
        <w:tblStyle w:val="a9"/>
        <w:tblW w:w="9060" w:type="dxa"/>
        <w:tblLayout w:type="fixed"/>
        <w:tblLook w:val="0600" w:firstRow="0" w:lastRow="0" w:firstColumn="0" w:lastColumn="0" w:noHBand="1" w:noVBand="1"/>
      </w:tblPr>
      <w:tblGrid>
        <w:gridCol w:w="5760"/>
        <w:gridCol w:w="435"/>
        <w:gridCol w:w="945"/>
        <w:gridCol w:w="1140"/>
        <w:gridCol w:w="780"/>
      </w:tblGrid>
      <w:tr w:rsidR="00915AC2">
        <w:trPr>
          <w:trHeight w:val="416"/>
        </w:trPr>
        <w:tc>
          <w:tcPr>
            <w:tcW w:w="576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widowControl w:val="0"/>
              <w:spacing w:before="240" w:after="60" w:line="240" w:lineRule="auto"/>
              <w:rPr>
                <w:b/>
                <w:sz w:val="20"/>
                <w:szCs w:val="20"/>
              </w:rPr>
            </w:pPr>
            <w:r>
              <w:rPr>
                <w:b/>
                <w:sz w:val="20"/>
                <w:szCs w:val="20"/>
              </w:rPr>
              <w:t>Variables in model</w:t>
            </w:r>
          </w:p>
        </w:tc>
        <w:tc>
          <w:tcPr>
            <w:tcW w:w="43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widowControl w:val="0"/>
              <w:spacing w:before="240" w:after="60" w:line="240" w:lineRule="auto"/>
              <w:rPr>
                <w:b/>
                <w:sz w:val="20"/>
                <w:szCs w:val="20"/>
              </w:rPr>
            </w:pPr>
            <w:r>
              <w:rPr>
                <w:b/>
                <w:sz w:val="20"/>
                <w:szCs w:val="20"/>
              </w:rPr>
              <w:t>df</w:t>
            </w:r>
          </w:p>
        </w:tc>
        <w:tc>
          <w:tcPr>
            <w:tcW w:w="94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widowControl w:val="0"/>
              <w:spacing w:before="240" w:after="60" w:line="240" w:lineRule="auto"/>
              <w:rPr>
                <w:b/>
                <w:sz w:val="20"/>
                <w:szCs w:val="20"/>
              </w:rPr>
            </w:pPr>
            <w:proofErr w:type="spellStart"/>
            <w:r>
              <w:rPr>
                <w:b/>
                <w:sz w:val="20"/>
                <w:szCs w:val="20"/>
              </w:rPr>
              <w:t>logLik</w:t>
            </w:r>
            <w:proofErr w:type="spellEnd"/>
          </w:p>
        </w:tc>
        <w:tc>
          <w:tcPr>
            <w:tcW w:w="114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widowControl w:val="0"/>
              <w:spacing w:before="240" w:after="60" w:line="240" w:lineRule="auto"/>
              <w:rPr>
                <w:b/>
                <w:sz w:val="20"/>
                <w:szCs w:val="20"/>
              </w:rPr>
            </w:pPr>
            <w:proofErr w:type="spellStart"/>
            <w:r>
              <w:rPr>
                <w:b/>
                <w:sz w:val="20"/>
                <w:szCs w:val="20"/>
              </w:rPr>
              <w:t>AICc</w:t>
            </w:r>
            <w:proofErr w:type="spellEnd"/>
          </w:p>
        </w:tc>
        <w:tc>
          <w:tcPr>
            <w:tcW w:w="78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widowControl w:val="0"/>
              <w:spacing w:before="240" w:after="60" w:line="240" w:lineRule="auto"/>
              <w:rPr>
                <w:b/>
                <w:sz w:val="20"/>
                <w:szCs w:val="20"/>
              </w:rPr>
            </w:pPr>
            <w:r>
              <w:rPr>
                <w:b/>
                <w:sz w:val="20"/>
                <w:szCs w:val="20"/>
              </w:rPr>
              <w:t>delta</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-5.12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21.71</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0.00</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 + 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-4.68</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23.47</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1.76</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-6.36</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24.18</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2.47</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-6.57</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24.60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2.89</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-5.48</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25.05</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3.34</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change*Exoskeleton</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-5.84</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25.79</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4.08</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7</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-4.52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25.92</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4.21</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-6.33</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26.77</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5.06</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change*Above/belowground</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7</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-5.05</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26.97</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5.26</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change*Exoskeleton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7</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-6.01</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28.88</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7.17</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change*Above/belowground + 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-4.63</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29.06</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7.35</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change*Above/belowground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-4.86</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29.51</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7.80</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change*Exoskeleton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-5.26</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30.30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8.59</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change*Above/belowground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9</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-4.32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31.50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9.79</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change*Body size</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-6.58</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32.96</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11.25</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change*Body size + 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9</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-5.71</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34.29</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12.58</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change*Body size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9</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-6.17</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35.20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13.49</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change*Body size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10</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-4.87</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35.86</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14.15</w:t>
            </w:r>
          </w:p>
        </w:tc>
      </w:tr>
      <w:tr w:rsidR="00357F22">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Precipitation change</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-5.12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21.71</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357F22" w:rsidRPr="00357F22" w:rsidRDefault="00357F22" w:rsidP="00E61FCE">
            <w:pPr>
              <w:spacing w:line="240" w:lineRule="auto"/>
              <w:rPr>
                <w:sz w:val="20"/>
                <w:szCs w:val="20"/>
              </w:rPr>
            </w:pPr>
            <w:r w:rsidRPr="00357F22">
              <w:rPr>
                <w:sz w:val="20"/>
                <w:szCs w:val="20"/>
              </w:rPr>
              <w:t>0.00</w:t>
            </w:r>
          </w:p>
        </w:tc>
      </w:tr>
    </w:tbl>
    <w:p w:rsidR="00915AC2" w:rsidRDefault="00915AC2">
      <w:pPr>
        <w:spacing w:before="240" w:after="240"/>
      </w:pPr>
    </w:p>
    <w:p w:rsidR="00915AC2" w:rsidRDefault="00915AC2">
      <w:pPr>
        <w:spacing w:before="240" w:after="240"/>
      </w:pPr>
    </w:p>
    <w:p w:rsidR="00357F22" w:rsidRDefault="00357F22">
      <w:pPr>
        <w:spacing w:before="240" w:after="240"/>
      </w:pPr>
    </w:p>
    <w:p w:rsidR="00357F22" w:rsidRDefault="00357F22">
      <w:pPr>
        <w:spacing w:before="240" w:after="240"/>
      </w:pPr>
    </w:p>
    <w:p w:rsidR="00357F22" w:rsidRDefault="00357F22">
      <w:pPr>
        <w:spacing w:before="240" w:after="240"/>
      </w:pPr>
    </w:p>
    <w:p w:rsidR="00357F22" w:rsidRDefault="00357F22">
      <w:pPr>
        <w:spacing w:before="240" w:after="240"/>
      </w:pPr>
    </w:p>
    <w:p w:rsidR="00915AC2" w:rsidRDefault="00806FC8">
      <w:r>
        <w:rPr>
          <w:b/>
        </w:rPr>
        <w:lastRenderedPageBreak/>
        <w:t>Table S12</w:t>
      </w:r>
      <w:r>
        <w:t xml:space="preserve"> - Model averaged coefficients for models of changes in faunal taxonomic richness with an </w:t>
      </w:r>
      <w:proofErr w:type="spellStart"/>
      <w:r>
        <w:t>AICc</w:t>
      </w:r>
      <w:proofErr w:type="spellEnd"/>
      <w:r>
        <w:t xml:space="preserve"> delta &lt;2</w:t>
      </w:r>
    </w:p>
    <w:tbl>
      <w:tblPr>
        <w:tblStyle w:val="aa"/>
        <w:tblW w:w="8865" w:type="dxa"/>
        <w:tblBorders>
          <w:top w:val="nil"/>
          <w:left w:val="nil"/>
          <w:bottom w:val="nil"/>
          <w:right w:val="nil"/>
          <w:insideH w:val="nil"/>
          <w:insideV w:val="nil"/>
        </w:tblBorders>
        <w:tblLayout w:type="fixed"/>
        <w:tblLook w:val="0600" w:firstRow="0" w:lastRow="0" w:firstColumn="0" w:lastColumn="0" w:noHBand="1" w:noVBand="1"/>
      </w:tblPr>
      <w:tblGrid>
        <w:gridCol w:w="3330"/>
        <w:gridCol w:w="1530"/>
        <w:gridCol w:w="1290"/>
        <w:gridCol w:w="1290"/>
        <w:gridCol w:w="1425"/>
      </w:tblGrid>
      <w:tr w:rsidR="00915AC2">
        <w:trPr>
          <w:trHeight w:val="360"/>
        </w:trPr>
        <w:tc>
          <w:tcPr>
            <w:tcW w:w="333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rPr>
                <w:b/>
                <w:sz w:val="20"/>
                <w:szCs w:val="20"/>
              </w:rPr>
            </w:pPr>
            <w:r>
              <w:rPr>
                <w:b/>
                <w:sz w:val="20"/>
                <w:szCs w:val="20"/>
              </w:rPr>
              <w:t>Variable</w:t>
            </w:r>
          </w:p>
        </w:tc>
        <w:tc>
          <w:tcPr>
            <w:tcW w:w="153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jc w:val="right"/>
              <w:rPr>
                <w:b/>
                <w:sz w:val="20"/>
                <w:szCs w:val="20"/>
              </w:rPr>
            </w:pPr>
            <w:r>
              <w:rPr>
                <w:b/>
                <w:sz w:val="20"/>
                <w:szCs w:val="20"/>
              </w:rPr>
              <w:t>Estimate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jc w:val="right"/>
              <w:rPr>
                <w:b/>
                <w:sz w:val="20"/>
                <w:szCs w:val="20"/>
              </w:rPr>
            </w:pPr>
            <w:r>
              <w:rPr>
                <w:b/>
                <w:sz w:val="20"/>
                <w:szCs w:val="20"/>
              </w:rPr>
              <w:t>SE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jc w:val="right"/>
              <w:rPr>
                <w:b/>
                <w:sz w:val="20"/>
                <w:szCs w:val="20"/>
              </w:rPr>
            </w:pPr>
            <w:r>
              <w:rPr>
                <w:b/>
                <w:sz w:val="20"/>
                <w:szCs w:val="20"/>
              </w:rPr>
              <w:t>z value</w:t>
            </w:r>
          </w:p>
        </w:tc>
        <w:tc>
          <w:tcPr>
            <w:tcW w:w="142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jc w:val="right"/>
              <w:rPr>
                <w:b/>
                <w:sz w:val="20"/>
                <w:szCs w:val="20"/>
              </w:rPr>
            </w:pPr>
            <w:r>
              <w:rPr>
                <w:b/>
                <w:sz w:val="20"/>
                <w:szCs w:val="20"/>
              </w:rPr>
              <w:t>p value</w:t>
            </w:r>
          </w:p>
        </w:tc>
      </w:tr>
      <w:tr w:rsidR="00357F22" w:rsidTr="00357F22">
        <w:trPr>
          <w:trHeight w:val="345"/>
        </w:trPr>
        <w:tc>
          <w:tcPr>
            <w:tcW w:w="33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spacing w:before="240" w:after="60" w:line="240" w:lineRule="auto"/>
              <w:rPr>
                <w:sz w:val="20"/>
                <w:szCs w:val="20"/>
              </w:rPr>
            </w:pPr>
            <w:r w:rsidRPr="00357F22">
              <w:rPr>
                <w:sz w:val="20"/>
                <w:szCs w:val="20"/>
              </w:rPr>
              <w:t>Intercept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jc w:val="right"/>
              <w:rPr>
                <w:sz w:val="20"/>
                <w:szCs w:val="20"/>
              </w:rPr>
            </w:pPr>
            <w:r w:rsidRPr="00357F22">
              <w:rPr>
                <w:sz w:val="20"/>
                <w:szCs w:val="20"/>
              </w:rPr>
              <w:t>-0.0009</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jc w:val="right"/>
              <w:rPr>
                <w:sz w:val="20"/>
                <w:szCs w:val="20"/>
              </w:rPr>
            </w:pPr>
            <w:r w:rsidRPr="00357F22">
              <w:rPr>
                <w:sz w:val="20"/>
                <w:szCs w:val="20"/>
              </w:rPr>
              <w:t>0.0574</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jc w:val="right"/>
              <w:rPr>
                <w:sz w:val="20"/>
                <w:szCs w:val="20"/>
              </w:rPr>
            </w:pPr>
            <w:r w:rsidRPr="00357F22">
              <w:rPr>
                <w:sz w:val="20"/>
                <w:szCs w:val="20"/>
              </w:rPr>
              <w:t>0.0156</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jc w:val="right"/>
              <w:rPr>
                <w:sz w:val="20"/>
                <w:szCs w:val="20"/>
              </w:rPr>
            </w:pPr>
            <w:r w:rsidRPr="00357F22">
              <w:rPr>
                <w:sz w:val="20"/>
                <w:szCs w:val="20"/>
              </w:rPr>
              <w:t>0.9876</w:t>
            </w:r>
          </w:p>
        </w:tc>
      </w:tr>
      <w:tr w:rsidR="00357F22" w:rsidTr="00357F22">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spacing w:before="240" w:after="60" w:line="240" w:lineRule="auto"/>
              <w:rPr>
                <w:sz w:val="20"/>
                <w:szCs w:val="20"/>
              </w:rPr>
            </w:pPr>
            <w:r w:rsidRPr="00357F22">
              <w:rPr>
                <w:sz w:val="20"/>
                <w:szCs w:val="20"/>
              </w:rPr>
              <w:t>Precipitation change</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jc w:val="right"/>
              <w:rPr>
                <w:sz w:val="20"/>
                <w:szCs w:val="20"/>
              </w:rPr>
            </w:pPr>
            <w:r w:rsidRPr="00357F22">
              <w:rPr>
                <w:sz w:val="20"/>
                <w:szCs w:val="20"/>
              </w:rPr>
              <w:t>0.0023</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jc w:val="right"/>
              <w:rPr>
                <w:sz w:val="20"/>
                <w:szCs w:val="20"/>
              </w:rPr>
            </w:pPr>
            <w:r w:rsidRPr="00357F22">
              <w:rPr>
                <w:sz w:val="20"/>
                <w:szCs w:val="20"/>
              </w:rPr>
              <w:t>0.0012</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jc w:val="right"/>
              <w:rPr>
                <w:sz w:val="20"/>
                <w:szCs w:val="20"/>
              </w:rPr>
            </w:pPr>
            <w:r w:rsidRPr="00357F22">
              <w:rPr>
                <w:sz w:val="20"/>
                <w:szCs w:val="20"/>
              </w:rPr>
              <w:t>1.9833</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jc w:val="right"/>
              <w:rPr>
                <w:sz w:val="20"/>
                <w:szCs w:val="20"/>
              </w:rPr>
            </w:pPr>
            <w:r w:rsidRPr="00357F22">
              <w:rPr>
                <w:sz w:val="20"/>
                <w:szCs w:val="20"/>
              </w:rPr>
              <w:t>0.0473</w:t>
            </w:r>
          </w:p>
        </w:tc>
      </w:tr>
      <w:tr w:rsidR="00357F22" w:rsidTr="00357F22">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spacing w:before="240" w:after="60" w:line="240" w:lineRule="auto"/>
              <w:rPr>
                <w:sz w:val="20"/>
                <w:szCs w:val="20"/>
              </w:rPr>
            </w:pPr>
            <w:r w:rsidRPr="00357F22">
              <w:rPr>
                <w:sz w:val="20"/>
                <w:szCs w:val="20"/>
              </w:rPr>
              <w:t>Decline effect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jc w:val="right"/>
              <w:rPr>
                <w:sz w:val="20"/>
                <w:szCs w:val="20"/>
              </w:rPr>
            </w:pPr>
            <w:r w:rsidRPr="00357F22">
              <w:rPr>
                <w:sz w:val="20"/>
                <w:szCs w:val="20"/>
              </w:rPr>
              <w:t>0.0027</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jc w:val="right"/>
              <w:rPr>
                <w:sz w:val="20"/>
                <w:szCs w:val="20"/>
              </w:rPr>
            </w:pPr>
            <w:r w:rsidRPr="00357F22">
              <w:rPr>
                <w:sz w:val="20"/>
                <w:szCs w:val="20"/>
              </w:rPr>
              <w:t>0.0047</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jc w:val="right"/>
              <w:rPr>
                <w:sz w:val="20"/>
                <w:szCs w:val="20"/>
              </w:rPr>
            </w:pPr>
            <w:r w:rsidRPr="00357F22">
              <w:rPr>
                <w:sz w:val="20"/>
                <w:szCs w:val="20"/>
              </w:rPr>
              <w:t>0.5757</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357F22" w:rsidRPr="00357F22" w:rsidRDefault="00357F22" w:rsidP="00357F22">
            <w:pPr>
              <w:jc w:val="right"/>
              <w:rPr>
                <w:sz w:val="20"/>
                <w:szCs w:val="20"/>
              </w:rPr>
            </w:pPr>
            <w:r w:rsidRPr="00357F22">
              <w:rPr>
                <w:sz w:val="20"/>
                <w:szCs w:val="20"/>
              </w:rPr>
              <w:t>0.5648</w:t>
            </w:r>
          </w:p>
        </w:tc>
      </w:tr>
    </w:tbl>
    <w:p w:rsidR="00915AC2" w:rsidRDefault="00915AC2">
      <w:pPr>
        <w:spacing w:before="240" w:after="240"/>
      </w:pPr>
    </w:p>
    <w:p w:rsidR="00915AC2" w:rsidRDefault="00806FC8">
      <w:pPr>
        <w:rPr>
          <w:b/>
        </w:rPr>
      </w:pPr>
      <w:r>
        <w:br w:type="page"/>
      </w:r>
    </w:p>
    <w:p w:rsidR="00915AC2" w:rsidRDefault="00806FC8">
      <w:r>
        <w:rPr>
          <w:b/>
        </w:rPr>
        <w:lastRenderedPageBreak/>
        <w:t>Table S13 -</w:t>
      </w:r>
      <w:r>
        <w:t xml:space="preserve"> Model selection for models of change in the Shannon-Wiener diversity of soil and litter fauna in forests as a result of precipitation changes. See Table S1 for description of variables.</w:t>
      </w:r>
    </w:p>
    <w:tbl>
      <w:tblPr>
        <w:tblStyle w:val="ab"/>
        <w:tblW w:w="8865" w:type="dxa"/>
        <w:tblBorders>
          <w:top w:val="nil"/>
          <w:left w:val="nil"/>
          <w:bottom w:val="nil"/>
          <w:right w:val="nil"/>
          <w:insideH w:val="nil"/>
          <w:insideV w:val="nil"/>
        </w:tblBorders>
        <w:tblLayout w:type="fixed"/>
        <w:tblLook w:val="0600" w:firstRow="0" w:lastRow="0" w:firstColumn="0" w:lastColumn="0" w:noHBand="1" w:noVBand="1"/>
      </w:tblPr>
      <w:tblGrid>
        <w:gridCol w:w="5640"/>
        <w:gridCol w:w="735"/>
        <w:gridCol w:w="855"/>
        <w:gridCol w:w="765"/>
        <w:gridCol w:w="870"/>
      </w:tblGrid>
      <w:tr w:rsidR="00915AC2">
        <w:trPr>
          <w:trHeight w:val="330"/>
        </w:trPr>
        <w:tc>
          <w:tcPr>
            <w:tcW w:w="564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widowControl w:val="0"/>
              <w:spacing w:before="240" w:after="60" w:line="240" w:lineRule="auto"/>
              <w:rPr>
                <w:b/>
                <w:sz w:val="20"/>
                <w:szCs w:val="20"/>
              </w:rPr>
            </w:pPr>
            <w:r>
              <w:rPr>
                <w:b/>
                <w:sz w:val="20"/>
                <w:szCs w:val="20"/>
              </w:rPr>
              <w:t>Variables</w:t>
            </w:r>
          </w:p>
        </w:tc>
        <w:tc>
          <w:tcPr>
            <w:tcW w:w="73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rPr>
                <w:b/>
                <w:sz w:val="20"/>
                <w:szCs w:val="20"/>
              </w:rPr>
            </w:pPr>
            <w:r>
              <w:rPr>
                <w:b/>
                <w:sz w:val="20"/>
                <w:szCs w:val="20"/>
              </w:rPr>
              <w:t>df</w:t>
            </w:r>
          </w:p>
        </w:tc>
        <w:tc>
          <w:tcPr>
            <w:tcW w:w="85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rPr>
                <w:b/>
                <w:sz w:val="20"/>
                <w:szCs w:val="20"/>
              </w:rPr>
            </w:pPr>
            <w:proofErr w:type="spellStart"/>
            <w:r>
              <w:rPr>
                <w:b/>
                <w:sz w:val="20"/>
                <w:szCs w:val="20"/>
              </w:rPr>
              <w:t>logLik</w:t>
            </w:r>
            <w:proofErr w:type="spellEnd"/>
          </w:p>
        </w:tc>
        <w:tc>
          <w:tcPr>
            <w:tcW w:w="76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rPr>
                <w:b/>
                <w:sz w:val="20"/>
                <w:szCs w:val="20"/>
              </w:rPr>
            </w:pPr>
            <w:proofErr w:type="spellStart"/>
            <w:r>
              <w:rPr>
                <w:b/>
                <w:sz w:val="20"/>
                <w:szCs w:val="20"/>
              </w:rPr>
              <w:t>AICc</w:t>
            </w:r>
            <w:proofErr w:type="spellEnd"/>
          </w:p>
        </w:tc>
        <w:tc>
          <w:tcPr>
            <w:tcW w:w="87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rPr>
                <w:b/>
                <w:sz w:val="20"/>
                <w:szCs w:val="20"/>
              </w:rPr>
            </w:pPr>
            <w:r>
              <w:rPr>
                <w:b/>
                <w:sz w:val="20"/>
                <w:szCs w:val="20"/>
              </w:rPr>
              <w:t>delta</w:t>
            </w:r>
          </w:p>
        </w:tc>
      </w:tr>
      <w:tr w:rsidR="00D47E1B">
        <w:trPr>
          <w:trHeight w:val="330"/>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-10.08</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31.78</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0.00</w:t>
            </w:r>
          </w:p>
        </w:tc>
      </w:tr>
      <w:tr w:rsidR="00D47E1B">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-10.67</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32.97</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1.19</w:t>
            </w:r>
          </w:p>
        </w:tc>
      </w:tr>
      <w:tr w:rsidR="00D47E1B">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-11.02</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33.66</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1.88</w:t>
            </w:r>
          </w:p>
        </w:tc>
      </w:tr>
      <w:tr w:rsidR="00D47E1B">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6</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-10.30</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34.93</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3.15</w:t>
            </w:r>
          </w:p>
        </w:tc>
      </w:tr>
      <w:tr w:rsidR="00D47E1B">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6</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-10.66</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35.65</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3.88</w:t>
            </w:r>
          </w:p>
        </w:tc>
      </w:tr>
      <w:tr w:rsidR="00D47E1B">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6</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-10.86</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36.06</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4.28</w:t>
            </w:r>
          </w:p>
        </w:tc>
      </w:tr>
      <w:tr w:rsidR="00D47E1B">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-10.87</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38.95</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7.17</w:t>
            </w:r>
          </w:p>
        </w:tc>
      </w:tr>
      <w:tr w:rsidR="00D47E1B">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change*Above/belowground</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-11.13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39.46</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7.68</w:t>
            </w:r>
          </w:p>
        </w:tc>
      </w:tr>
      <w:tr w:rsidR="00D47E1B">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change*Exoskeleton</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-11.95</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41.09</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9.32</w:t>
            </w:r>
          </w:p>
        </w:tc>
      </w:tr>
      <w:tr w:rsidR="00D47E1B">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change*Body size</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-11.95</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41.09</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9.32</w:t>
            </w:r>
          </w:p>
        </w:tc>
      </w:tr>
      <w:tr w:rsidR="00D47E1B">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change*Above/belowground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-11.22</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42.67</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10.89</w:t>
            </w:r>
          </w:p>
        </w:tc>
      </w:tr>
      <w:tr w:rsidR="00D47E1B">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change*Body size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-11.31</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42.85</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11.08</w:t>
            </w:r>
          </w:p>
        </w:tc>
      </w:tr>
      <w:tr w:rsidR="00D47E1B">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change*Above/belowground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-11.52</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43.27</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11.50</w:t>
            </w:r>
          </w:p>
        </w:tc>
      </w:tr>
      <w:tr w:rsidR="00D47E1B">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change*Exoskeleton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-11.79</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43.81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12.04</w:t>
            </w:r>
          </w:p>
        </w:tc>
      </w:tr>
      <w:tr w:rsidR="00D47E1B">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change*Body size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-11.79</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43.81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12.04</w:t>
            </w:r>
          </w:p>
        </w:tc>
      </w:tr>
      <w:tr w:rsidR="00D47E1B">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change*Body size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-11.03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45.51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13.73</w:t>
            </w:r>
          </w:p>
        </w:tc>
      </w:tr>
      <w:tr w:rsidR="00D47E1B">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change*Exoskeleton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-11.03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45.51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13.73</w:t>
            </w:r>
          </w:p>
        </w:tc>
      </w:tr>
      <w:tr w:rsidR="00D47E1B">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Precipitation change*Above/belowground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-11.33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46.11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D47E1B" w:rsidRPr="00D47E1B" w:rsidRDefault="00D47E1B" w:rsidP="00D47E1B">
            <w:pPr>
              <w:rPr>
                <w:sz w:val="20"/>
                <w:szCs w:val="20"/>
              </w:rPr>
            </w:pPr>
            <w:r w:rsidRPr="00D47E1B">
              <w:rPr>
                <w:sz w:val="20"/>
                <w:szCs w:val="20"/>
              </w:rPr>
              <w:t>14.34</w:t>
            </w:r>
          </w:p>
        </w:tc>
      </w:tr>
    </w:tbl>
    <w:p w:rsidR="00915AC2" w:rsidRDefault="00806FC8">
      <w:r>
        <w:br w:type="page"/>
      </w:r>
    </w:p>
    <w:p w:rsidR="00915AC2" w:rsidRDefault="00806FC8">
      <w:r>
        <w:rPr>
          <w:b/>
        </w:rPr>
        <w:lastRenderedPageBreak/>
        <w:t>Table S14</w:t>
      </w:r>
      <w:r>
        <w:t xml:space="preserve"> - Model averaged coefficients for models of changes in faunal Shannon-Wiener diversity with an </w:t>
      </w:r>
      <w:proofErr w:type="spellStart"/>
      <w:r>
        <w:t>AICc</w:t>
      </w:r>
      <w:proofErr w:type="spellEnd"/>
      <w:r>
        <w:t xml:space="preserve"> delta &lt;2</w:t>
      </w:r>
    </w:p>
    <w:p w:rsidR="00915AC2" w:rsidRDefault="00915AC2"/>
    <w:tbl>
      <w:tblPr>
        <w:tblStyle w:val="ac"/>
        <w:tblW w:w="8865" w:type="dxa"/>
        <w:tblBorders>
          <w:top w:val="nil"/>
          <w:left w:val="nil"/>
          <w:bottom w:val="nil"/>
          <w:right w:val="nil"/>
          <w:insideH w:val="nil"/>
          <w:insideV w:val="nil"/>
        </w:tblBorders>
        <w:tblLayout w:type="fixed"/>
        <w:tblLook w:val="0600" w:firstRow="0" w:lastRow="0" w:firstColumn="0" w:lastColumn="0" w:noHBand="1" w:noVBand="1"/>
      </w:tblPr>
      <w:tblGrid>
        <w:gridCol w:w="3330"/>
        <w:gridCol w:w="1530"/>
        <w:gridCol w:w="1290"/>
        <w:gridCol w:w="1290"/>
        <w:gridCol w:w="1425"/>
      </w:tblGrid>
      <w:tr w:rsidR="00915AC2">
        <w:trPr>
          <w:trHeight w:val="360"/>
        </w:trPr>
        <w:tc>
          <w:tcPr>
            <w:tcW w:w="333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rPr>
                <w:b/>
                <w:sz w:val="20"/>
                <w:szCs w:val="20"/>
              </w:rPr>
            </w:pPr>
            <w:r>
              <w:rPr>
                <w:b/>
                <w:sz w:val="20"/>
                <w:szCs w:val="20"/>
              </w:rPr>
              <w:t>Variable</w:t>
            </w:r>
          </w:p>
        </w:tc>
        <w:tc>
          <w:tcPr>
            <w:tcW w:w="153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jc w:val="right"/>
              <w:rPr>
                <w:b/>
                <w:sz w:val="20"/>
                <w:szCs w:val="20"/>
              </w:rPr>
            </w:pPr>
            <w:r>
              <w:rPr>
                <w:b/>
                <w:sz w:val="20"/>
                <w:szCs w:val="20"/>
              </w:rPr>
              <w:t>Estimate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jc w:val="right"/>
              <w:rPr>
                <w:b/>
                <w:sz w:val="20"/>
                <w:szCs w:val="20"/>
              </w:rPr>
            </w:pPr>
            <w:r>
              <w:rPr>
                <w:b/>
                <w:sz w:val="20"/>
                <w:szCs w:val="20"/>
              </w:rPr>
              <w:t>SE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jc w:val="right"/>
              <w:rPr>
                <w:b/>
                <w:sz w:val="20"/>
                <w:szCs w:val="20"/>
              </w:rPr>
            </w:pPr>
            <w:proofErr w:type="spellStart"/>
            <w:r>
              <w:rPr>
                <w:b/>
                <w:sz w:val="20"/>
                <w:szCs w:val="20"/>
              </w:rPr>
              <w:t>z.value</w:t>
            </w:r>
            <w:proofErr w:type="spellEnd"/>
          </w:p>
        </w:tc>
        <w:tc>
          <w:tcPr>
            <w:tcW w:w="1425" w:type="dxa"/>
            <w:tcBorders>
              <w:top w:val="nil"/>
              <w:left w:val="nil"/>
              <w:bottom w:val="single" w:sz="8" w:space="0" w:color="000000"/>
              <w:right w:val="nil"/>
            </w:tcBorders>
            <w:shd w:val="clear" w:color="auto" w:fill="D3D3D3"/>
            <w:tcMar>
              <w:top w:w="0" w:type="dxa"/>
              <w:left w:w="60" w:type="dxa"/>
              <w:bottom w:w="0" w:type="dxa"/>
              <w:right w:w="60" w:type="dxa"/>
            </w:tcMar>
          </w:tcPr>
          <w:p w:rsidR="00915AC2" w:rsidRDefault="00806FC8">
            <w:pPr>
              <w:spacing w:before="240" w:after="60" w:line="240" w:lineRule="auto"/>
              <w:jc w:val="right"/>
              <w:rPr>
                <w:b/>
                <w:sz w:val="20"/>
                <w:szCs w:val="20"/>
              </w:rPr>
            </w:pPr>
            <w:proofErr w:type="spellStart"/>
            <w:r>
              <w:rPr>
                <w:b/>
                <w:sz w:val="20"/>
                <w:szCs w:val="20"/>
              </w:rPr>
              <w:t>p_value</w:t>
            </w:r>
            <w:proofErr w:type="spellEnd"/>
          </w:p>
        </w:tc>
      </w:tr>
      <w:tr w:rsidR="00C76617" w:rsidTr="00C76617">
        <w:trPr>
          <w:trHeight w:val="345"/>
        </w:trPr>
        <w:tc>
          <w:tcPr>
            <w:tcW w:w="3330" w:type="dxa"/>
            <w:tcBorders>
              <w:top w:val="single" w:sz="8" w:space="0" w:color="000000"/>
              <w:left w:val="nil"/>
              <w:bottom w:val="single" w:sz="8" w:space="0" w:color="000000"/>
              <w:right w:val="nil"/>
            </w:tcBorders>
            <w:tcMar>
              <w:top w:w="0" w:type="dxa"/>
              <w:left w:w="60" w:type="dxa"/>
              <w:bottom w:w="0" w:type="dxa"/>
              <w:right w:w="60" w:type="dxa"/>
            </w:tcMar>
          </w:tcPr>
          <w:p w:rsidR="00C76617" w:rsidRDefault="00C76617" w:rsidP="00C76617">
            <w:pPr>
              <w:spacing w:before="240" w:after="60" w:line="240" w:lineRule="auto"/>
              <w:rPr>
                <w:sz w:val="20"/>
                <w:szCs w:val="20"/>
              </w:rPr>
            </w:pPr>
            <w:r>
              <w:rPr>
                <w:sz w:val="20"/>
                <w:szCs w:val="20"/>
              </w:rPr>
              <w:t>Intercept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-0.1120</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0.0702</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1.5943</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0.1109</w:t>
            </w:r>
          </w:p>
        </w:tc>
      </w:tr>
      <w:tr w:rsidR="00C76617" w:rsidTr="00C76617">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tcPr>
          <w:p w:rsidR="00C76617" w:rsidRDefault="00C76617" w:rsidP="00C76617">
            <w:pPr>
              <w:spacing w:before="240" w:after="60" w:line="240" w:lineRule="auto"/>
              <w:rPr>
                <w:sz w:val="20"/>
                <w:szCs w:val="20"/>
              </w:rPr>
            </w:pPr>
            <w:r>
              <w:rPr>
                <w:sz w:val="20"/>
                <w:szCs w:val="20"/>
              </w:rPr>
              <w:t>Decline effect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0.0038</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0.0044</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0.8440</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0.3987</w:t>
            </w:r>
          </w:p>
        </w:tc>
      </w:tr>
      <w:tr w:rsidR="00C76617" w:rsidTr="00C76617">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tcPr>
          <w:p w:rsidR="00C76617" w:rsidRDefault="00C76617" w:rsidP="00C76617">
            <w:pPr>
              <w:spacing w:before="240" w:after="60" w:line="240" w:lineRule="auto"/>
              <w:rPr>
                <w:sz w:val="20"/>
                <w:szCs w:val="20"/>
              </w:rPr>
            </w:pPr>
            <w:r>
              <w:rPr>
                <w:sz w:val="20"/>
                <w:szCs w:val="20"/>
              </w:rPr>
              <w:t>Precipitation change</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-0.0002</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0.0009</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0.2201</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0.8258</w:t>
            </w:r>
          </w:p>
        </w:tc>
      </w:tr>
      <w:tr w:rsidR="00C76617" w:rsidTr="00C76617">
        <w:trPr>
          <w:trHeight w:val="330"/>
        </w:trPr>
        <w:tc>
          <w:tcPr>
            <w:tcW w:w="3330" w:type="dxa"/>
            <w:tcBorders>
              <w:top w:val="single" w:sz="8" w:space="0" w:color="000000"/>
              <w:left w:val="nil"/>
              <w:bottom w:val="nil"/>
              <w:right w:val="nil"/>
            </w:tcBorders>
            <w:tcMar>
              <w:top w:w="0" w:type="dxa"/>
              <w:left w:w="60" w:type="dxa"/>
              <w:bottom w:w="0" w:type="dxa"/>
              <w:right w:w="60" w:type="dxa"/>
            </w:tcMar>
          </w:tcPr>
          <w:p w:rsidR="00C76617" w:rsidRDefault="00C76617" w:rsidP="00C76617">
            <w:pPr>
              <w:spacing w:before="240" w:after="60" w:line="240" w:lineRule="auto"/>
              <w:rPr>
                <w:sz w:val="20"/>
                <w:szCs w:val="20"/>
              </w:rPr>
            </w:pPr>
            <w:r>
              <w:rPr>
                <w:sz w:val="20"/>
                <w:szCs w:val="20"/>
              </w:rPr>
              <w:t>Small study effect</w:t>
            </w:r>
          </w:p>
        </w:tc>
        <w:tc>
          <w:tcPr>
            <w:tcW w:w="1530" w:type="dxa"/>
            <w:tcBorders>
              <w:top w:val="single" w:sz="8" w:space="0" w:color="000000"/>
              <w:left w:val="nil"/>
              <w:bottom w:val="nil"/>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-0.0321</w:t>
            </w:r>
          </w:p>
        </w:tc>
        <w:tc>
          <w:tcPr>
            <w:tcW w:w="1290" w:type="dxa"/>
            <w:tcBorders>
              <w:top w:val="single" w:sz="8" w:space="0" w:color="000000"/>
              <w:left w:val="nil"/>
              <w:bottom w:val="nil"/>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0.0873</w:t>
            </w:r>
          </w:p>
        </w:tc>
        <w:tc>
          <w:tcPr>
            <w:tcW w:w="1290" w:type="dxa"/>
            <w:tcBorders>
              <w:top w:val="single" w:sz="8" w:space="0" w:color="000000"/>
              <w:left w:val="nil"/>
              <w:bottom w:val="nil"/>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0.3674</w:t>
            </w:r>
          </w:p>
        </w:tc>
        <w:tc>
          <w:tcPr>
            <w:tcW w:w="1425" w:type="dxa"/>
            <w:tcBorders>
              <w:top w:val="single" w:sz="8" w:space="0" w:color="000000"/>
              <w:left w:val="nil"/>
              <w:bottom w:val="nil"/>
              <w:right w:val="nil"/>
            </w:tcBorders>
            <w:tcMar>
              <w:top w:w="0" w:type="dxa"/>
              <w:left w:w="60" w:type="dxa"/>
              <w:bottom w:w="0" w:type="dxa"/>
              <w:right w:w="60" w:type="dxa"/>
            </w:tcMar>
            <w:vAlign w:val="center"/>
          </w:tcPr>
          <w:p w:rsidR="00C76617" w:rsidRPr="00C76617" w:rsidRDefault="00C76617" w:rsidP="00C76617">
            <w:pPr>
              <w:jc w:val="right"/>
              <w:rPr>
                <w:sz w:val="20"/>
              </w:rPr>
            </w:pPr>
            <w:r w:rsidRPr="00C76617">
              <w:rPr>
                <w:sz w:val="20"/>
              </w:rPr>
              <w:t>0.7133</w:t>
            </w:r>
          </w:p>
        </w:tc>
      </w:tr>
    </w:tbl>
    <w:p w:rsidR="00915AC2" w:rsidRDefault="00915AC2"/>
    <w:p w:rsidR="00915AC2" w:rsidRDefault="00915AC2"/>
    <w:p w:rsidR="00915AC2" w:rsidRDefault="00915AC2"/>
    <w:p w:rsidR="00915AC2" w:rsidRDefault="00C76617">
      <w:r>
        <w:rPr>
          <w:noProof/>
        </w:rPr>
        <w:drawing>
          <wp:inline distT="0" distB="0" distL="0" distR="0">
            <wp:extent cx="5398019" cy="3599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annon_year_figur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98019" cy="3599695"/>
                    </a:xfrm>
                    <a:prstGeom prst="rect">
                      <a:avLst/>
                    </a:prstGeom>
                  </pic:spPr>
                </pic:pic>
              </a:graphicData>
            </a:graphic>
          </wp:inline>
        </w:drawing>
      </w:r>
    </w:p>
    <w:p w:rsidR="00915AC2" w:rsidRDefault="00915AC2"/>
    <w:p w:rsidR="00915AC2" w:rsidRDefault="00806FC8">
      <w:r>
        <w:rPr>
          <w:b/>
        </w:rPr>
        <w:t>Figure S5</w:t>
      </w:r>
      <w:r>
        <w:t xml:space="preserve"> - Changes in Shannon-Wiener diversity relative year of publication. Points represent individual comparisons with different point sizes representing the different weights of comparisons to the analysis. </w:t>
      </w:r>
      <w:r w:rsidR="00C76617">
        <w:t>The s</w:t>
      </w:r>
      <w:r>
        <w:t>olid line represent</w:t>
      </w:r>
      <w:r w:rsidR="00C76617">
        <w:t>s</w:t>
      </w:r>
      <w:r>
        <w:t xml:space="preserve"> predictions from the most parsimonious model, with darker coloured bands representing the 95% confidence intervals, and the lighter bands the 95% prediction intervals. Dashed lines represent points at which the y axes are equal to zero.</w:t>
      </w:r>
    </w:p>
    <w:p w:rsidR="00915AC2" w:rsidRDefault="00915AC2"/>
    <w:p w:rsidR="00C76617" w:rsidRPr="00C76617" w:rsidRDefault="00806FC8">
      <w:r>
        <w:br w:type="page"/>
      </w:r>
    </w:p>
    <w:p w:rsidR="00C76617" w:rsidRDefault="00C76617">
      <w:pPr>
        <w:rPr>
          <w:b/>
        </w:rPr>
      </w:pPr>
    </w:p>
    <w:p w:rsidR="00915AC2" w:rsidRDefault="00806FC8">
      <w:pPr>
        <w:rPr>
          <w:b/>
        </w:rPr>
      </w:pPr>
      <w:r>
        <w:rPr>
          <w:b/>
        </w:rPr>
        <w:t>References</w:t>
      </w:r>
    </w:p>
    <w:p w:rsidR="00915AC2" w:rsidRDefault="00A12064">
      <w:pPr>
        <w:widowControl w:val="0"/>
        <w:pBdr>
          <w:top w:val="nil"/>
          <w:left w:val="nil"/>
          <w:bottom w:val="nil"/>
          <w:right w:val="nil"/>
          <w:between w:val="nil"/>
        </w:pBdr>
        <w:spacing w:before="220" w:line="240" w:lineRule="auto"/>
        <w:ind w:left="440" w:hanging="440"/>
        <w:rPr>
          <w:color w:val="000000"/>
        </w:rPr>
      </w:pPr>
      <w:hyperlink r:id="rId26">
        <w:r w:rsidR="00806FC8">
          <w:rPr>
            <w:color w:val="000000"/>
          </w:rPr>
          <w:t xml:space="preserve">Blankinship, J. C., Niklaus, P. A., &amp; Hungate, B. A. (2011). A meta-analysis of responses of soil biota to global change. </w:t>
        </w:r>
      </w:hyperlink>
      <w:hyperlink r:id="rId27">
        <w:r w:rsidR="00806FC8">
          <w:rPr>
            <w:i/>
            <w:color w:val="000000"/>
          </w:rPr>
          <w:t>Oecologia</w:t>
        </w:r>
      </w:hyperlink>
      <w:hyperlink r:id="rId28">
        <w:r w:rsidR="00806FC8">
          <w:rPr>
            <w:color w:val="000000"/>
          </w:rPr>
          <w:t xml:space="preserve">, </w:t>
        </w:r>
      </w:hyperlink>
      <w:hyperlink r:id="rId29">
        <w:r w:rsidR="00806FC8">
          <w:rPr>
            <w:i/>
            <w:color w:val="000000"/>
          </w:rPr>
          <w:t>165</w:t>
        </w:r>
      </w:hyperlink>
      <w:hyperlink r:id="rId30">
        <w:r w:rsidR="00806FC8">
          <w:rPr>
            <w:color w:val="000000"/>
          </w:rPr>
          <w:t>(3), 553–565. https://doi.org/</w:t>
        </w:r>
      </w:hyperlink>
      <w:hyperlink r:id="rId31">
        <w:r w:rsidR="00806FC8">
          <w:rPr>
            <w:color w:val="000000"/>
          </w:rPr>
          <w:t>10.1007/s00442-011-1909-0</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32">
        <w:r w:rsidR="00806FC8">
          <w:rPr>
            <w:color w:val="000000"/>
          </w:rPr>
          <w:t xml:space="preserve">Bouget, C., &amp; Duelli, P. (2004). The effects of windthrow on forest insect communities: a literature review. </w:t>
        </w:r>
      </w:hyperlink>
      <w:hyperlink r:id="rId33">
        <w:r w:rsidR="00806FC8">
          <w:rPr>
            <w:i/>
            <w:color w:val="000000"/>
          </w:rPr>
          <w:t>Biological Conservation</w:t>
        </w:r>
      </w:hyperlink>
      <w:hyperlink r:id="rId34">
        <w:r w:rsidR="00806FC8">
          <w:rPr>
            <w:color w:val="000000"/>
          </w:rPr>
          <w:t xml:space="preserve">, </w:t>
        </w:r>
      </w:hyperlink>
      <w:hyperlink r:id="rId35">
        <w:r w:rsidR="00806FC8">
          <w:rPr>
            <w:i/>
            <w:color w:val="000000"/>
          </w:rPr>
          <w:t>118</w:t>
        </w:r>
      </w:hyperlink>
      <w:hyperlink r:id="rId36">
        <w:r w:rsidR="00806FC8">
          <w:rPr>
            <w:color w:val="000000"/>
          </w:rPr>
          <w:t>(3), 281–299. https://doi.org/</w:t>
        </w:r>
      </w:hyperlink>
      <w:hyperlink r:id="rId37">
        <w:r w:rsidR="00806FC8">
          <w:rPr>
            <w:color w:val="000000"/>
          </w:rPr>
          <w:t>10.1016/j.biocon.2003.09.009</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38">
        <w:r w:rsidR="00806FC8">
          <w:rPr>
            <w:color w:val="000000"/>
          </w:rPr>
          <w:t xml:space="preserve">Certini, G., Moya, D., Lucas-Borja, M. E., &amp; Mastrolonardo, G. (2021). The impact of fire on soil-dwelling biota: A review. </w:t>
        </w:r>
      </w:hyperlink>
      <w:hyperlink r:id="rId39">
        <w:r w:rsidR="00806FC8">
          <w:rPr>
            <w:i/>
            <w:color w:val="000000"/>
          </w:rPr>
          <w:t>Forest Ecology and Management</w:t>
        </w:r>
      </w:hyperlink>
      <w:hyperlink r:id="rId40">
        <w:r w:rsidR="00806FC8">
          <w:rPr>
            <w:color w:val="000000"/>
          </w:rPr>
          <w:t xml:space="preserve">, </w:t>
        </w:r>
      </w:hyperlink>
      <w:hyperlink r:id="rId41">
        <w:r w:rsidR="00806FC8">
          <w:rPr>
            <w:i/>
            <w:color w:val="000000"/>
          </w:rPr>
          <w:t>488</w:t>
        </w:r>
      </w:hyperlink>
      <w:hyperlink r:id="rId42">
        <w:r w:rsidR="00806FC8">
          <w:rPr>
            <w:color w:val="000000"/>
          </w:rPr>
          <w:t>, 118989. https://doi.org/</w:t>
        </w:r>
      </w:hyperlink>
      <w:hyperlink r:id="rId43">
        <w:r w:rsidR="00806FC8">
          <w:rPr>
            <w:color w:val="000000"/>
          </w:rPr>
          <w:t>10.1016/j.foreco.2021.118989</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44">
        <w:r w:rsidR="00806FC8">
          <w:rPr>
            <w:color w:val="000000"/>
          </w:rPr>
          <w:t xml:space="preserve">Collaboration for Environmental Evidence. (2018). </w:t>
        </w:r>
      </w:hyperlink>
      <w:hyperlink r:id="rId45">
        <w:r w:rsidR="00806FC8">
          <w:rPr>
            <w:i/>
            <w:color w:val="000000"/>
          </w:rPr>
          <w:t>Guidelines and Standards for Evidence synthesis in Environmental Management. Version 5.0</w:t>
        </w:r>
      </w:hyperlink>
      <w:hyperlink r:id="rId46">
        <w:r w:rsidR="00806FC8">
          <w:rPr>
            <w:color w:val="000000"/>
          </w:rPr>
          <w:t xml:space="preserve"> (Pullin, A.S., Frampton, G.K., Livoreil, B., Petrokofsky, G. (ed.)). www.environmentalevidence.org/information-for-authors. [Accessed 6/10/21].</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47">
        <w:r w:rsidR="00806FC8">
          <w:rPr>
            <w:color w:val="000000"/>
          </w:rPr>
          <w:t xml:space="preserve">Foo, Y. Z., O’Dea, R. E., Koricheva, J., Nakagawa, S., &amp; Lagisz, M. (2021). A practical guide to question formation, systematic searching and study screening for literature reviews in ecology and evolution. </w:t>
        </w:r>
      </w:hyperlink>
      <w:hyperlink r:id="rId48">
        <w:r w:rsidR="00806FC8">
          <w:rPr>
            <w:i/>
            <w:color w:val="000000"/>
          </w:rPr>
          <w:t>Methods in Ecology and Evolution / British Ecological Society</w:t>
        </w:r>
      </w:hyperlink>
      <w:hyperlink r:id="rId49">
        <w:r w:rsidR="00806FC8">
          <w:rPr>
            <w:color w:val="000000"/>
          </w:rPr>
          <w:t xml:space="preserve">, </w:t>
        </w:r>
      </w:hyperlink>
      <w:hyperlink r:id="rId50">
        <w:r w:rsidR="00806FC8">
          <w:rPr>
            <w:i/>
            <w:color w:val="000000"/>
          </w:rPr>
          <w:t>2041-210X.13654</w:t>
        </w:r>
      </w:hyperlink>
      <w:hyperlink r:id="rId51">
        <w:r w:rsidR="00806FC8">
          <w:rPr>
            <w:color w:val="000000"/>
          </w:rPr>
          <w:t>. https://doi.org/</w:t>
        </w:r>
      </w:hyperlink>
      <w:hyperlink r:id="rId52">
        <w:r w:rsidR="00806FC8">
          <w:rPr>
            <w:color w:val="000000"/>
          </w:rPr>
          <w:t>10.1111/2041-210x.13654</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53">
        <w:r w:rsidR="00806FC8">
          <w:rPr>
            <w:color w:val="000000"/>
          </w:rPr>
          <w:t xml:space="preserve">Grames, E. M., Stillman, A. N., &amp; Tingley, M. W. (2019). An automated approach to identifying search terms for systematic reviews using keyword co‐occurrence networks. </w:t>
        </w:r>
      </w:hyperlink>
      <w:hyperlink r:id="rId54">
        <w:r w:rsidR="00806FC8">
          <w:rPr>
            <w:i/>
            <w:color w:val="000000"/>
          </w:rPr>
          <w:t>Methods in Ecology and Evolution / British Ecological Society</w:t>
        </w:r>
      </w:hyperlink>
      <w:hyperlink r:id="rId55">
        <w:r w:rsidR="00806FC8">
          <w:rPr>
            <w:color w:val="000000"/>
          </w:rPr>
          <w:t xml:space="preserve">. </w:t>
        </w:r>
      </w:hyperlink>
      <w:hyperlink r:id="rId56">
        <w:r w:rsidR="00806FC8">
          <w:rPr>
            <w:color w:val="000000"/>
          </w:rPr>
          <w:t>https://besjournals.onlinelibrary.wiley.com/doi/abs/10.1111/2041-210X.13268?casa_token=8N6jJI5Ezz8AAAAA:9Es25xJk4OrSdri7T-2YXnb7Kf6Ruk3vYeCi3DlYGv4MWOGI_670hgf0kqhzcuXELaCRLf2xvQhFGQ</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57">
        <w:r w:rsidR="00806FC8">
          <w:rPr>
            <w:color w:val="000000"/>
          </w:rPr>
          <w:t xml:space="preserve">Haddaway, N. R., &amp; Westgate, M. J. (2019). Predicting the time needed for environmental systematic reviews and systematic maps. In </w:t>
        </w:r>
      </w:hyperlink>
      <w:hyperlink r:id="rId58">
        <w:r w:rsidR="00806FC8">
          <w:rPr>
            <w:i/>
            <w:color w:val="000000"/>
          </w:rPr>
          <w:t>Conservation Biology</w:t>
        </w:r>
      </w:hyperlink>
      <w:hyperlink r:id="rId59">
        <w:r w:rsidR="00806FC8">
          <w:rPr>
            <w:color w:val="000000"/>
          </w:rPr>
          <w:t xml:space="preserve"> (Vol. 33, Issue 2, pp. 434–443). https://doi.org/</w:t>
        </w:r>
      </w:hyperlink>
      <w:hyperlink r:id="rId60">
        <w:r w:rsidR="00806FC8">
          <w:rPr>
            <w:color w:val="000000"/>
          </w:rPr>
          <w:t>10.1111/cobi.13231</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61">
        <w:r w:rsidR="00806FC8" w:rsidRPr="00471160">
          <w:rPr>
            <w:color w:val="000000"/>
            <w:lang w:val="es-ES"/>
          </w:rPr>
          <w:t xml:space="preserve">Homet, P., Gómez-Aparicio, L., Matías, L., &amp; Godoy, O. (2021). </w:t>
        </w:r>
        <w:r w:rsidR="00806FC8">
          <w:rPr>
            <w:color w:val="000000"/>
          </w:rPr>
          <w:t xml:space="preserve">Soil fauna modulates the effect of experimental drought on litter decomposition in forests invaded by an exotic pathogen. </w:t>
        </w:r>
      </w:hyperlink>
      <w:hyperlink r:id="rId62">
        <w:r w:rsidR="00806FC8">
          <w:rPr>
            <w:i/>
            <w:color w:val="000000"/>
          </w:rPr>
          <w:t>The Journal of Ecology</w:t>
        </w:r>
      </w:hyperlink>
      <w:hyperlink r:id="rId63">
        <w:r w:rsidR="00806FC8">
          <w:rPr>
            <w:color w:val="000000"/>
          </w:rPr>
          <w:t xml:space="preserve">, </w:t>
        </w:r>
      </w:hyperlink>
      <w:hyperlink r:id="rId64">
        <w:r w:rsidR="00806FC8">
          <w:rPr>
            <w:i/>
            <w:color w:val="000000"/>
          </w:rPr>
          <w:t>109</w:t>
        </w:r>
      </w:hyperlink>
      <w:hyperlink r:id="rId65">
        <w:r w:rsidR="00806FC8">
          <w:rPr>
            <w:color w:val="000000"/>
          </w:rPr>
          <w:t>(8), 2963–2980. https://doi.org/</w:t>
        </w:r>
      </w:hyperlink>
      <w:hyperlink r:id="rId66">
        <w:r w:rsidR="00806FC8">
          <w:rPr>
            <w:color w:val="000000"/>
          </w:rPr>
          <w:t>10.1111/1365-2745.13711</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67">
        <w:r w:rsidR="00806FC8">
          <w:rPr>
            <w:color w:val="000000"/>
          </w:rPr>
          <w:t xml:space="preserve">Kristensen, J. Å., Rousk, J., &amp; Metcalfe, D. B. (2020). Below‐ground responses to insect herbivory in ecosystems with woody plant canopies: A meta‐analysis. </w:t>
        </w:r>
      </w:hyperlink>
      <w:hyperlink r:id="rId68">
        <w:r w:rsidR="00806FC8">
          <w:rPr>
            <w:i/>
            <w:color w:val="000000"/>
          </w:rPr>
          <w:t>The Journal of Ecology</w:t>
        </w:r>
      </w:hyperlink>
      <w:hyperlink r:id="rId69">
        <w:r w:rsidR="00806FC8">
          <w:rPr>
            <w:color w:val="000000"/>
          </w:rPr>
          <w:t xml:space="preserve">, </w:t>
        </w:r>
      </w:hyperlink>
      <w:hyperlink r:id="rId70">
        <w:r w:rsidR="00806FC8">
          <w:rPr>
            <w:i/>
            <w:color w:val="000000"/>
          </w:rPr>
          <w:t>108</w:t>
        </w:r>
      </w:hyperlink>
      <w:hyperlink r:id="rId71">
        <w:r w:rsidR="00806FC8">
          <w:rPr>
            <w:color w:val="000000"/>
          </w:rPr>
          <w:t>(3), 917–930. https://doi.org/</w:t>
        </w:r>
      </w:hyperlink>
      <w:hyperlink r:id="rId72">
        <w:r w:rsidR="00806FC8">
          <w:rPr>
            <w:color w:val="000000"/>
          </w:rPr>
          <w:t>10.1111/1365-2745.13319</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73">
        <w:r w:rsidR="00806FC8">
          <w:rPr>
            <w:color w:val="000000"/>
          </w:rPr>
          <w:t xml:space="preserve">Landesman, W. J., Treonis, A. M., &amp; Dighton, J. (2011). Effects of a one-year rainfall manipulation on soil nematode abundances and community composition. </w:t>
        </w:r>
      </w:hyperlink>
      <w:hyperlink r:id="rId74">
        <w:r w:rsidR="00806FC8">
          <w:rPr>
            <w:i/>
            <w:color w:val="000000"/>
          </w:rPr>
          <w:t>Pedobiologia</w:t>
        </w:r>
      </w:hyperlink>
      <w:hyperlink r:id="rId75">
        <w:r w:rsidR="00806FC8">
          <w:rPr>
            <w:color w:val="000000"/>
          </w:rPr>
          <w:t xml:space="preserve">, </w:t>
        </w:r>
      </w:hyperlink>
      <w:hyperlink r:id="rId76">
        <w:r w:rsidR="00806FC8">
          <w:rPr>
            <w:i/>
            <w:color w:val="000000"/>
          </w:rPr>
          <w:t>54</w:t>
        </w:r>
      </w:hyperlink>
      <w:hyperlink r:id="rId77">
        <w:r w:rsidR="00806FC8">
          <w:rPr>
            <w:color w:val="000000"/>
          </w:rPr>
          <w:t>(2), 87–91. https://doi.org/</w:t>
        </w:r>
      </w:hyperlink>
      <w:hyperlink r:id="rId78">
        <w:r w:rsidR="00806FC8">
          <w:rPr>
            <w:color w:val="000000"/>
          </w:rPr>
          <w:t>10.1016/j.pedobi.2010.10.002</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79">
        <w:r w:rsidR="00806FC8">
          <w:rPr>
            <w:color w:val="000000"/>
          </w:rPr>
          <w:t xml:space="preserve">Lindberg, N., &amp; Bengtsson, J. (2006). Recovery of forest soil fauna diversity and composition after repeated summer droughts. </w:t>
        </w:r>
      </w:hyperlink>
      <w:hyperlink r:id="rId80">
        <w:r w:rsidR="00806FC8">
          <w:rPr>
            <w:i/>
            <w:color w:val="000000"/>
          </w:rPr>
          <w:t xml:space="preserve">Oikos </w:t>
        </w:r>
      </w:hyperlink>
      <w:hyperlink r:id="rId81">
        <w:r w:rsidR="00806FC8">
          <w:rPr>
            <w:color w:val="000000"/>
          </w:rPr>
          <w:t xml:space="preserve">, </w:t>
        </w:r>
      </w:hyperlink>
      <w:hyperlink r:id="rId82">
        <w:r w:rsidR="00806FC8">
          <w:rPr>
            <w:i/>
            <w:color w:val="000000"/>
          </w:rPr>
          <w:t>114</w:t>
        </w:r>
      </w:hyperlink>
      <w:hyperlink r:id="rId83">
        <w:r w:rsidR="00806FC8">
          <w:rPr>
            <w:color w:val="000000"/>
          </w:rPr>
          <w:t>(3), 494–506. https://doi.org/</w:t>
        </w:r>
      </w:hyperlink>
      <w:hyperlink r:id="rId84">
        <w:r w:rsidR="00806FC8">
          <w:rPr>
            <w:color w:val="000000"/>
          </w:rPr>
          <w:t>10.1111/j.2006.0030-</w:t>
        </w:r>
        <w:proofErr w:type="gramStart"/>
        <w:r w:rsidR="00806FC8">
          <w:rPr>
            <w:color w:val="000000"/>
          </w:rPr>
          <w:t>1299.14396.x</w:t>
        </w:r>
        <w:proofErr w:type="gramEnd"/>
      </w:hyperlink>
    </w:p>
    <w:p w:rsidR="00915AC2" w:rsidRDefault="00A12064">
      <w:pPr>
        <w:widowControl w:val="0"/>
        <w:pBdr>
          <w:top w:val="nil"/>
          <w:left w:val="nil"/>
          <w:bottom w:val="nil"/>
          <w:right w:val="nil"/>
          <w:between w:val="nil"/>
        </w:pBdr>
        <w:spacing w:line="240" w:lineRule="auto"/>
        <w:ind w:left="440" w:hanging="440"/>
        <w:rPr>
          <w:color w:val="000000"/>
        </w:rPr>
      </w:pPr>
      <w:hyperlink r:id="rId85">
        <w:r w:rsidR="00806FC8">
          <w:rPr>
            <w:color w:val="000000"/>
          </w:rPr>
          <w:t xml:space="preserve">Lindberg, N., Engtsson, J. B., &amp; Persson, T. (2002). Effects of experimental irrigation and drought on the composition and diversity of soil fauna in a coniferous stand. </w:t>
        </w:r>
      </w:hyperlink>
      <w:hyperlink r:id="rId86">
        <w:r w:rsidR="00806FC8">
          <w:rPr>
            <w:i/>
            <w:color w:val="000000"/>
          </w:rPr>
          <w:t>The Journal of Applied Ecology</w:t>
        </w:r>
      </w:hyperlink>
      <w:hyperlink r:id="rId87">
        <w:r w:rsidR="00806FC8">
          <w:rPr>
            <w:color w:val="000000"/>
          </w:rPr>
          <w:t xml:space="preserve">, </w:t>
        </w:r>
      </w:hyperlink>
      <w:hyperlink r:id="rId88">
        <w:r w:rsidR="00806FC8">
          <w:rPr>
            <w:i/>
            <w:color w:val="000000"/>
          </w:rPr>
          <w:t>39</w:t>
        </w:r>
      </w:hyperlink>
      <w:hyperlink r:id="rId89">
        <w:r w:rsidR="00806FC8">
          <w:rPr>
            <w:color w:val="000000"/>
          </w:rPr>
          <w:t>(6), 924–936. https://doi.org/</w:t>
        </w:r>
      </w:hyperlink>
      <w:hyperlink r:id="rId90">
        <w:r w:rsidR="00806FC8">
          <w:rPr>
            <w:color w:val="000000"/>
          </w:rPr>
          <w:t>10.1046/j.1365-2664.</w:t>
        </w:r>
        <w:proofErr w:type="gramStart"/>
        <w:r w:rsidR="00806FC8">
          <w:rPr>
            <w:color w:val="000000"/>
          </w:rPr>
          <w:t>2002.00769.x</w:t>
        </w:r>
        <w:proofErr w:type="gramEnd"/>
      </w:hyperlink>
    </w:p>
    <w:p w:rsidR="00915AC2" w:rsidRDefault="00A12064">
      <w:pPr>
        <w:widowControl w:val="0"/>
        <w:pBdr>
          <w:top w:val="nil"/>
          <w:left w:val="nil"/>
          <w:bottom w:val="nil"/>
          <w:right w:val="nil"/>
          <w:between w:val="nil"/>
        </w:pBdr>
        <w:spacing w:line="240" w:lineRule="auto"/>
        <w:ind w:left="440" w:hanging="440"/>
        <w:rPr>
          <w:color w:val="000000"/>
        </w:rPr>
      </w:pPr>
      <w:hyperlink r:id="rId91">
        <w:r w:rsidR="00806FC8">
          <w:rPr>
            <w:color w:val="000000"/>
          </w:rPr>
          <w:t xml:space="preserve">Martin, P. A., Shackelford, G. E., Bullock, J. M., &amp; Sutherland, W. J. (2020). Management of UK priority invasive alien plants: a systematic review protocol. </w:t>
        </w:r>
      </w:hyperlink>
      <w:hyperlink r:id="rId92">
        <w:r w:rsidR="00806FC8">
          <w:rPr>
            <w:i/>
            <w:color w:val="000000"/>
          </w:rPr>
          <w:t>Environmental Evidence</w:t>
        </w:r>
      </w:hyperlink>
      <w:hyperlink r:id="rId93">
        <w:r w:rsidR="00806FC8">
          <w:rPr>
            <w:color w:val="000000"/>
          </w:rPr>
          <w:t xml:space="preserve">. </w:t>
        </w:r>
      </w:hyperlink>
      <w:hyperlink r:id="rId94">
        <w:r w:rsidR="00806FC8">
          <w:rPr>
            <w:color w:val="000000"/>
          </w:rPr>
          <w:t>https://link.springer.com/article/10.1186/s13750-020-0186-y</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95">
        <w:r w:rsidR="00806FC8">
          <w:rPr>
            <w:color w:val="000000"/>
          </w:rPr>
          <w:t xml:space="preserve">Neary, D. G., Klopatek, C. C., DeBano, L. F., &amp; Ffolliott, P. F. (1999). Fire effects on belowground sustainability: a review and synthesis. </w:t>
        </w:r>
      </w:hyperlink>
      <w:hyperlink r:id="rId96">
        <w:r w:rsidR="00806FC8">
          <w:rPr>
            <w:i/>
            <w:color w:val="000000"/>
          </w:rPr>
          <w:t>Forest Ecology and Management</w:t>
        </w:r>
      </w:hyperlink>
      <w:hyperlink r:id="rId97">
        <w:r w:rsidR="00806FC8">
          <w:rPr>
            <w:color w:val="000000"/>
          </w:rPr>
          <w:t xml:space="preserve">, </w:t>
        </w:r>
      </w:hyperlink>
      <w:hyperlink r:id="rId98">
        <w:r w:rsidR="00806FC8">
          <w:rPr>
            <w:i/>
            <w:color w:val="000000"/>
          </w:rPr>
          <w:t>122</w:t>
        </w:r>
      </w:hyperlink>
      <w:hyperlink r:id="rId99">
        <w:r w:rsidR="00806FC8">
          <w:rPr>
            <w:color w:val="000000"/>
          </w:rPr>
          <w:t>(1), 51–71. https://doi.org/</w:t>
        </w:r>
      </w:hyperlink>
      <w:hyperlink r:id="rId100">
        <w:r w:rsidR="00806FC8">
          <w:rPr>
            <w:color w:val="000000"/>
          </w:rPr>
          <w:t>10.1016/S0378-1127(99)00032-8</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101">
        <w:r w:rsidR="00806FC8">
          <w:rPr>
            <w:color w:val="000000"/>
          </w:rPr>
          <w:t xml:space="preserve">Nielsen, U. N. (Ed.). (2019). Soil Fauna Assemblages: Global to Local Scales. In </w:t>
        </w:r>
      </w:hyperlink>
      <w:hyperlink r:id="rId102">
        <w:r w:rsidR="00806FC8">
          <w:rPr>
            <w:i/>
            <w:color w:val="000000"/>
          </w:rPr>
          <w:t>Soil Fauna Assemblages: Global to Local Scales</w:t>
        </w:r>
      </w:hyperlink>
      <w:hyperlink r:id="rId103">
        <w:r w:rsidR="00806FC8">
          <w:rPr>
            <w:color w:val="000000"/>
          </w:rPr>
          <w:t xml:space="preserve"> (pp. v – v). Cambridge University Press. </w:t>
        </w:r>
      </w:hyperlink>
      <w:hyperlink r:id="rId104">
        <w:r w:rsidR="00806FC8">
          <w:rPr>
            <w:color w:val="000000"/>
          </w:rPr>
          <w:t>https://www.cambridge.org/core/books/soil-fauna-assemblages/soil-fauna-</w:t>
        </w:r>
        <w:r w:rsidR="00806FC8">
          <w:rPr>
            <w:color w:val="000000"/>
          </w:rPr>
          <w:lastRenderedPageBreak/>
          <w:t>assemblages/78C28F6983A0011E36D74EB272EC143E</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105">
        <w:r w:rsidR="00806FC8">
          <w:rPr>
            <w:color w:val="000000"/>
          </w:rPr>
          <w:t xml:space="preserve">Pressler, Y., Moore, J. C., &amp; Cotrufo, M. F. (2019). Belowground community responses to fire: meta-analysis reveals contrasting responses of soil microorganisms and mesofauna. </w:t>
        </w:r>
      </w:hyperlink>
      <w:hyperlink r:id="rId106">
        <w:r w:rsidR="00806FC8">
          <w:rPr>
            <w:i/>
            <w:color w:val="000000"/>
          </w:rPr>
          <w:t xml:space="preserve">Oikos </w:t>
        </w:r>
      </w:hyperlink>
      <w:hyperlink r:id="rId107">
        <w:r w:rsidR="00806FC8">
          <w:rPr>
            <w:color w:val="000000"/>
          </w:rPr>
          <w:t xml:space="preserve">, </w:t>
        </w:r>
      </w:hyperlink>
      <w:hyperlink r:id="rId108">
        <w:r w:rsidR="00806FC8">
          <w:rPr>
            <w:i/>
            <w:color w:val="000000"/>
          </w:rPr>
          <w:t>128</w:t>
        </w:r>
      </w:hyperlink>
      <w:hyperlink r:id="rId109">
        <w:r w:rsidR="00806FC8">
          <w:rPr>
            <w:color w:val="000000"/>
          </w:rPr>
          <w:t>(3), 309–327. https://doi.org/</w:t>
        </w:r>
      </w:hyperlink>
      <w:hyperlink r:id="rId110">
        <w:r w:rsidR="00806FC8">
          <w:rPr>
            <w:color w:val="000000"/>
          </w:rPr>
          <w:t>10.1111/oik.05738</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111">
        <w:r w:rsidR="00806FC8">
          <w:rPr>
            <w:color w:val="000000"/>
          </w:rPr>
          <w:t xml:space="preserve">Santonja, M., Fernandez, C., Proffit, M., Gers, C., Gauquelin, T., Reiter, I. M., Cramer, W., &amp; Baldy, V. (2017). Plant litter mixture partly mitigates the negative effects of extended drought on soil biota and litter decomposition in a Mediterranean oak forest. </w:t>
        </w:r>
      </w:hyperlink>
      <w:hyperlink r:id="rId112">
        <w:r w:rsidR="00806FC8">
          <w:rPr>
            <w:i/>
            <w:color w:val="000000"/>
          </w:rPr>
          <w:t>The Journal of Ecology</w:t>
        </w:r>
      </w:hyperlink>
      <w:hyperlink r:id="rId113">
        <w:r w:rsidR="00806FC8">
          <w:rPr>
            <w:color w:val="000000"/>
          </w:rPr>
          <w:t xml:space="preserve">, </w:t>
        </w:r>
      </w:hyperlink>
      <w:hyperlink r:id="rId114">
        <w:r w:rsidR="00806FC8">
          <w:rPr>
            <w:i/>
            <w:color w:val="000000"/>
          </w:rPr>
          <w:t>105</w:t>
        </w:r>
      </w:hyperlink>
      <w:hyperlink r:id="rId115">
        <w:r w:rsidR="00806FC8">
          <w:rPr>
            <w:color w:val="000000"/>
          </w:rPr>
          <w:t>(3), 801–815. https://doi.org/</w:t>
        </w:r>
      </w:hyperlink>
      <w:hyperlink r:id="rId116">
        <w:r w:rsidR="00806FC8">
          <w:rPr>
            <w:color w:val="000000"/>
          </w:rPr>
          <w:t>10.1111/1365-2745.12711</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117">
        <w:r w:rsidR="00806FC8">
          <w:rPr>
            <w:color w:val="000000"/>
          </w:rPr>
          <w:t xml:space="preserve">Sohlenius, B., &amp; Wasilewska, L. (1984). Influence of Irrigation and Fertilization on the Nematode Community in a Swedish Pine Forest Soil. </w:t>
        </w:r>
      </w:hyperlink>
      <w:hyperlink r:id="rId118">
        <w:r w:rsidR="00806FC8">
          <w:rPr>
            <w:i/>
            <w:color w:val="000000"/>
          </w:rPr>
          <w:t>The Journal of Applied Ecology</w:t>
        </w:r>
      </w:hyperlink>
      <w:hyperlink r:id="rId119">
        <w:r w:rsidR="00806FC8">
          <w:rPr>
            <w:color w:val="000000"/>
          </w:rPr>
          <w:t xml:space="preserve">, </w:t>
        </w:r>
      </w:hyperlink>
      <w:hyperlink r:id="rId120">
        <w:r w:rsidR="00806FC8">
          <w:rPr>
            <w:i/>
            <w:color w:val="000000"/>
          </w:rPr>
          <w:t>21</w:t>
        </w:r>
      </w:hyperlink>
      <w:hyperlink r:id="rId121">
        <w:r w:rsidR="00806FC8">
          <w:rPr>
            <w:color w:val="000000"/>
          </w:rPr>
          <w:t>(1), 327–342. https://doi.org/</w:t>
        </w:r>
      </w:hyperlink>
      <w:hyperlink r:id="rId122">
        <w:r w:rsidR="00806FC8">
          <w:rPr>
            <w:color w:val="000000"/>
          </w:rPr>
          <w:t>10.2307/2403057</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123">
        <w:r w:rsidR="00806FC8">
          <w:rPr>
            <w:color w:val="000000"/>
          </w:rPr>
          <w:t xml:space="preserve">Sun, X., Zhang, X., Zhang, S., Dai, G., Han, S., &amp; Liang, W. (2013). Soil nematode responses to increases in nitrogen deposition and precipitation in a temperate forest. </w:t>
        </w:r>
      </w:hyperlink>
      <w:hyperlink r:id="rId124">
        <w:r w:rsidR="00806FC8">
          <w:rPr>
            <w:i/>
            <w:color w:val="000000"/>
          </w:rPr>
          <w:t>PloS One</w:t>
        </w:r>
      </w:hyperlink>
      <w:hyperlink r:id="rId125">
        <w:r w:rsidR="00806FC8">
          <w:rPr>
            <w:color w:val="000000"/>
          </w:rPr>
          <w:t xml:space="preserve">, </w:t>
        </w:r>
      </w:hyperlink>
      <w:hyperlink r:id="rId126">
        <w:r w:rsidR="00806FC8">
          <w:rPr>
            <w:i/>
            <w:color w:val="000000"/>
          </w:rPr>
          <w:t>8</w:t>
        </w:r>
      </w:hyperlink>
      <w:hyperlink r:id="rId127">
        <w:r w:rsidR="00806FC8">
          <w:rPr>
            <w:color w:val="000000"/>
          </w:rPr>
          <w:t>(12), e82468. https://doi.org/</w:t>
        </w:r>
      </w:hyperlink>
      <w:hyperlink r:id="rId128">
        <w:r w:rsidR="00806FC8">
          <w:rPr>
            <w:color w:val="000000"/>
          </w:rPr>
          <w:t>10.1371/journal.pone.0082468</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129">
        <w:r w:rsidR="00806FC8">
          <w:rPr>
            <w:color w:val="000000"/>
          </w:rPr>
          <w:t xml:space="preserve">Wehner, K., Simons, N. K., Blüthgen, N., &amp; Heethoff, M. (2021). Drought, windthrow and forest operations strongly affect oribatid mite communities in different microhabitats. </w:t>
        </w:r>
      </w:hyperlink>
      <w:hyperlink r:id="rId130">
        <w:r w:rsidR="00806FC8">
          <w:rPr>
            <w:i/>
            <w:color w:val="000000"/>
          </w:rPr>
          <w:t>Global Ecology and Conservation</w:t>
        </w:r>
      </w:hyperlink>
      <w:hyperlink r:id="rId131">
        <w:r w:rsidR="00806FC8">
          <w:rPr>
            <w:color w:val="000000"/>
          </w:rPr>
          <w:t xml:space="preserve">, </w:t>
        </w:r>
      </w:hyperlink>
      <w:hyperlink r:id="rId132">
        <w:r w:rsidR="00806FC8">
          <w:rPr>
            <w:i/>
            <w:color w:val="000000"/>
          </w:rPr>
          <w:t>30</w:t>
        </w:r>
      </w:hyperlink>
      <w:hyperlink r:id="rId133">
        <w:r w:rsidR="00806FC8">
          <w:rPr>
            <w:color w:val="000000"/>
          </w:rPr>
          <w:t>, e01757. https://doi.org/</w:t>
        </w:r>
      </w:hyperlink>
      <w:hyperlink r:id="rId134">
        <w:proofErr w:type="gramStart"/>
        <w:r w:rsidR="00806FC8">
          <w:rPr>
            <w:color w:val="000000"/>
          </w:rPr>
          <w:t>10.1016/j.gecco.2021.e</w:t>
        </w:r>
        <w:proofErr w:type="gramEnd"/>
        <w:r w:rsidR="00806FC8">
          <w:rPr>
            <w:color w:val="000000"/>
          </w:rPr>
          <w:t>01757</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135">
        <w:r w:rsidR="00806FC8">
          <w:rPr>
            <w:color w:val="000000"/>
          </w:rPr>
          <w:t xml:space="preserve">Westgate, M. J. (2019). revtools: An R package to support article screening for evidence synthesis. </w:t>
        </w:r>
      </w:hyperlink>
      <w:hyperlink r:id="rId136">
        <w:r w:rsidR="00806FC8">
          <w:rPr>
            <w:i/>
            <w:color w:val="000000"/>
          </w:rPr>
          <w:t>Research Synthesis Methods</w:t>
        </w:r>
      </w:hyperlink>
      <w:hyperlink r:id="rId137">
        <w:r w:rsidR="00806FC8">
          <w:rPr>
            <w:color w:val="000000"/>
          </w:rPr>
          <w:t xml:space="preserve">, </w:t>
        </w:r>
      </w:hyperlink>
      <w:hyperlink r:id="rId138">
        <w:r w:rsidR="00806FC8">
          <w:rPr>
            <w:i/>
            <w:color w:val="000000"/>
          </w:rPr>
          <w:t>10</w:t>
        </w:r>
      </w:hyperlink>
      <w:hyperlink r:id="rId139">
        <w:r w:rsidR="00806FC8">
          <w:rPr>
            <w:color w:val="000000"/>
          </w:rPr>
          <w:t>(4), 606–614. https://doi.org/</w:t>
        </w:r>
      </w:hyperlink>
      <w:hyperlink r:id="rId140">
        <w:r w:rsidR="00806FC8">
          <w:rPr>
            <w:color w:val="000000"/>
          </w:rPr>
          <w:t>10.1002/jrsm.1374</w:t>
        </w:r>
      </w:hyperlink>
    </w:p>
    <w:p w:rsidR="00915AC2" w:rsidRDefault="00A12064">
      <w:pPr>
        <w:widowControl w:val="0"/>
        <w:pBdr>
          <w:top w:val="nil"/>
          <w:left w:val="nil"/>
          <w:bottom w:val="nil"/>
          <w:right w:val="nil"/>
          <w:between w:val="nil"/>
        </w:pBdr>
        <w:spacing w:line="240" w:lineRule="auto"/>
        <w:ind w:left="440" w:hanging="440"/>
        <w:rPr>
          <w:color w:val="000000"/>
        </w:rPr>
      </w:pPr>
      <w:hyperlink r:id="rId141">
        <w:r w:rsidR="00806FC8">
          <w:rPr>
            <w:color w:val="000000"/>
          </w:rPr>
          <w:t>Xu, G.-L., Kuster, T. M., Günthardt</w:t>
        </w:r>
        <w:bookmarkStart w:id="0" w:name="_GoBack"/>
        <w:bookmarkEnd w:id="0"/>
        <w:r w:rsidR="00806FC8">
          <w:rPr>
            <w:color w:val="000000"/>
          </w:rPr>
          <w:t xml:space="preserve">-Goerg, M. S., Dobbertin, M., &amp; Li, M.-H. (2012). Seasonal exposure to drought and air warming affects soil Collembola and mites. </w:t>
        </w:r>
      </w:hyperlink>
      <w:hyperlink r:id="rId142">
        <w:r w:rsidR="00806FC8">
          <w:rPr>
            <w:i/>
            <w:color w:val="000000"/>
          </w:rPr>
          <w:t>PloS One</w:t>
        </w:r>
      </w:hyperlink>
      <w:hyperlink r:id="rId143">
        <w:r w:rsidR="00806FC8">
          <w:rPr>
            <w:color w:val="000000"/>
          </w:rPr>
          <w:t xml:space="preserve">, </w:t>
        </w:r>
      </w:hyperlink>
      <w:hyperlink r:id="rId144">
        <w:r w:rsidR="00806FC8">
          <w:rPr>
            <w:i/>
            <w:color w:val="000000"/>
          </w:rPr>
          <w:t>7</w:t>
        </w:r>
      </w:hyperlink>
      <w:hyperlink r:id="rId145">
        <w:r w:rsidR="00806FC8">
          <w:rPr>
            <w:color w:val="000000"/>
          </w:rPr>
          <w:t>(8), e43102. https://doi.org/</w:t>
        </w:r>
      </w:hyperlink>
      <w:hyperlink r:id="rId146">
        <w:r w:rsidR="00806FC8">
          <w:rPr>
            <w:color w:val="000000"/>
          </w:rPr>
          <w:t>10.1371/journal.pone.0043102</w:t>
        </w:r>
      </w:hyperlink>
    </w:p>
    <w:p w:rsidR="00915AC2" w:rsidRDefault="00A12064">
      <w:pPr>
        <w:widowControl w:val="0"/>
        <w:pBdr>
          <w:top w:val="nil"/>
          <w:left w:val="nil"/>
          <w:bottom w:val="nil"/>
          <w:right w:val="nil"/>
          <w:between w:val="nil"/>
        </w:pBdr>
        <w:spacing w:after="220" w:line="240" w:lineRule="auto"/>
        <w:ind w:left="440" w:hanging="440"/>
        <w:rPr>
          <w:color w:val="000000"/>
        </w:rPr>
      </w:pPr>
      <w:hyperlink r:id="rId147">
        <w:r w:rsidR="00806FC8">
          <w:rPr>
            <w:color w:val="000000"/>
          </w:rPr>
          <w:t xml:space="preserve">Zhou, Z., Wang, C., &amp; Luo, Y. (2020). Meta-analysis of the impacts of global change factors on soil microbial diversity and functionality. </w:t>
        </w:r>
      </w:hyperlink>
      <w:hyperlink r:id="rId148">
        <w:r w:rsidR="00806FC8">
          <w:rPr>
            <w:i/>
            <w:color w:val="000000"/>
          </w:rPr>
          <w:t>Nature Communications</w:t>
        </w:r>
      </w:hyperlink>
      <w:hyperlink r:id="rId149">
        <w:r w:rsidR="00806FC8">
          <w:rPr>
            <w:color w:val="000000"/>
          </w:rPr>
          <w:t xml:space="preserve">, </w:t>
        </w:r>
      </w:hyperlink>
      <w:hyperlink r:id="rId150">
        <w:r w:rsidR="00806FC8">
          <w:rPr>
            <w:i/>
            <w:color w:val="000000"/>
          </w:rPr>
          <w:t>11</w:t>
        </w:r>
      </w:hyperlink>
      <w:hyperlink r:id="rId151">
        <w:r w:rsidR="00806FC8">
          <w:rPr>
            <w:color w:val="000000"/>
          </w:rPr>
          <w:t>(1), 3072. https://doi.org/</w:t>
        </w:r>
      </w:hyperlink>
      <w:hyperlink r:id="rId152">
        <w:r w:rsidR="00806FC8">
          <w:rPr>
            <w:color w:val="000000"/>
          </w:rPr>
          <w:t>10.1038/s41467-020-16881-7</w:t>
        </w:r>
      </w:hyperlink>
    </w:p>
    <w:p w:rsidR="00915AC2" w:rsidRDefault="00915AC2">
      <w:pPr>
        <w:widowControl w:val="0"/>
        <w:pBdr>
          <w:top w:val="nil"/>
          <w:left w:val="nil"/>
          <w:bottom w:val="nil"/>
          <w:right w:val="nil"/>
          <w:between w:val="nil"/>
        </w:pBdr>
      </w:pPr>
    </w:p>
    <w:p w:rsidR="002F1B23" w:rsidRDefault="002F1B23">
      <w:pPr>
        <w:widowControl w:val="0"/>
        <w:pBdr>
          <w:top w:val="nil"/>
          <w:left w:val="nil"/>
          <w:bottom w:val="nil"/>
          <w:right w:val="nil"/>
          <w:between w:val="nil"/>
        </w:pBdr>
      </w:pPr>
    </w:p>
    <w:p w:rsidR="003A7715" w:rsidRDefault="002F1B23" w:rsidP="003A7715">
      <w:pPr>
        <w:widowControl w:val="0"/>
        <w:pBdr>
          <w:top w:val="nil"/>
          <w:left w:val="nil"/>
          <w:bottom w:val="nil"/>
          <w:right w:val="nil"/>
          <w:between w:val="nil"/>
        </w:pBdr>
        <w:spacing w:line="480" w:lineRule="auto"/>
        <w:ind w:left="720" w:hanging="720"/>
        <w:rPr>
          <w:noProof/>
        </w:rPr>
      </w:pPr>
      <w:r>
        <w:fldChar w:fldCharType="begin" w:fldLock="1"/>
      </w:r>
      <w:r w:rsidR="003A7715">
        <w:instrText>ADDIN paperpile_bibliography &lt;pp-bibliography&gt;&lt;first-reference-indices&gt;&lt;formatting&gt;1&lt;/formatting&gt;&lt;space-after&gt;1&lt;/space-after&gt;&lt;/first-reference-indices&gt;&lt;/pp-bibliography&gt; \* MERGEFORMAT</w:instrText>
      </w:r>
      <w:r>
        <w:fldChar w:fldCharType="separate"/>
      </w:r>
      <w:r w:rsidR="003A7715">
        <w:rPr>
          <w:noProof/>
        </w:rPr>
        <w:t xml:space="preserve">Bozada, T., Borden, J., Workman, J., Del Cid, M., Malinowski, J., &amp; Luechtefeld, T. (2021). Sysrev: A FAIR platform for Data Curation and Systematic Evidence Review. In </w:t>
      </w:r>
      <w:r w:rsidR="003A7715" w:rsidRPr="003A7715">
        <w:rPr>
          <w:i/>
          <w:noProof/>
        </w:rPr>
        <w:t>bioRxiv</w:t>
      </w:r>
      <w:r w:rsidR="003A7715">
        <w:rPr>
          <w:noProof/>
        </w:rPr>
        <w:t xml:space="preserve"> (p. 2021.03.24.436697). https://doi.org/10.1101/2021.03.24.436697</w:t>
      </w:r>
    </w:p>
    <w:p w:rsidR="003A7715" w:rsidRDefault="003A7715" w:rsidP="003A7715">
      <w:pPr>
        <w:widowControl w:val="0"/>
        <w:pBdr>
          <w:top w:val="nil"/>
          <w:left w:val="nil"/>
          <w:bottom w:val="nil"/>
          <w:right w:val="nil"/>
          <w:between w:val="nil"/>
        </w:pBdr>
        <w:spacing w:line="480" w:lineRule="auto"/>
        <w:ind w:left="720" w:hanging="720"/>
        <w:rPr>
          <w:noProof/>
        </w:rPr>
      </w:pPr>
      <w:r>
        <w:rPr>
          <w:noProof/>
        </w:rPr>
        <w:t xml:space="preserve">Cohen, J. (1960). A Coefficient of Agreement for Nominal Scales. </w:t>
      </w:r>
      <w:r w:rsidRPr="003A7715">
        <w:rPr>
          <w:i/>
          <w:noProof/>
        </w:rPr>
        <w:t>Educational and Psychological Measurement</w:t>
      </w:r>
      <w:r>
        <w:rPr>
          <w:noProof/>
        </w:rPr>
        <w:t xml:space="preserve">, </w:t>
      </w:r>
      <w:r w:rsidRPr="003A7715">
        <w:rPr>
          <w:i/>
          <w:noProof/>
        </w:rPr>
        <w:t>20</w:t>
      </w:r>
      <w:r>
        <w:rPr>
          <w:noProof/>
        </w:rPr>
        <w:t>(1), 37–46.</w:t>
      </w:r>
    </w:p>
    <w:p w:rsidR="003A7715" w:rsidRDefault="003A7715" w:rsidP="003A7715">
      <w:pPr>
        <w:widowControl w:val="0"/>
        <w:pBdr>
          <w:top w:val="nil"/>
          <w:left w:val="nil"/>
          <w:bottom w:val="nil"/>
          <w:right w:val="nil"/>
          <w:between w:val="nil"/>
        </w:pBdr>
        <w:spacing w:line="480" w:lineRule="auto"/>
        <w:ind w:left="720" w:hanging="720"/>
        <w:rPr>
          <w:noProof/>
        </w:rPr>
      </w:pPr>
      <w:r>
        <w:rPr>
          <w:noProof/>
        </w:rPr>
        <w:t xml:space="preserve">Haddaway, N. R. (2020). </w:t>
      </w:r>
      <w:r w:rsidRPr="003A7715">
        <w:rPr>
          <w:i/>
          <w:noProof/>
        </w:rPr>
        <w:t>GSscraper: An R package and Shiny app for exporting search results from Google Scholar</w:t>
      </w:r>
      <w:r>
        <w:rPr>
          <w:noProof/>
        </w:rPr>
        <w:t>.</w:t>
      </w:r>
    </w:p>
    <w:p w:rsidR="003A7715" w:rsidRDefault="003A7715" w:rsidP="003A7715">
      <w:pPr>
        <w:widowControl w:val="0"/>
        <w:pBdr>
          <w:top w:val="nil"/>
          <w:left w:val="nil"/>
          <w:bottom w:val="nil"/>
          <w:right w:val="nil"/>
          <w:between w:val="nil"/>
        </w:pBdr>
        <w:spacing w:line="480" w:lineRule="auto"/>
        <w:ind w:left="720" w:hanging="720"/>
        <w:rPr>
          <w:noProof/>
        </w:rPr>
      </w:pPr>
      <w:r>
        <w:rPr>
          <w:noProof/>
        </w:rPr>
        <w:t xml:space="preserve">Haddaway, N. R., Grainger, M. J., Jones, M. L., &amp; Stuart, A. (2021). </w:t>
      </w:r>
      <w:r w:rsidRPr="003A7715">
        <w:rPr>
          <w:i/>
          <w:noProof/>
        </w:rPr>
        <w:t>bibfix: An R package and Shiny app for repairing and enriching bibliographic data</w:t>
      </w:r>
      <w:r>
        <w:rPr>
          <w:noProof/>
        </w:rPr>
        <w:t>. https://github.com/nealhaddaway/bibfix.</w:t>
      </w:r>
    </w:p>
    <w:p w:rsidR="003A7715" w:rsidRDefault="003A7715" w:rsidP="003A7715">
      <w:pPr>
        <w:widowControl w:val="0"/>
        <w:pBdr>
          <w:top w:val="nil"/>
          <w:left w:val="nil"/>
          <w:bottom w:val="nil"/>
          <w:right w:val="nil"/>
          <w:between w:val="nil"/>
        </w:pBdr>
        <w:spacing w:line="480" w:lineRule="auto"/>
        <w:ind w:left="720" w:hanging="720"/>
        <w:rPr>
          <w:noProof/>
        </w:rPr>
      </w:pPr>
      <w:r>
        <w:rPr>
          <w:noProof/>
        </w:rPr>
        <w:t xml:space="preserve">Martin, P. A. (2021). </w:t>
      </w:r>
      <w:r w:rsidRPr="003A7715">
        <w:rPr>
          <w:i/>
          <w:noProof/>
        </w:rPr>
        <w:t>Soil_fauna_systematic_map</w:t>
      </w:r>
      <w:r>
        <w:rPr>
          <w:noProof/>
        </w:rPr>
        <w:t>. https://sysrev.com/p/98916</w:t>
      </w:r>
    </w:p>
    <w:p w:rsidR="003A7715" w:rsidRDefault="003A7715" w:rsidP="003A7715">
      <w:pPr>
        <w:widowControl w:val="0"/>
        <w:pBdr>
          <w:top w:val="nil"/>
          <w:left w:val="nil"/>
          <w:bottom w:val="nil"/>
          <w:right w:val="nil"/>
          <w:between w:val="nil"/>
        </w:pBdr>
        <w:spacing w:line="480" w:lineRule="auto"/>
        <w:ind w:left="720" w:hanging="720"/>
        <w:rPr>
          <w:noProof/>
        </w:rPr>
      </w:pPr>
      <w:r w:rsidRPr="003A7715">
        <w:rPr>
          <w:noProof/>
          <w:lang w:val="es-ES"/>
        </w:rPr>
        <w:t xml:space="preserve">Martin, P. A., Perez Izquierdo, L., Luyssaert, S., Guenet, B., Manzoni, S., Spake, R., </w:t>
      </w:r>
      <w:r w:rsidRPr="003A7715">
        <w:rPr>
          <w:noProof/>
          <w:lang w:val="es-ES"/>
        </w:rPr>
        <w:lastRenderedPageBreak/>
        <w:t xml:space="preserve">Santonja, M., &amp; Curiel Yuste, J. (2021). </w:t>
      </w:r>
      <w:r>
        <w:rPr>
          <w:noProof/>
        </w:rPr>
        <w:t xml:space="preserve">Effects of natural disturbances on soil fauna in forests: a systematic map protocol. In </w:t>
      </w:r>
      <w:r w:rsidRPr="003A7715">
        <w:rPr>
          <w:i/>
          <w:noProof/>
        </w:rPr>
        <w:t>OSF</w:t>
      </w:r>
      <w:r>
        <w:rPr>
          <w:noProof/>
        </w:rPr>
        <w:t>. https://doi.org/10.17605/OSF.IO/YQU4W</w:t>
      </w:r>
    </w:p>
    <w:p w:rsidR="002F1B23" w:rsidRDefault="003A7715" w:rsidP="003A7715">
      <w:pPr>
        <w:widowControl w:val="0"/>
        <w:pBdr>
          <w:top w:val="nil"/>
          <w:left w:val="nil"/>
          <w:bottom w:val="nil"/>
          <w:right w:val="nil"/>
          <w:between w:val="nil"/>
        </w:pBdr>
        <w:spacing w:line="480" w:lineRule="auto"/>
        <w:ind w:left="720" w:hanging="720"/>
      </w:pPr>
      <w:r>
        <w:rPr>
          <w:noProof/>
        </w:rPr>
        <w:t xml:space="preserve">Westgate, M., &amp; Grames, E. (2020). </w:t>
      </w:r>
      <w:r w:rsidRPr="003A7715">
        <w:rPr>
          <w:i/>
          <w:noProof/>
        </w:rPr>
        <w:t>synthesisr: Import, Assemble, and Deduplicate Bibliographic Datasets</w:t>
      </w:r>
      <w:r>
        <w:rPr>
          <w:noProof/>
        </w:rPr>
        <w:t>. https://CRAN.R-project.org/package=synthesisr</w:t>
      </w:r>
      <w:r w:rsidR="002F1B23">
        <w:fldChar w:fldCharType="end"/>
      </w:r>
    </w:p>
    <w:sectPr w:rsidR="002F1B23">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H157O414K895H528"/>
    <w:docVar w:name="paperpile-doc-name" w:val="Soil_fauna_precip_changes_supp_mat_GCB_1st_round.docx"/>
    <w:docVar w:name="paperpile-includeDoi" w:val="false"/>
    <w:docVar w:name="paperpile-styleFile" w:val="apa.csl"/>
    <w:docVar w:name="paperpile-styleId" w:val="global-change-biology"/>
    <w:docVar w:name="paperpile-styleLabel" w:val="Global Change Biology"/>
    <w:docVar w:name="paperpile-styleLocale" w:val="en-US"/>
  </w:docVars>
  <w:rsids>
    <w:rsidRoot w:val="00915AC2"/>
    <w:rsid w:val="002F1B23"/>
    <w:rsid w:val="00357F22"/>
    <w:rsid w:val="00381001"/>
    <w:rsid w:val="003947C4"/>
    <w:rsid w:val="003A7715"/>
    <w:rsid w:val="00471160"/>
    <w:rsid w:val="00806FC8"/>
    <w:rsid w:val="00915AC2"/>
    <w:rsid w:val="00A12064"/>
    <w:rsid w:val="00B749A6"/>
    <w:rsid w:val="00BD3850"/>
    <w:rsid w:val="00C60469"/>
    <w:rsid w:val="00C76617"/>
    <w:rsid w:val="00D47E1B"/>
    <w:rsid w:val="00E61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FECD"/>
  <w15:docId w15:val="{6D69E25A-0ED4-41A9-9A46-10CAD530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806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paperpile.com/b/fkUSSC/ghsFm" TargetMode="External"/><Relationship Id="rId21" Type="http://schemas.openxmlformats.org/officeDocument/2006/relationships/hyperlink" Target="https://paperpile.com/c/fkUSSC/3AbKO" TargetMode="External"/><Relationship Id="rId42" Type="http://schemas.openxmlformats.org/officeDocument/2006/relationships/hyperlink" Target="http://paperpile.com/b/fkUSSC/aACLo" TargetMode="External"/><Relationship Id="rId63" Type="http://schemas.openxmlformats.org/officeDocument/2006/relationships/hyperlink" Target="http://paperpile.com/b/fkUSSC/BvV75" TargetMode="External"/><Relationship Id="rId84" Type="http://schemas.openxmlformats.org/officeDocument/2006/relationships/hyperlink" Target="http://dx.doi.org/10.1111/j.2006.0030-1299.14396.x" TargetMode="External"/><Relationship Id="rId138" Type="http://schemas.openxmlformats.org/officeDocument/2006/relationships/hyperlink" Target="http://paperpile.com/b/fkUSSC/PuqfI" TargetMode="External"/><Relationship Id="rId107" Type="http://schemas.openxmlformats.org/officeDocument/2006/relationships/hyperlink" Target="http://paperpile.com/b/fkUSSC/e1dEo" TargetMode="External"/><Relationship Id="rId11" Type="http://schemas.openxmlformats.org/officeDocument/2006/relationships/hyperlink" Target="https://paperpile.com/c/fkUSSC/e1dEo+XALga+Z2DZx+8c0Et+fL45a+aACLo+RU1i2" TargetMode="External"/><Relationship Id="rId32" Type="http://schemas.openxmlformats.org/officeDocument/2006/relationships/hyperlink" Target="http://paperpile.com/b/fkUSSC/8c0Et" TargetMode="External"/><Relationship Id="rId53" Type="http://schemas.openxmlformats.org/officeDocument/2006/relationships/hyperlink" Target="http://paperpile.com/b/fkUSSC/gWse7" TargetMode="External"/><Relationship Id="rId74" Type="http://schemas.openxmlformats.org/officeDocument/2006/relationships/hyperlink" Target="http://paperpile.com/b/fkUSSC/OU6bz" TargetMode="External"/><Relationship Id="rId128" Type="http://schemas.openxmlformats.org/officeDocument/2006/relationships/hyperlink" Target="http://dx.doi.org/10.1371/journal.pone.0082468" TargetMode="External"/><Relationship Id="rId149" Type="http://schemas.openxmlformats.org/officeDocument/2006/relationships/hyperlink" Target="http://paperpile.com/b/fkUSSC/XALga" TargetMode="External"/><Relationship Id="rId5" Type="http://schemas.openxmlformats.org/officeDocument/2006/relationships/hyperlink" Target="https://paperpile.com/c/fkUSSC/z1s3n" TargetMode="External"/><Relationship Id="rId95" Type="http://schemas.openxmlformats.org/officeDocument/2006/relationships/hyperlink" Target="http://paperpile.com/b/fkUSSC/RU1i2" TargetMode="External"/><Relationship Id="rId22" Type="http://schemas.openxmlformats.org/officeDocument/2006/relationships/image" Target="media/image1.png"/><Relationship Id="rId27" Type="http://schemas.openxmlformats.org/officeDocument/2006/relationships/hyperlink" Target="http://paperpile.com/b/fkUSSC/Z2DZx" TargetMode="External"/><Relationship Id="rId43" Type="http://schemas.openxmlformats.org/officeDocument/2006/relationships/hyperlink" Target="http://dx.doi.org/10.1016/j.foreco.2021.118989" TargetMode="External"/><Relationship Id="rId48" Type="http://schemas.openxmlformats.org/officeDocument/2006/relationships/hyperlink" Target="http://paperpile.com/b/fkUSSC/Qvpbz" TargetMode="External"/><Relationship Id="rId64" Type="http://schemas.openxmlformats.org/officeDocument/2006/relationships/hyperlink" Target="http://paperpile.com/b/fkUSSC/BvV75" TargetMode="External"/><Relationship Id="rId69" Type="http://schemas.openxmlformats.org/officeDocument/2006/relationships/hyperlink" Target="http://paperpile.com/b/fkUSSC/fL45a" TargetMode="External"/><Relationship Id="rId113" Type="http://schemas.openxmlformats.org/officeDocument/2006/relationships/hyperlink" Target="http://paperpile.com/b/fkUSSC/DrOnp" TargetMode="External"/><Relationship Id="rId118" Type="http://schemas.openxmlformats.org/officeDocument/2006/relationships/hyperlink" Target="http://paperpile.com/b/fkUSSC/ghsFm" TargetMode="External"/><Relationship Id="rId134" Type="http://schemas.openxmlformats.org/officeDocument/2006/relationships/hyperlink" Target="http://dx.doi.org/10.1016/j.gecco.2021.e01757" TargetMode="External"/><Relationship Id="rId139" Type="http://schemas.openxmlformats.org/officeDocument/2006/relationships/hyperlink" Target="http://paperpile.com/b/fkUSSC/PuqfI" TargetMode="External"/><Relationship Id="rId80" Type="http://schemas.openxmlformats.org/officeDocument/2006/relationships/hyperlink" Target="http://paperpile.com/b/fkUSSC/bjAMd" TargetMode="External"/><Relationship Id="rId85" Type="http://schemas.openxmlformats.org/officeDocument/2006/relationships/hyperlink" Target="http://paperpile.com/b/fkUSSC/FGC2d" TargetMode="External"/><Relationship Id="rId150" Type="http://schemas.openxmlformats.org/officeDocument/2006/relationships/hyperlink" Target="http://paperpile.com/b/fkUSSC/XALga" TargetMode="External"/><Relationship Id="rId12" Type="http://schemas.openxmlformats.org/officeDocument/2006/relationships/hyperlink" Target="https://paperpile.com/c/fkUSSC/zHnKF/?noauthor=1" TargetMode="External"/><Relationship Id="rId17" Type="http://schemas.openxmlformats.org/officeDocument/2006/relationships/hyperlink" Target="https://paperpile.com/c/fkUSSC/bjAMd/?noauthor=1" TargetMode="External"/><Relationship Id="rId33" Type="http://schemas.openxmlformats.org/officeDocument/2006/relationships/hyperlink" Target="http://paperpile.com/b/fkUSSC/8c0Et" TargetMode="External"/><Relationship Id="rId38" Type="http://schemas.openxmlformats.org/officeDocument/2006/relationships/hyperlink" Target="http://paperpile.com/b/fkUSSC/aACLo" TargetMode="External"/><Relationship Id="rId59" Type="http://schemas.openxmlformats.org/officeDocument/2006/relationships/hyperlink" Target="http://paperpile.com/b/fkUSSC/z1s3n" TargetMode="External"/><Relationship Id="rId103" Type="http://schemas.openxmlformats.org/officeDocument/2006/relationships/hyperlink" Target="http://paperpile.com/b/fkUSSC/zHnKF" TargetMode="External"/><Relationship Id="rId108" Type="http://schemas.openxmlformats.org/officeDocument/2006/relationships/hyperlink" Target="http://paperpile.com/b/fkUSSC/e1dEo" TargetMode="External"/><Relationship Id="rId124" Type="http://schemas.openxmlformats.org/officeDocument/2006/relationships/hyperlink" Target="http://paperpile.com/b/fkUSSC/wAmWX" TargetMode="External"/><Relationship Id="rId129" Type="http://schemas.openxmlformats.org/officeDocument/2006/relationships/hyperlink" Target="http://paperpile.com/b/fkUSSC/TcEOq" TargetMode="External"/><Relationship Id="rId54" Type="http://schemas.openxmlformats.org/officeDocument/2006/relationships/hyperlink" Target="http://paperpile.com/b/fkUSSC/gWse7" TargetMode="External"/><Relationship Id="rId70" Type="http://schemas.openxmlformats.org/officeDocument/2006/relationships/hyperlink" Target="http://paperpile.com/b/fkUSSC/fL45a" TargetMode="External"/><Relationship Id="rId75" Type="http://schemas.openxmlformats.org/officeDocument/2006/relationships/hyperlink" Target="http://paperpile.com/b/fkUSSC/OU6bz" TargetMode="External"/><Relationship Id="rId91" Type="http://schemas.openxmlformats.org/officeDocument/2006/relationships/hyperlink" Target="http://paperpile.com/b/fkUSSC/3AbKO" TargetMode="External"/><Relationship Id="rId96" Type="http://schemas.openxmlformats.org/officeDocument/2006/relationships/hyperlink" Target="http://paperpile.com/b/fkUSSC/RU1i2" TargetMode="External"/><Relationship Id="rId140" Type="http://schemas.openxmlformats.org/officeDocument/2006/relationships/hyperlink" Target="http://dx.doi.org/10.1002/jrsm.1374" TargetMode="External"/><Relationship Id="rId145" Type="http://schemas.openxmlformats.org/officeDocument/2006/relationships/hyperlink" Target="http://paperpile.com/b/fkUSSC/pPIdA" TargetMode="External"/><Relationship Id="rId1" Type="http://schemas.openxmlformats.org/officeDocument/2006/relationships/styles" Target="styles.xml"/><Relationship Id="rId6" Type="http://schemas.openxmlformats.org/officeDocument/2006/relationships/hyperlink" Target="https://paperpile.com/c/fkUSSC/gWse7/?noauthor=1" TargetMode="External"/><Relationship Id="rId23" Type="http://schemas.openxmlformats.org/officeDocument/2006/relationships/image" Target="media/image2.png"/><Relationship Id="rId28" Type="http://schemas.openxmlformats.org/officeDocument/2006/relationships/hyperlink" Target="http://paperpile.com/b/fkUSSC/Z2DZx" TargetMode="External"/><Relationship Id="rId49" Type="http://schemas.openxmlformats.org/officeDocument/2006/relationships/hyperlink" Target="http://paperpile.com/b/fkUSSC/Qvpbz" TargetMode="External"/><Relationship Id="rId114" Type="http://schemas.openxmlformats.org/officeDocument/2006/relationships/hyperlink" Target="http://paperpile.com/b/fkUSSC/DrOnp" TargetMode="External"/><Relationship Id="rId119" Type="http://schemas.openxmlformats.org/officeDocument/2006/relationships/hyperlink" Target="http://paperpile.com/b/fkUSSC/ghsFm" TargetMode="External"/><Relationship Id="rId44" Type="http://schemas.openxmlformats.org/officeDocument/2006/relationships/hyperlink" Target="http://paperpile.com/b/fkUSSC/Qytdn" TargetMode="External"/><Relationship Id="rId60" Type="http://schemas.openxmlformats.org/officeDocument/2006/relationships/hyperlink" Target="http://dx.doi.org/10.1111/cobi.13231" TargetMode="External"/><Relationship Id="rId65" Type="http://schemas.openxmlformats.org/officeDocument/2006/relationships/hyperlink" Target="http://paperpile.com/b/fkUSSC/BvV75" TargetMode="External"/><Relationship Id="rId81" Type="http://schemas.openxmlformats.org/officeDocument/2006/relationships/hyperlink" Target="http://paperpile.com/b/fkUSSC/bjAMd" TargetMode="External"/><Relationship Id="rId86" Type="http://schemas.openxmlformats.org/officeDocument/2006/relationships/hyperlink" Target="http://paperpile.com/b/fkUSSC/FGC2d" TargetMode="External"/><Relationship Id="rId130" Type="http://schemas.openxmlformats.org/officeDocument/2006/relationships/hyperlink" Target="http://paperpile.com/b/fkUSSC/TcEOq" TargetMode="External"/><Relationship Id="rId135" Type="http://schemas.openxmlformats.org/officeDocument/2006/relationships/hyperlink" Target="http://paperpile.com/b/fkUSSC/PuqfI" TargetMode="External"/><Relationship Id="rId151" Type="http://schemas.openxmlformats.org/officeDocument/2006/relationships/hyperlink" Target="http://paperpile.com/b/fkUSSC/XALga" TargetMode="External"/><Relationship Id="rId13" Type="http://schemas.openxmlformats.org/officeDocument/2006/relationships/hyperlink" Target="https://paperpile.com/c/fkUSSC/OU6bz/?noauthor=1" TargetMode="External"/><Relationship Id="rId18" Type="http://schemas.openxmlformats.org/officeDocument/2006/relationships/hyperlink" Target="https://paperpile.com/c/fkUSSC/BvV75/?noauthor=1" TargetMode="External"/><Relationship Id="rId39" Type="http://schemas.openxmlformats.org/officeDocument/2006/relationships/hyperlink" Target="http://paperpile.com/b/fkUSSC/aACLo" TargetMode="External"/><Relationship Id="rId109" Type="http://schemas.openxmlformats.org/officeDocument/2006/relationships/hyperlink" Target="http://paperpile.com/b/fkUSSC/e1dEo" TargetMode="External"/><Relationship Id="rId34" Type="http://schemas.openxmlformats.org/officeDocument/2006/relationships/hyperlink" Target="http://paperpile.com/b/fkUSSC/8c0Et" TargetMode="External"/><Relationship Id="rId50" Type="http://schemas.openxmlformats.org/officeDocument/2006/relationships/hyperlink" Target="http://paperpile.com/b/fkUSSC/Qvpbz" TargetMode="External"/><Relationship Id="rId55" Type="http://schemas.openxmlformats.org/officeDocument/2006/relationships/hyperlink" Target="http://paperpile.com/b/fkUSSC/gWse7" TargetMode="External"/><Relationship Id="rId76" Type="http://schemas.openxmlformats.org/officeDocument/2006/relationships/hyperlink" Target="http://paperpile.com/b/fkUSSC/OU6bz" TargetMode="External"/><Relationship Id="rId97" Type="http://schemas.openxmlformats.org/officeDocument/2006/relationships/hyperlink" Target="http://paperpile.com/b/fkUSSC/RU1i2" TargetMode="External"/><Relationship Id="rId104" Type="http://schemas.openxmlformats.org/officeDocument/2006/relationships/hyperlink" Target="https://www.cambridge.org/core/books/soil-fauna-assemblages/soil-fauna-assemblages/78C28F6983A0011E36D74EB272EC143E" TargetMode="External"/><Relationship Id="rId120" Type="http://schemas.openxmlformats.org/officeDocument/2006/relationships/hyperlink" Target="http://paperpile.com/b/fkUSSC/ghsFm" TargetMode="External"/><Relationship Id="rId125" Type="http://schemas.openxmlformats.org/officeDocument/2006/relationships/hyperlink" Target="http://paperpile.com/b/fkUSSC/wAmWX" TargetMode="External"/><Relationship Id="rId141" Type="http://schemas.openxmlformats.org/officeDocument/2006/relationships/hyperlink" Target="http://paperpile.com/b/fkUSSC/pPIdA" TargetMode="External"/><Relationship Id="rId146" Type="http://schemas.openxmlformats.org/officeDocument/2006/relationships/hyperlink" Target="http://dx.doi.org/10.1371/journal.pone.0043102" TargetMode="External"/><Relationship Id="rId7" Type="http://schemas.openxmlformats.org/officeDocument/2006/relationships/hyperlink" Target="https://paperpile.com/c/fkUSSC/PuqfI" TargetMode="External"/><Relationship Id="rId71" Type="http://schemas.openxmlformats.org/officeDocument/2006/relationships/hyperlink" Target="http://paperpile.com/b/fkUSSC/fL45a" TargetMode="External"/><Relationship Id="rId92" Type="http://schemas.openxmlformats.org/officeDocument/2006/relationships/hyperlink" Target="http://paperpile.com/b/fkUSSC/3AbKO" TargetMode="External"/><Relationship Id="rId2" Type="http://schemas.openxmlformats.org/officeDocument/2006/relationships/settings" Target="settings.xml"/><Relationship Id="rId29" Type="http://schemas.openxmlformats.org/officeDocument/2006/relationships/hyperlink" Target="http://paperpile.com/b/fkUSSC/Z2DZx" TargetMode="External"/><Relationship Id="rId24" Type="http://schemas.openxmlformats.org/officeDocument/2006/relationships/image" Target="media/image3.png"/><Relationship Id="rId40" Type="http://schemas.openxmlformats.org/officeDocument/2006/relationships/hyperlink" Target="http://paperpile.com/b/fkUSSC/aACLo" TargetMode="External"/><Relationship Id="rId45" Type="http://schemas.openxmlformats.org/officeDocument/2006/relationships/hyperlink" Target="http://paperpile.com/b/fkUSSC/Qytdn" TargetMode="External"/><Relationship Id="rId66" Type="http://schemas.openxmlformats.org/officeDocument/2006/relationships/hyperlink" Target="http://dx.doi.org/10.1111/1365-2745.13711" TargetMode="External"/><Relationship Id="rId87" Type="http://schemas.openxmlformats.org/officeDocument/2006/relationships/hyperlink" Target="http://paperpile.com/b/fkUSSC/FGC2d" TargetMode="External"/><Relationship Id="rId110" Type="http://schemas.openxmlformats.org/officeDocument/2006/relationships/hyperlink" Target="http://dx.doi.org/10.1111/oik.05738" TargetMode="External"/><Relationship Id="rId115" Type="http://schemas.openxmlformats.org/officeDocument/2006/relationships/hyperlink" Target="http://paperpile.com/b/fkUSSC/DrOnp" TargetMode="External"/><Relationship Id="rId131" Type="http://schemas.openxmlformats.org/officeDocument/2006/relationships/hyperlink" Target="http://paperpile.com/b/fkUSSC/TcEOq" TargetMode="External"/><Relationship Id="rId136" Type="http://schemas.openxmlformats.org/officeDocument/2006/relationships/hyperlink" Target="http://paperpile.com/b/fkUSSC/PuqfI" TargetMode="External"/><Relationship Id="rId61" Type="http://schemas.openxmlformats.org/officeDocument/2006/relationships/hyperlink" Target="http://paperpile.com/b/fkUSSC/BvV75" TargetMode="External"/><Relationship Id="rId82" Type="http://schemas.openxmlformats.org/officeDocument/2006/relationships/hyperlink" Target="http://paperpile.com/b/fkUSSC/bjAMd" TargetMode="External"/><Relationship Id="rId152" Type="http://schemas.openxmlformats.org/officeDocument/2006/relationships/hyperlink" Target="http://dx.doi.org/10.1038/s41467-020-16881-7" TargetMode="External"/><Relationship Id="rId19" Type="http://schemas.openxmlformats.org/officeDocument/2006/relationships/hyperlink" Target="https://paperpile.com/c/fkUSSC/TcEOq/?noauthor=1" TargetMode="External"/><Relationship Id="rId14" Type="http://schemas.openxmlformats.org/officeDocument/2006/relationships/hyperlink" Target="https://paperpile.com/c/fkUSSC/FGC2d/?noauthor=1" TargetMode="External"/><Relationship Id="rId30" Type="http://schemas.openxmlformats.org/officeDocument/2006/relationships/hyperlink" Target="http://paperpile.com/b/fkUSSC/Z2DZx" TargetMode="External"/><Relationship Id="rId35" Type="http://schemas.openxmlformats.org/officeDocument/2006/relationships/hyperlink" Target="http://paperpile.com/b/fkUSSC/8c0Et" TargetMode="External"/><Relationship Id="rId56" Type="http://schemas.openxmlformats.org/officeDocument/2006/relationships/hyperlink" Target="https://besjournals.onlinelibrary.wiley.com/doi/abs/10.1111/2041-210X.13268?casa_token=8N6jJI5Ezz8AAAAA:9Es25xJk4OrSdri7T-2YXnb7Kf6Ruk3vYeCi3DlYGv4MWOGI_670hgf0kqhzcuXELaCRLf2xvQhFGQ" TargetMode="External"/><Relationship Id="rId77" Type="http://schemas.openxmlformats.org/officeDocument/2006/relationships/hyperlink" Target="http://paperpile.com/b/fkUSSC/OU6bz" TargetMode="External"/><Relationship Id="rId100" Type="http://schemas.openxmlformats.org/officeDocument/2006/relationships/hyperlink" Target="http://dx.doi.org/10.1016/S0378-1127(99)00032-8" TargetMode="External"/><Relationship Id="rId105" Type="http://schemas.openxmlformats.org/officeDocument/2006/relationships/hyperlink" Target="http://paperpile.com/b/fkUSSC/e1dEo" TargetMode="External"/><Relationship Id="rId126" Type="http://schemas.openxmlformats.org/officeDocument/2006/relationships/hyperlink" Target="http://paperpile.com/b/fkUSSC/wAmWX" TargetMode="External"/><Relationship Id="rId147" Type="http://schemas.openxmlformats.org/officeDocument/2006/relationships/hyperlink" Target="http://paperpile.com/b/fkUSSC/XALga" TargetMode="External"/><Relationship Id="rId8" Type="http://schemas.openxmlformats.org/officeDocument/2006/relationships/hyperlink" Target="https://paperpile.com/c/fkUSSC/gWse7" TargetMode="External"/><Relationship Id="rId51" Type="http://schemas.openxmlformats.org/officeDocument/2006/relationships/hyperlink" Target="http://paperpile.com/b/fkUSSC/Qvpbz" TargetMode="External"/><Relationship Id="rId72" Type="http://schemas.openxmlformats.org/officeDocument/2006/relationships/hyperlink" Target="http://dx.doi.org/10.1111/1365-2745.13319" TargetMode="External"/><Relationship Id="rId93" Type="http://schemas.openxmlformats.org/officeDocument/2006/relationships/hyperlink" Target="http://paperpile.com/b/fkUSSC/3AbKO" TargetMode="External"/><Relationship Id="rId98" Type="http://schemas.openxmlformats.org/officeDocument/2006/relationships/hyperlink" Target="http://paperpile.com/b/fkUSSC/RU1i2" TargetMode="External"/><Relationship Id="rId121" Type="http://schemas.openxmlformats.org/officeDocument/2006/relationships/hyperlink" Target="http://paperpile.com/b/fkUSSC/ghsFm" TargetMode="External"/><Relationship Id="rId142" Type="http://schemas.openxmlformats.org/officeDocument/2006/relationships/hyperlink" Target="http://paperpile.com/b/fkUSSC/pPIdA" TargetMode="External"/><Relationship Id="rId3" Type="http://schemas.openxmlformats.org/officeDocument/2006/relationships/webSettings" Target="webSettings.xml"/><Relationship Id="rId25" Type="http://schemas.openxmlformats.org/officeDocument/2006/relationships/image" Target="media/image4.png"/><Relationship Id="rId46" Type="http://schemas.openxmlformats.org/officeDocument/2006/relationships/hyperlink" Target="http://paperpile.com/b/fkUSSC/Qytdn" TargetMode="External"/><Relationship Id="rId67" Type="http://schemas.openxmlformats.org/officeDocument/2006/relationships/hyperlink" Target="http://paperpile.com/b/fkUSSC/fL45a" TargetMode="External"/><Relationship Id="rId116" Type="http://schemas.openxmlformats.org/officeDocument/2006/relationships/hyperlink" Target="http://dx.doi.org/10.1111/1365-2745.12711" TargetMode="External"/><Relationship Id="rId137" Type="http://schemas.openxmlformats.org/officeDocument/2006/relationships/hyperlink" Target="http://paperpile.com/b/fkUSSC/PuqfI" TargetMode="External"/><Relationship Id="rId20" Type="http://schemas.openxmlformats.org/officeDocument/2006/relationships/hyperlink" Target="https://paperpile.com/c/fkUSSC/wAmWX/?noauthor=1" TargetMode="External"/><Relationship Id="rId41" Type="http://schemas.openxmlformats.org/officeDocument/2006/relationships/hyperlink" Target="http://paperpile.com/b/fkUSSC/aACLo" TargetMode="External"/><Relationship Id="rId62" Type="http://schemas.openxmlformats.org/officeDocument/2006/relationships/hyperlink" Target="http://paperpile.com/b/fkUSSC/BvV75" TargetMode="External"/><Relationship Id="rId83" Type="http://schemas.openxmlformats.org/officeDocument/2006/relationships/hyperlink" Target="http://paperpile.com/b/fkUSSC/bjAMd" TargetMode="External"/><Relationship Id="rId88" Type="http://schemas.openxmlformats.org/officeDocument/2006/relationships/hyperlink" Target="http://paperpile.com/b/fkUSSC/FGC2d" TargetMode="External"/><Relationship Id="rId111" Type="http://schemas.openxmlformats.org/officeDocument/2006/relationships/hyperlink" Target="http://paperpile.com/b/fkUSSC/DrOnp" TargetMode="External"/><Relationship Id="rId132" Type="http://schemas.openxmlformats.org/officeDocument/2006/relationships/hyperlink" Target="http://paperpile.com/b/fkUSSC/TcEOq" TargetMode="External"/><Relationship Id="rId153" Type="http://schemas.openxmlformats.org/officeDocument/2006/relationships/fontTable" Target="fontTable.xml"/><Relationship Id="rId15" Type="http://schemas.openxmlformats.org/officeDocument/2006/relationships/hyperlink" Target="https://paperpile.com/c/fkUSSC/DrOnp/?noauthor=1" TargetMode="External"/><Relationship Id="rId36" Type="http://schemas.openxmlformats.org/officeDocument/2006/relationships/hyperlink" Target="http://paperpile.com/b/fkUSSC/8c0Et" TargetMode="External"/><Relationship Id="rId57" Type="http://schemas.openxmlformats.org/officeDocument/2006/relationships/hyperlink" Target="http://paperpile.com/b/fkUSSC/z1s3n" TargetMode="External"/><Relationship Id="rId106" Type="http://schemas.openxmlformats.org/officeDocument/2006/relationships/hyperlink" Target="http://paperpile.com/b/fkUSSC/e1dEo" TargetMode="External"/><Relationship Id="rId127" Type="http://schemas.openxmlformats.org/officeDocument/2006/relationships/hyperlink" Target="http://paperpile.com/b/fkUSSC/wAmWX" TargetMode="External"/><Relationship Id="rId10" Type="http://schemas.openxmlformats.org/officeDocument/2006/relationships/hyperlink" Target="https://paperpile.com/c/fkUSSC/Qytdn" TargetMode="External"/><Relationship Id="rId31" Type="http://schemas.openxmlformats.org/officeDocument/2006/relationships/hyperlink" Target="http://dx.doi.org/10.1007/s00442-011-1909-0" TargetMode="External"/><Relationship Id="rId52" Type="http://schemas.openxmlformats.org/officeDocument/2006/relationships/hyperlink" Target="http://dx.doi.org/10.1111/2041-210x.13654" TargetMode="External"/><Relationship Id="rId73" Type="http://schemas.openxmlformats.org/officeDocument/2006/relationships/hyperlink" Target="http://paperpile.com/b/fkUSSC/OU6bz" TargetMode="External"/><Relationship Id="rId78" Type="http://schemas.openxmlformats.org/officeDocument/2006/relationships/hyperlink" Target="http://dx.doi.org/10.1016/j.pedobi.2010.10.002" TargetMode="External"/><Relationship Id="rId94" Type="http://schemas.openxmlformats.org/officeDocument/2006/relationships/hyperlink" Target="https://link.springer.com/article/10.1186/s13750-020-0186-y" TargetMode="External"/><Relationship Id="rId99" Type="http://schemas.openxmlformats.org/officeDocument/2006/relationships/hyperlink" Target="http://paperpile.com/b/fkUSSC/RU1i2" TargetMode="External"/><Relationship Id="rId101" Type="http://schemas.openxmlformats.org/officeDocument/2006/relationships/hyperlink" Target="http://paperpile.com/b/fkUSSC/zHnKF" TargetMode="External"/><Relationship Id="rId122" Type="http://schemas.openxmlformats.org/officeDocument/2006/relationships/hyperlink" Target="http://dx.doi.org/10.2307/2403057" TargetMode="External"/><Relationship Id="rId143" Type="http://schemas.openxmlformats.org/officeDocument/2006/relationships/hyperlink" Target="http://paperpile.com/b/fkUSSC/pPIdA" TargetMode="External"/><Relationship Id="rId148" Type="http://schemas.openxmlformats.org/officeDocument/2006/relationships/hyperlink" Target="http://paperpile.com/b/fkUSSC/XALga" TargetMode="External"/><Relationship Id="rId4" Type="http://schemas.openxmlformats.org/officeDocument/2006/relationships/hyperlink" Target="http://holisoils.eu" TargetMode="External"/><Relationship Id="rId9" Type="http://schemas.openxmlformats.org/officeDocument/2006/relationships/hyperlink" Target="https://paperpile.com/c/fkUSSC/Qvpbz/?noauthor=1" TargetMode="External"/><Relationship Id="rId26" Type="http://schemas.openxmlformats.org/officeDocument/2006/relationships/hyperlink" Target="http://paperpile.com/b/fkUSSC/Z2DZx" TargetMode="External"/><Relationship Id="rId47" Type="http://schemas.openxmlformats.org/officeDocument/2006/relationships/hyperlink" Target="http://paperpile.com/b/fkUSSC/Qvpbz" TargetMode="External"/><Relationship Id="rId68" Type="http://schemas.openxmlformats.org/officeDocument/2006/relationships/hyperlink" Target="http://paperpile.com/b/fkUSSC/fL45a" TargetMode="External"/><Relationship Id="rId89" Type="http://schemas.openxmlformats.org/officeDocument/2006/relationships/hyperlink" Target="http://paperpile.com/b/fkUSSC/FGC2d" TargetMode="External"/><Relationship Id="rId112" Type="http://schemas.openxmlformats.org/officeDocument/2006/relationships/hyperlink" Target="http://paperpile.com/b/fkUSSC/DrOnp" TargetMode="External"/><Relationship Id="rId133" Type="http://schemas.openxmlformats.org/officeDocument/2006/relationships/hyperlink" Target="http://paperpile.com/b/fkUSSC/TcEOq" TargetMode="External"/><Relationship Id="rId154" Type="http://schemas.openxmlformats.org/officeDocument/2006/relationships/theme" Target="theme/theme1.xml"/><Relationship Id="rId16" Type="http://schemas.openxmlformats.org/officeDocument/2006/relationships/hyperlink" Target="https://paperpile.com/c/fkUSSC/pPIdA/?noauthor=1" TargetMode="External"/><Relationship Id="rId37" Type="http://schemas.openxmlformats.org/officeDocument/2006/relationships/hyperlink" Target="http://dx.doi.org/10.1016/j.biocon.2003.09.009" TargetMode="External"/><Relationship Id="rId58" Type="http://schemas.openxmlformats.org/officeDocument/2006/relationships/hyperlink" Target="http://paperpile.com/b/fkUSSC/z1s3n" TargetMode="External"/><Relationship Id="rId79" Type="http://schemas.openxmlformats.org/officeDocument/2006/relationships/hyperlink" Target="http://paperpile.com/b/fkUSSC/bjAMd" TargetMode="External"/><Relationship Id="rId102" Type="http://schemas.openxmlformats.org/officeDocument/2006/relationships/hyperlink" Target="http://paperpile.com/b/fkUSSC/zHnKF" TargetMode="External"/><Relationship Id="rId123" Type="http://schemas.openxmlformats.org/officeDocument/2006/relationships/hyperlink" Target="http://paperpile.com/b/fkUSSC/wAmWX" TargetMode="External"/><Relationship Id="rId144" Type="http://schemas.openxmlformats.org/officeDocument/2006/relationships/hyperlink" Target="http://paperpile.com/b/fkUSSC/pPIdA" TargetMode="External"/><Relationship Id="rId90" Type="http://schemas.openxmlformats.org/officeDocument/2006/relationships/hyperlink" Target="http://dx.doi.org/10.1046/j.1365-2664.2002.0076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8707</Words>
  <Characters>53900</Characters>
  <Application>Microsoft Office Word</Application>
  <DocSecurity>0</DocSecurity>
  <Lines>2073</Lines>
  <Paragraphs>1391</Paragraphs>
  <ScaleCrop>false</ScaleCrop>
  <HeadingPairs>
    <vt:vector size="2" baseType="variant">
      <vt:variant>
        <vt:lpstr>Title</vt:lpstr>
      </vt:variant>
      <vt:variant>
        <vt:i4>1</vt:i4>
      </vt:variant>
    </vt:vector>
  </HeadingPairs>
  <TitlesOfParts>
    <vt:vector size="1" baseType="lpstr">
      <vt:lpstr/>
    </vt:vector>
  </TitlesOfParts>
  <Company>BC3</Company>
  <LinksUpToDate>false</LinksUpToDate>
  <CharactersWithSpaces>61216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ANTHONY MARTIN</dc:creator>
  <cp:lastModifiedBy>PHILIP ANTHONY MARTIN</cp:lastModifiedBy>
  <cp:revision>2</cp:revision>
  <dcterms:created xsi:type="dcterms:W3CDTF">2024-03-26T11:51:00Z</dcterms:created>
  <dcterms:modified xsi:type="dcterms:W3CDTF">2024-03-26T11:51:00Z</dcterms:modified>
</cp:coreProperties>
</file>