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1518" w:after="834"/>
        <w:ind w:left="2908" w:right="29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769" cy="91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9143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55879" cy="707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9" cy="707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0480" cy="990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990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55880" cy="7583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75837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5719" cy="7238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7238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0639" cy="8534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9" cy="8534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9209" cy="912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09" cy="9127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1119" cy="6716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19" cy="6716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039" cy="10488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39" cy="10488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2229" cy="10501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29" cy="10501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9209" cy="9127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09" cy="9127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55880" cy="7583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75837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1119" cy="6716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19" cy="6716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5720" cy="723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0639" cy="8534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39" cy="8534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24.0" w:type="dxa"/>
      </w:tblPr>
      <w:tblGrid>
        <w:gridCol w:w="5394"/>
        <w:gridCol w:w="5394"/>
      </w:tblGrid>
      <w:tr>
        <w:trPr>
          <w:trHeight w:hRule="exact" w:val="2188"/>
        </w:trPr>
        <w:tc>
          <w:tcPr>
            <w:tcW w:type="dxa" w:w="3928"/>
            <w:tcBorders/>
            <w:shd w:fill="91d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94" w:lineRule="exact" w:before="832" w:after="0"/>
              <w:ind w:left="338" w:right="338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84"/>
              </w:rPr>
              <w:t>2020</w:t>
            </w:r>
          </w:p>
        </w:tc>
        <w:tc>
          <w:tcPr>
            <w:tcW w:type="dxa" w:w="48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82" w:after="0"/>
              <w:ind w:left="340" w:right="10" w:firstLine="0"/>
              <w:jc w:val="lef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48"/>
              </w:rPr>
              <w:t xml:space="preserve">Toelichting bij de </w:t>
            </w:r>
            <w:r>
              <w:br/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48"/>
              </w:rPr>
              <w:t>aangifte omzetbelasting</w:t>
            </w:r>
          </w:p>
        </w:tc>
      </w:tr>
    </w:tbl>
    <w:p>
      <w:pPr>
        <w:autoSpaceDN w:val="0"/>
        <w:autoSpaceDE w:val="0"/>
        <w:widowControl/>
        <w:spacing w:line="330" w:lineRule="exact" w:before="48" w:after="0"/>
        <w:ind w:left="952" w:right="952" w:firstLine="0"/>
        <w:jc w:val="righ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Voor binnenlandse ondernemers</w:t>
      </w:r>
    </w:p>
    <w:p>
      <w:pPr>
        <w:autoSpaceDN w:val="0"/>
        <w:autoSpaceDE w:val="0"/>
        <w:widowControl/>
        <w:spacing w:line="480" w:lineRule="exact" w:before="776" w:after="0"/>
        <w:ind w:left="6292" w:right="2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 xml:space="preserve">Toelichting bij de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aangifte omzetbelasting</w:t>
      </w:r>
    </w:p>
    <w:p>
      <w:pPr>
        <w:autoSpaceDN w:val="0"/>
        <w:autoSpaceDE w:val="0"/>
        <w:widowControl/>
        <w:spacing w:line="360" w:lineRule="exact" w:before="64" w:after="0"/>
        <w:ind w:left="6292" w:right="115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 xml:space="preserve">Voor ondernemers die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niet gevestigd zijn in Nederland</w:t>
      </w:r>
    </w:p>
    <w:p>
      <w:pPr>
        <w:autoSpaceDN w:val="0"/>
        <w:autoSpaceDE w:val="0"/>
        <w:widowControl/>
        <w:spacing w:line="480" w:lineRule="exact" w:before="656" w:after="0"/>
        <w:ind w:left="6292" w:right="1066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 xml:space="preserve">Explanatory notes </w:t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to the VAT return</w:t>
      </w:r>
    </w:p>
    <w:p>
      <w:pPr>
        <w:autoSpaceDN w:val="0"/>
        <w:autoSpaceDE w:val="0"/>
        <w:widowControl/>
        <w:spacing w:line="360" w:lineRule="exact" w:before="64" w:after="0"/>
        <w:ind w:left="6292" w:right="140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 xml:space="preserve">For entrepreneurs not based </w:t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in the Netherlands</w:t>
      </w:r>
    </w:p>
    <w:p>
      <w:pPr>
        <w:autoSpaceDN w:val="0"/>
        <w:autoSpaceDE w:val="0"/>
        <w:widowControl/>
        <w:spacing w:line="480" w:lineRule="exact" w:before="656" w:after="0"/>
        <w:ind w:left="6292" w:right="144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 xml:space="preserve">Erläuterung zur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Umsatzsteuererklärung</w:t>
      </w:r>
    </w:p>
    <w:p>
      <w:pPr>
        <w:autoSpaceDN w:val="0"/>
        <w:autoSpaceDE w:val="0"/>
        <w:widowControl/>
        <w:spacing w:line="360" w:lineRule="exact" w:before="64" w:after="0"/>
        <w:ind w:left="6292" w:right="129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 xml:space="preserve">Für nicht in den Niederlanden </w:t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ansässige Unternehmer</w:t>
      </w:r>
    </w:p>
    <w:p>
      <w:pPr>
        <w:sectPr>
          <w:pgSz w:w="11906" w:h="16838"/>
          <w:pgMar w:top="0" w:right="1118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68" w:lineRule="exact" w:before="1354" w:after="33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Inhoud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37"/>
        <w:gridCol w:w="3337"/>
        <w:gridCol w:w="3337"/>
      </w:tblGrid>
      <w:tr>
        <w:trPr>
          <w:trHeight w:hRule="exact" w:val="556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0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>Toelichting bij de aangifte omzetbelasting 2020</w:t>
            </w:r>
          </w:p>
        </w:tc>
        <w:tc>
          <w:tcPr>
            <w:tcW w:type="dxa" w:w="30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70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 xml:space="preserve"> 3</w:t>
            </w:r>
          </w:p>
        </w:tc>
        <w:tc>
          <w:tcPr>
            <w:tcW w:type="dxa" w:w="8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600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 xml:space="preserve">Voor binnenlandse ondernemers </w:t>
            </w:r>
          </w:p>
        </w:tc>
        <w:tc>
          <w:tcPr>
            <w:tcW w:type="dxa" w:w="3337"/>
            <w:vMerge/>
            <w:tcBorders/>
          </w:tcPr>
          <w:p/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Algemene informatie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3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Toelichting bij de vragen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8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1 Prestaties binnenland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8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2 Verleggingsregelingen binnenland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10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3 Prestaties naar of in het buitenland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11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4 Prestaties vanuit het buitenland aan u geleverd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12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5 Voorbelasting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13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>Toelichting bij de aangifte omzetbelasting 2020</w:t>
            </w:r>
          </w:p>
        </w:tc>
        <w:tc>
          <w:tcPr>
            <w:tcW w:type="dxa" w:w="30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7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 xml:space="preserve"> 15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 xml:space="preserve">Voor ondernemers die </w:t>
            </w:r>
            <w:r>
              <w:rPr>
                <w:rFonts w:ascii="RijksoverheidSerif" w:hAnsi="RijksoverheidSerif" w:eastAsia="RijksoverheidSerif"/>
                <w:b w:val="0"/>
                <w:i/>
                <w:color w:val="000000"/>
                <w:sz w:val="18"/>
              </w:rPr>
              <w:t xml:space="preserve">niet </w:t>
            </w: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 xml:space="preserve">gevestigd zijn in Nederland </w:t>
            </w:r>
          </w:p>
        </w:tc>
        <w:tc>
          <w:tcPr>
            <w:tcW w:type="dxa" w:w="3337"/>
            <w:vMerge/>
            <w:tcBorders/>
          </w:tcPr>
          <w:p/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Algemene informatie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15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Toelichting bij de vragen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19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1 Prestaties binnenland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19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2 Verleggingsregelingen binnenland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21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3 Prestaties naar of in het buitenland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21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4 Prestaties vanuit het buitenland aan u verricht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23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5 Voorbelasting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23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>Explanatory notes to the VAT return for 2020</w:t>
            </w:r>
          </w:p>
        </w:tc>
        <w:tc>
          <w:tcPr>
            <w:tcW w:type="dxa" w:w="30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7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 xml:space="preserve"> 25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 xml:space="preserve">For entrepreneurs </w:t>
            </w:r>
            <w:r>
              <w:rPr>
                <w:rFonts w:ascii="RijksoverheidSerif" w:hAnsi="RijksoverheidSerif" w:eastAsia="RijksoverheidSerif"/>
                <w:b w:val="0"/>
                <w:i/>
                <w:color w:val="000000"/>
                <w:sz w:val="18"/>
              </w:rPr>
              <w:t>not</w:t>
            </w: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 xml:space="preserve"> based in the Netherlands </w:t>
            </w:r>
          </w:p>
        </w:tc>
        <w:tc>
          <w:tcPr>
            <w:tcW w:type="dxa" w:w="3337"/>
            <w:vMerge/>
            <w:tcBorders/>
          </w:tcPr>
          <w:p/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General information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25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Explanatory notes to the questions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28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1 Goods or services in the Netherlands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28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2 Domestic reverse-charge mechanisms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31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3 Goods and services to/in foreign countries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31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4 Goods and services supplied to you from abroad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32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5 Input tax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33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>Erläuterung zur Umsatzsteuererklärung 2020</w:t>
            </w:r>
          </w:p>
        </w:tc>
        <w:tc>
          <w:tcPr>
            <w:tcW w:type="dxa" w:w="30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7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 xml:space="preserve"> 34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>für</w:t>
            </w:r>
            <w:r>
              <w:rPr>
                <w:rFonts w:ascii="RijksoverheidSerif" w:hAnsi="RijksoverheidSerif" w:eastAsia="RijksoverheidSerif"/>
                <w:b w:val="0"/>
                <w:i/>
                <w:color w:val="000000"/>
                <w:sz w:val="18"/>
              </w:rPr>
              <w:t xml:space="preserve"> nicht</w:t>
            </w:r>
            <w:r>
              <w:rPr>
                <w:rFonts w:ascii="RijksoverheidSerif" w:hAnsi="RijksoverheidSerif" w:eastAsia="RijksoverheidSerif"/>
                <w:b/>
                <w:i w:val="0"/>
                <w:color w:val="000000"/>
                <w:sz w:val="18"/>
              </w:rPr>
              <w:t xml:space="preserve"> in den Niederlanden ansässige Unternehmer </w:t>
            </w:r>
          </w:p>
        </w:tc>
        <w:tc>
          <w:tcPr>
            <w:tcW w:type="dxa" w:w="3337"/>
            <w:vMerge/>
            <w:tcBorders/>
          </w:tcPr>
          <w:p/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Allgemeine Informationen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34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Erläuterung zu den Fragen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38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1 Leistungen im Inland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38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2 Verlagerungsregelungen, Inland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40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3 Leistungen an das bzw. im Ausland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41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4 Aus dem Ausland für Sie erbrachte Leistungen </w:t>
            </w:r>
          </w:p>
        </w:tc>
        <w:tc>
          <w:tcPr>
            <w:tcW w:type="dxa" w:w="3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42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1216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lef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5 Vorsteuer </w:t>
            </w:r>
          </w:p>
        </w:tc>
        <w:tc>
          <w:tcPr>
            <w:tcW w:type="dxa" w:w="30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692" w:right="692" w:firstLine="0"/>
              <w:jc w:val="right"/>
            </w:pPr>
            <w:r>
              <w:rPr>
                <w:rFonts w:ascii="RijksoverheidSerif" w:hAnsi="RijksoverheidSerif" w:eastAsia="RijksoverheidSerif"/>
                <w:b w:val="0"/>
                <w:i w:val="0"/>
                <w:color w:val="000000"/>
                <w:sz w:val="18"/>
              </w:rPr>
              <w:t xml:space="preserve"> 42</w:t>
            </w:r>
          </w:p>
        </w:tc>
        <w:tc>
          <w:tcPr>
            <w:tcW w:type="dxa" w:w="3337"/>
            <w:vMerge/>
            <w:tcBorders/>
          </w:tcPr>
          <w:p/>
        </w:tc>
      </w:tr>
      <w:tr>
        <w:trPr>
          <w:trHeight w:hRule="exact" w:val="1258"/>
        </w:trPr>
        <w:tc>
          <w:tcPr>
            <w:tcW w:type="dxa" w:w="6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8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</w:t>
            </w:r>
          </w:p>
        </w:tc>
        <w:tc>
          <w:tcPr>
            <w:tcW w:type="dxa" w:w="3337"/>
            <w:vMerge/>
            <w:tcBorders/>
          </w:tcPr>
          <w:p/>
        </w:tc>
        <w:tc>
          <w:tcPr>
            <w:tcW w:type="dxa" w:w="33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56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20" w:right="20" w:firstLine="0"/>
        <w:jc w:val="right"/>
      </w:pPr>
      <w:r>
        <w:rPr>
          <w:rFonts w:ascii="RijksoverheidSansHeading" w:hAnsi="RijksoverheidSansHeading" w:eastAsia="RijksoverheidSansHeading"/>
          <w:b w:val="0"/>
          <w:i w:val="0"/>
          <w:color w:val="FFFFFF"/>
          <w:sz w:val="18"/>
        </w:rPr>
        <w:t>Taal: Nederlands</w:t>
      </w:r>
    </w:p>
    <w:p>
      <w:pPr>
        <w:autoSpaceDN w:val="0"/>
        <w:autoSpaceDE w:val="0"/>
        <w:widowControl/>
        <w:spacing w:line="392" w:lineRule="exact" w:before="270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 xml:space="preserve">Toelichting bij de aangifte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omzetbelasting 2020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Voor binnenlandse ondernemers</w:t>
      </w:r>
    </w:p>
    <w:p>
      <w:pPr>
        <w:autoSpaceDN w:val="0"/>
        <w:autoSpaceDE w:val="0"/>
        <w:widowControl/>
        <w:spacing w:line="238" w:lineRule="exact" w:before="34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Wat staat er in deze toelichting?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Deze toelichting bij de aangifte omzetbelasting (btw-aangifte) bestaat uit 2 delen: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algemene informatie die u kunt lezen voordat u uw aangifte invult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toelichting bij de vragen van de aangifte</w:t>
      </w:r>
    </w:p>
    <w:p>
      <w:pPr>
        <w:autoSpaceDN w:val="0"/>
        <w:autoSpaceDE w:val="0"/>
        <w:widowControl/>
        <w:spacing w:line="568" w:lineRule="exact" w:before="47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Algemene informatie</w:t>
      </w:r>
    </w:p>
    <w:p>
      <w:pPr>
        <w:autoSpaceDN w:val="0"/>
        <w:autoSpaceDE w:val="0"/>
        <w:widowControl/>
        <w:spacing w:line="214" w:lineRule="exact" w:before="18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Met de btw-aangifte geeft u de btw aan die u in Nederland moet betalen of wilt terugvragen.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Btw-identificatienummer / omzetbelastingnummer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Bent u een ondernemer met een eenmanszaak? Vanaf 1 januari 2020 gebruikt u bij contacten met andere ondernemers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en in de internationale handel binnen de EU, uw nieuwe btw-identificatienummer (btw-id). Uw btw-aangifte 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opgaaf ICP doet u met uw (oude) omzetbelastingnummer. Kijk voor meer informatie op belastingdienst.nl.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Aangifte doen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bericht gekregen dat u btw-aangifte moet doen, dan moet u deze aangifte altijd doen. Ook als u in het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aangiftetijdvak niets hebt aan te geven.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Uw btw-aangifte doet u digitaal. Dit kan op verschillende manieren: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op belastingdienst.nl bij ’Inloggen voor ondernemers’, wij zetten een aangifte voor u klaar.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met eigen aangifte- of administratiesoftware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door een fiscaal intermediair, zoals een accountant of belastingadviseur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Krijgt u tijdens het invullen van uw btw-aangifte via belastingdienst.nl een foutmelding over een te groot bedrag?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Dan kunt u geen aangifte doen via belastingdienst.nl. U moet dan aangifte doen met eigen aangifte- of administratie-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software of uw aangifte laten verzorgen door een fiscaal intermediair.</w:t>
      </w:r>
    </w:p>
    <w:p>
      <w:pPr>
        <w:autoSpaceDN w:val="0"/>
        <w:autoSpaceDE w:val="0"/>
        <w:widowControl/>
        <w:spacing w:line="240" w:lineRule="exact" w:before="246" w:after="110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Altijd aangifte doen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moet altijd aangifte doen als er een aangifte voor u klaarstaat. Ook als u in het aangiftetijdvak per saldo geen btw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hoeft te betalen of terugkrijgt. U beantwoordt de vraag ‘Hebt u in dit tijdvak iets aan te geven?’ met ‘Ja’ als u in het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aangiftetijdvak: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btw in rekening hebt gebracht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btw als voorbelasting hebt betaald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te maken hebt gehad met de verleggingsregeling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hebt geleverd tegen het 0% tarief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alle andere gevallen beantwoordt u deze vraag met ‘Nee’. U doet dan een nihilaangifte en hoeft verder niets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te vullen. U komt dan direct bij het scherm ‘Overzicht’.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20"/>
        <w:gridCol w:w="5320"/>
      </w:tblGrid>
      <w:tr>
        <w:trPr>
          <w:trHeight w:hRule="exact" w:val="1378"/>
        </w:trPr>
        <w:tc>
          <w:tcPr>
            <w:tcW w:type="dxa" w:w="7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0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08" w:after="0"/>
              <w:ind w:left="324" w:right="324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0" w:right="30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6" w:lineRule="exact" w:before="136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Aangifte doen na het stoppen van uw onderneming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Bent u gestopt met uw onderneming? Geef dan zo snel mogelijk schriftelijk door wanneer u bent gestopt.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wij niet weten dat u bent gestopt, moet u de aangiften die wij voor u klaarzetten, blijven doen. 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Het kan voorkomen dat uw melding dat u bent gestopt en het klaarzetten van de aangifte elkaar kruisen. Er kan dan toch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nog een aangifte voor een volgend aangiftetijdvak voor u klaarstaan. Deze aangifte moet u wel doen. Controleer daarom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nadat u bent gestopt of er nog een aangifte voor u klaarstaat.</w:t>
      </w:r>
    </w:p>
    <w:p>
      <w:pPr>
        <w:autoSpaceDN w:val="0"/>
        <w:autoSpaceDE w:val="0"/>
        <w:widowControl/>
        <w:spacing w:line="238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Herinnering om aangifte te doen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moet er zelf op letten dat u op tijd aangifte doet en betaalt. Wij hebben verschillende manieren om u eraan 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herinneren dat u btw-aangifte moet doen: via de aangiftebrief, met de app Btw-Alert en per e-mail. De laatste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2 mogelijkheden kunt u zelf instellen.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Aangiftebrief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1 keer per jaar krijgt u van ons een brief over de tijdvakken waarover u aangifte moet doen, uiterste inlever- 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betaaldatums en betalingskenmerken. Als het tijdvak waarover u aangifte moet doen wijzigt, krijgt u daarover een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nieuwe brief.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Btw-Alert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Onze app Btw-Alert, voor uw smartphone of tablet, stuurt u een berichtje als het weer tijd is om btw-aangifte te doen.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Daarnaast zet de app een herinnering in uw agenda. Zo vergeet u nooit meer dat het tijd is om aangifte te doen. Ook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handig is de functie om betalingskenmerken op te zoeken. U kunt de app Btw-Alert downloaden via belastingdienst.nl.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Herinnering per e-mail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Wij kunnen u per e-mail eraan herinneren om btw-aangifte te doen. Als u dit wilt, logt u in bij ‘Inloggen voor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ondernemers’ op belastingdienst.nl en gaat u naar uw gebruikersinstellingen. U kunt daar uw e-mailadres opgeven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en aangeven dat u voor de omzetbelasting (btw) berichten wilt ontvangen. Ook als u geen btw-aangifte doet op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belastingdienst.nl, kunt u gebruikmaken van deze e-mailherinnering.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al uw e-mailadres opgegeven en krijgt u toch geen e-mails van ons? Controleer dan of u het juiste e-mailadres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doorgegeven. Het kan ook zijn dat onze e-mails bij u binnenkomen als ongewenste mail. U kunt dan uw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spamfilter aanpassen. Raadpleeg hiervoor uw internetprovider of de instellingen van uw e-mailprogramma.</w:t>
      </w:r>
    </w:p>
    <w:p>
      <w:pPr>
        <w:autoSpaceDN w:val="0"/>
        <w:autoSpaceDE w:val="0"/>
        <w:widowControl/>
        <w:spacing w:line="232" w:lineRule="exact" w:before="2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Social Media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Volg ons Twitteraccount @BDzakelijk voor tips en antwoorden op vragen.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Uiterste ontvangstdatum aangifte en betaling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de aangiftebrief die u ontvangt, vindt u voor het hele jaar de uiterste ontvangstdatum voor uw aangifte en betaling.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u bent ingelogd bij ‘Inloggen voor ondernemers’ op belastingdienst.nl ziet u ook wanneer uw aangifte 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eventuele betaling uiterlijk bij ons binnen moeten zijn. U vindt een algemeen overzicht ook bij ‘Uiterste ontvangst-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datum aangifte en betaling’ op belastingdienst.nl. Als u uw aangifte en een eventuele betaling op uw aangifte niet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of niet op tijd doet, krijgt u een naheffingsaanslag met mogelijk een boete. </w:t>
      </w:r>
    </w:p>
    <w:p>
      <w:pPr>
        <w:autoSpaceDN w:val="0"/>
        <w:autoSpaceDE w:val="0"/>
        <w:widowControl/>
        <w:spacing w:line="236" w:lineRule="exact" w:before="252" w:after="122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Bedragen afronden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Rond alle bedragen af op hele euro’s. Dit mag u in uw voordeel doen. Zet bij negatieve bedragen een minteken (-)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vóór het bedrag.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498"/>
        </w:trPr>
        <w:tc>
          <w:tcPr>
            <w:tcW w:type="dxa" w:w="7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2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2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Aangifte betalen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Maak het bedrag over naar rekeningnummer NL86 INGB 0002 4455 88 op naam van de Belastingdienst in Apeldoorn.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Houd er rekening mee dat het enkele dagen kan duren voordat de bank uw betaling verwerkt heeft. Als betaaldatum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geldt de datum waarop uw betaling is bijgeschreven op onze rekening.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Vermeld bij uw betaling altijd het betalingskenmerk. U vindt dit kenmerk: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op de ‘Aangiftebrief omzetbelasting’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als u bent ingelogd bij ‘Inloggen voor ondernemers’ op belastingdienst.nl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op de afdruk die u van uw aangifte kunt maken voor eigen gebruik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in de app Btw-Alert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op belastingdienst.nl in de ‘zoekhulp betalingskenmerk’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Bezwaar tegen bedrag betaling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kunt bezwaar maken tegen het bedrag dat u hebt aangegeven en betaald. Uw bezwaar is op tijd als u het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binnen 6 weken na de dag van betaling indient.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Bezwaar tegen uw teruggaafbeschikking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Bent u het niet eens met uw teruggaafbeschikking? Dan kunt u bezwaar maken. Uw bezwaar is op tijd als u het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binnen 6 weken na de dagtekening van uw teruggaafbeschikking indient. 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Bezwaar tegen uw naheffingsaanslag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Bent u het niet eens met uw naheffingsaanslag? Dan kunt u bezwaar maken. Uw bezwaar is op tijd als u het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binnen 6 weken na de datum van de beschikking indient.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Hoe maak ik bezwaar?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Wilt u bezwaar maken tegen een naheffingsaanslag of beschikking of een boetebeschikking bij het niet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nakomen van verplichtingen voor de intracommunautaire prestaties? Dan kunt u gebruikmaken van het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formulier ‘Bezwaar omzetbelasting’. U vindt dit formulier als u inlogt bij ‘Inloggen voor ondernemers’ op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belastingdienst.nl.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Kortdurend uitstel van betaling vragen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kunt telefonisch uitstel van betaling krijgen als u voldoet aan de voorwaarden. U krijgt maximaal 4 maanden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uitstel vanaf de dag na de uiterste betaaldatum van de (oudste) aanslag. Wij brengen u wel invorderingsrente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rekening vanaf die datum. Wilt u de voorwaarden weten? Ga naar belastingdienst.nl en zoek op ‘kortdurend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uitstel van betaling’.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krijgt </w:t>
      </w:r>
      <w:r>
        <w:rPr>
          <w:rFonts w:ascii="RijksoverheidSerif" w:hAnsi="RijksoverheidSerif" w:eastAsia="RijksoverheidSerif"/>
          <w:b/>
          <w:i w:val="0"/>
          <w:color w:val="000000"/>
          <w:sz w:val="18"/>
        </w:rPr>
        <w:t>geen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kortdurenduitstel voor: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het doen van aangifte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betaling van uw aangifte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kunt alleen telefonisch uitstel van betaling krijgen voor een naheffingsaanslag voor een periode van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maximaal 4 maanden. Voor de betaling van uw aangifte is geen uitstel van betaling mogelijk.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 het betalen van aanslagen waarvoor u eerder telefonisch uitstel hebt gekregen</w:t>
      </w:r>
    </w:p>
    <w:p>
      <w:pPr>
        <w:autoSpaceDN w:val="0"/>
        <w:autoSpaceDE w:val="0"/>
        <w:widowControl/>
        <w:spacing w:line="238" w:lineRule="exact" w:before="250" w:after="74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Teruggaaf van btw verrekenen?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de teruggaaf van een eerder aangiftetijdvak nog niet ontvangen? Dan kunt u een verzoek doen om deze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te verrekenen. U kunt hiervoor een brief sturen naar uw belastingkantoor waarin u vraagt om uitstel van betaling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en om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 teruggaaf te verrekenen met btw van een ander tijdvak. Het is ook mogelijk om de teruggaaf van btw over </w:t>
      </w:r>
      <w:r>
        <w:br/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een tijdvak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te verrekenen met de loonheffingen die u moet betalen over hetzelfde tijdvak. Gebruik daarvoor het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formulier ‘Verzoek loonheffingen verrekening met teruggaaf btw’. U kunt dit formulier downloaden van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belastingdienst.nl.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018"/>
        </w:trPr>
        <w:tc>
          <w:tcPr>
            <w:tcW w:type="dxa" w:w="7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4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4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Suppletie: btw-aangifte corrigeren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een vergissing gemaakt in uw btw-aangifte? Hebt u bijvoorbeeld dit jaar of de 5 voorafgaande jaren te veel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of te weinig btw aangegeven? Meld dit dan digitaal met het formulier ‘Suppletie omzetbelasting’. U vindt dit formulier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u inlogt bij ‘inloggen voor ondernemers’ op belastingdienst.nl. U mag een suppletie ook doen met uw eigen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aangifte- of administratiesoftware of laten verzorgen door een fiscaal intermediair.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in een aangifte te veel of te weinig btw aangegeven? En gaat het om een bedrag van € 1.000 of minder?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Gebruik dan geen suppletieformulier. U kunt dit bedrag zelf verrekenen in uw eerstvolgende aangifte.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Oninbare vorderingen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een factuur uitgeschreven die niet of niet volledig is betaald? Dan mag u de btw van deze factuur op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uw aangifte verrekenen (terugvragen) in rubriek 1, als u voldoet aan de volgende voorwaarden: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hebt de btw van deze factuur op uw btw-aangifte aangegeven en betaald.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kunt de btw terugvragen zodra het zeker is dat uw vordering oninbaar is.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 vordering wordt in ieder geval een jaar na het verstrijken van de betalingstermijn als oninbaar aangemerkt.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Meer informatie leest u op belastingdienst.nl.</w:t>
      </w:r>
    </w:p>
    <w:p>
      <w:pPr>
        <w:autoSpaceDN w:val="0"/>
        <w:tabs>
          <w:tab w:pos="170" w:val="left"/>
        </w:tabs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Bijzondere verzoeken om teruggaaf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 volgende verzoeken om teruggaaf kunt u niet digitaal doen: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 U hebt zowel in een ander EU-land als in Nederland aangifte gedaan van een intracommunautaire verwerving.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verzoekt om teruggaaf van deze btw.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 U hebt bij het toepassen van de jaarsaldering met de globalisatiemethode te veel btw aan ons betaald.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verzoekt om een teruggaaf van deze btw.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Voor deze verzoeken stuurt u een brief naar uw belastingkantoor. Voeg specificaties en (her)berekeningen bij uw brief,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zodat wij uw verzoek snel kunnen behandelen.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U mag op uw aangifte geen btw uit andere EU-landen terugvragen. Dit kunt u alleen doen via de speciale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internetsite ‘Teruggaaf van btw uit andere EU-landen’. Meer informatie hierover vindt u op belastingdienst.nl.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Zoek op ‘terugvragen btw uit andere EU-landen’.</w:t>
      </w:r>
    </w:p>
    <w:p>
      <w:pPr>
        <w:autoSpaceDN w:val="0"/>
        <w:autoSpaceDE w:val="0"/>
        <w:widowControl/>
        <w:spacing w:line="238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Wijzigingen doorgeven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Zijn de gegevens van uw onderneming gewijzigd? Geeft u dit dan schriftelijk door aan de Kamer van Koophandel.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 Kamer van Koophandel geeft deze gegevens daarna door aan ons. Is uw onderneming niet ingeschreven bij de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Kamer van Koophandel, of wilt u uw postadres voor de btw wijzigen? Geef dit dan door aan uw belastingkantoor.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Vermeld in elk geval: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uw omzetbelastingnummer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bij wijziging van de naam en adresgegevens:</w:t>
      </w:r>
    </w:p>
    <w:p>
      <w:pPr>
        <w:autoSpaceDN w:val="0"/>
        <w:autoSpaceDE w:val="0"/>
        <w:widowControl/>
        <w:spacing w:line="240" w:lineRule="exact" w:before="0" w:after="0"/>
        <w:ind w:left="170" w:right="17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juiste naam en adresgegevens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wijziging (bijvoorbeeld wijziging van het bedrijfsadres, het postadres of de rechtsvorm)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datum waarop de wijziging is ingegaan</w:t>
      </w:r>
    </w:p>
    <w:p>
      <w:pPr>
        <w:autoSpaceDN w:val="0"/>
        <w:autoSpaceDE w:val="0"/>
        <w:widowControl/>
        <w:spacing w:line="214" w:lineRule="exact" w:before="26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bij bedrijfsbeëindiging: de datum van de beëindiging</w:t>
      </w:r>
    </w:p>
    <w:p>
      <w:pPr>
        <w:autoSpaceDN w:val="0"/>
        <w:autoSpaceDE w:val="0"/>
        <w:widowControl/>
        <w:spacing w:line="238" w:lineRule="exact" w:before="250" w:after="98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Bankrekeningnummer wijzigen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Is uw rekeningnummer voor teruggaaf van de btw gewijzigd? U kunt uw gewijzigde rekeningnummer doorgeven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met het formulier ‘Opgaaf rekeningnummer ondernemers’ als u inlogt bij ‘Inloggen voor ondernemers’ op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belastingdienst.nl.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258"/>
        </w:trPr>
        <w:tc>
          <w:tcPr>
            <w:tcW w:type="dxa" w:w="7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8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8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Opgaaf intracommunautaire prestaties (ICP)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Het kan zijn dat u ook een opgaaf intracommunautaire prestaties moet doen. Of u dit moet doen, leest u in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‘Toelichting bij de opgaaf intracommunautaire prestaties’. De opgaaf vindt u als u inlogt bij ‘Inloggen voor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ondernemers’ op belastingdienst.nl. U krijgt geen uitnodiging om de opgaaf te doen.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Kleineondernemersregeling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Vanaf 1 januari 2020 geldt de nieuwe kleineondernemersregeling. U kunt als ondernemer kiezen voor deze vrijstelling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voor de omzetbelasting (btw) als u voldoet aan de volgende voorwaarden: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bent in Nederland gevestigd.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hebt maximaal € 20.000 omzet in een kalenderjaar.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Op belastingdienst.nl/kor vindt u een hulpmiddel waarmee u kunt controleren of u aan de voorwaarden voldoet.</w:t>
      </w:r>
    </w:p>
    <w:p>
      <w:pPr>
        <w:autoSpaceDN w:val="0"/>
        <w:autoSpaceDE w:val="0"/>
        <w:widowControl/>
        <w:spacing w:line="232" w:lineRule="exact" w:before="2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Oude kleineondernemersregeling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Voor tijdvakken tot 1 januari 2020 blijft de oude kleineondernemersregeling van toepassing.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Fraude melden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ondernemer kunt u ongemerkt betrokken raken bij btw-carrouselfraude. Bij deze vorm van fraude draagt een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ondernemer geen btw af aan ons, terwijl hij die btw wel aan u in rekening brengt. Dat kan voor u vervelende gevolgen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hebben. Normaal gesproken kunt u btw die u betaalt over uw inkoop en kosten, aftrekken als voorbelasting. Als 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wist of had moeten weten dat u betrokken was bij btw-carrouselfraude, dan kunnen wij u deze btw-aftrek weigeren.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Vermoedt u dat u betrokken bent bij btw-carrouselfraude? Meld ons dat dan via de BelastingTelefoon: 0800 - 0543.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Voorbeelden van btw-carrouselfraude vindt u op belastingdienst.nl.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Bezoek aan uw belastingkantoor</w:t>
      </w:r>
      <w:r>
        <w:br/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De belastingkantoren werken alleen op afspraak. Hebt u een vraag over de btw? Op belastingdienst.nl vindt u informatie</w:t>
      </w:r>
      <w:r>
        <w:br/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over de btw. Wilt u een persoonlijk gesprek? Dan kunt u daarvoor een afspraak maken via de BelastingTelefoon </w:t>
      </w:r>
      <w:r>
        <w:br/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0800 - 0543, bereikbaar van maandag tot en met donderdag van 8.00 tot 20.00 uur en op vrijdag van 8.00 tot 17.00 uur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32" w:lineRule="exact" w:before="256" w:after="314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Meer informatie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Kijk voor meer informatie over de btw op belastingdienst.nl.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3418"/>
        </w:trPr>
        <w:tc>
          <w:tcPr>
            <w:tcW w:type="dxa" w:w="7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14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14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68" w:lineRule="exact" w:before="1354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Toelichting bij de vragen</w:t>
      </w:r>
    </w:p>
    <w:p>
      <w:pPr>
        <w:autoSpaceDN w:val="0"/>
        <w:autoSpaceDE w:val="0"/>
        <w:widowControl/>
        <w:spacing w:line="240" w:lineRule="exact" w:before="394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de btw-aangifte op belastingdienst.nl krijgt u meer informatie door bij een vraag op het vraagteken-icoontje 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klikken. U krijgt dan een korte uitleg over die vraag. In deze toelichting is de informatie op de vragen uitgebreider.</w:t>
      </w:r>
    </w:p>
    <w:p>
      <w:pPr>
        <w:autoSpaceDN w:val="0"/>
        <w:autoSpaceDE w:val="0"/>
        <w:widowControl/>
        <w:spacing w:line="330" w:lineRule="exact" w:before="4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1 Prestaties binnenland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Leveringen van goederen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levert bijvoorbeeld goederen als u: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verkoopt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in huurkoop geeft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onroerende zaken bouwt en oplevert, zoals woningen of bedrijfspanden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Ook een vestiging van of verandering in rechten op onroerende zaken, bijvoorbeeld recht van erfpacht, opstal 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erfdienstbaarheid kan worden gezien als levering.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levert en installeert of monteert, bijvoorbeeld een zonnescherm of een keuken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intern levert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Interne levering van goederen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Wij spreken van een interne levering als: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goederen uit uw bedrijf gebruikt voor andere doeleinden dan bedrijfsdoeleinden, bijvoorbeeld voor privégebruik.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Het privégebruik van bedrijfsgoederen geeft u aan bij vraag 1d.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goederen houdt voor privégebruik na beëindiging van uw bedrijf.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 btw over de waarde van deze bedrijfsgoederen geeft u aan bij vraag 1d. U doet dit in de aangifte over het tijdvak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waarin de goederen overgaan naar uw privévermogen.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Diensten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Het begrip ‘diensten’ is heel ruim. Diensten zijn voor de btw alle handelingen waarvoor u een vergoeding vraagt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en die geen leveringen van goederen zijn. Onder diensten vallen ook: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het uitvoeren van werkzaamheden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Bijvoorbeeld reparaties, maar ook diensten van kappers, boekhouders, adviseurs, verhuurders,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bioscoopexploitanten en bemiddelaars.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iets juist niet doen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Iemand die tegen betaling nalaat een bepaalde handeling te verrichten, verleent ook een dienst.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interne diensten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134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Interne dienst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Wij spreken van een interne dienst als: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goederen uit uw bedrijf gebruikt voor diensten voor andere doeleinden dan bedrijfsdoeleinden, bijvoorbeeld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voor privégebruik. Het privégebruik van deze bedrijfsgoederen geeft u aan bij vraag 1d.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een dienst levert zonder vergoeding voor andere dan bedrijfsdoeleinden, bijvoorbeeld voor privégebruik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Bijvoorbeeld: u bent aannemer en u laat uw personeel een aanbouw plaatsen aan uw eigen huis. Deze interne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diensten geeft u aan bij vraag 1d.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618"/>
        </w:trPr>
        <w:tc>
          <w:tcPr>
            <w:tcW w:type="dxa" w:w="7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56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0" w:lineRule="exact" w:before="13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Btw berekenen bij interne leveringen van goederen en diensten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Bij interne leveringen van goederen en diensten brengt u geen vergoeding in rekening.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berekent daarom als volgt de btw: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Als u bedrijfsgoederen onttrekt voor privégebruik, dan berekent u de btw over de waarde van de goederen op het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moment van de interne levering. Als de waarde niet bekend is, bereken dan de btw over de kostprijs van de goederen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op het tijdstip van de interne levering.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Als u bedrijfsgoederen privé gebruikt, dan berekent u de btw over de uitgaven die u hebt gedaan voor de goederen.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Als u interne diensten levert, gaat u uit van de kostprijs van deze diensten.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hoeft een interne levering van goederen of diensten alleen aan te geven, als u de btw over de goederen of deze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diensten geheel of gedeeltelijk hebt afgetrokken.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a en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Leveringen/diensten belast met hoog of laag tarief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in de kolom ‘Bedrag waarover omzetbelasting wordt berekend’ uw omzet in. Vul in de kolom ‘Omzetbelasting’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het btw-bedrag in. Wilt u weten welke leveringen van goederen en diensten onder hoog of laag tarief vallen? Ga naar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belastingdienst.nl en zoek op ‘btw-tarief’.</w:t>
      </w:r>
    </w:p>
    <w:p>
      <w:pPr>
        <w:autoSpaceDN w:val="0"/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Margeregeling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Maakt u gebruik van de margeregeling? Vul dan in de rechterkolom de btw over de winstmarge in. Als u zowel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margeomzet als normale omzet hebt, telt u de te betalen btw bij elkaar op. Over een negatieve winstmarge mag u geen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btw berekenen en aftrekken van de btw over uw normale omzet. Meer informatie over de margeregeling vindt u op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belastingdienst.nl. Zoek op ‘margeregeling’.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c Leveringen/diensten belast met overige tarieven, behalve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0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%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deze vraag in als u een sportkantine hebt en u ervoor kiest om een forfaitair btw-tarief van 13% te betalen over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uw totale kantineontvangsten inclusief btw.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 Privégebruik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deze vraag alleen in de laatste aangifte van het jaar in. Vermeld de btw die u moet betalen over het privégebruik.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Hiermee corrigeert u de btw die u in het afgelopen jaar hebt afgetrokken voor goederen en diensten die u geheel of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gedeeltelijk privé gebruikt. Bijvoorbeeld: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privégebruik van een auto van de zaak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privégebruik van gas, water, elektra en telefoon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privégebruik van bedrijfsgoederen</w:t>
      </w:r>
    </w:p>
    <w:p>
      <w:pPr>
        <w:autoSpaceDN w:val="0"/>
        <w:autoSpaceDE w:val="0"/>
        <w:widowControl/>
        <w:spacing w:line="240" w:lineRule="exact" w:before="242" w:after="2186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Hebt u uw bedrijf beëindigd en houdt u goederen voor privégebruik? Wacht dan niet tot de laatste aangifte van het jaar,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maar geef de btw over de waarde van deze goederen aan in de aangifte over het tijdvak waarin de goederen overgaan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naar uw privévermogen.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2458"/>
        </w:trPr>
        <w:tc>
          <w:tcPr>
            <w:tcW w:type="dxa" w:w="7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8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8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e Leveringen/diensten belast met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0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% of niet bij u belast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hier de omzet in van goederen en diensten die u in Nederland levert tegen het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%-tarief of die niet bij u belast zijn.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Dit zijn bijvoorbeeld: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leveringen van goederen en diensten in Nederland die vallen onder het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%-tarief (zie tabel II), behalve export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(rubriek 3a) of intracommunautaire leveringen (rubriek 3b)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leveringen van goederen en diensten waarbij de btw verlegd is naar een andere ondernemer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kunt in aanraking komen met de verleggingsregeling bij: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onderaanneming en personeel uitlenen in de bouw, de scheepsbouw en bij schoonmaakbedrijven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levering van telecommunicatiediensten aan een andere ondernemer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handel in mobiele telefoons, (computer)chips, spelcomputers, laptops en tablets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onroerende zaken, bijvoorbeeld als bij de levering van een bedrijfspand is gekozen voor een belaste levering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afval en oude materialen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Hieronder vallen ook de diensten die te maken hebben met het verwerken van afval en oude materialen.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(verplichte) verlegging bij de levering van gas- en elektriciteitscertificaten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executieverkopen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verkoop van beleggingsgoud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overdracht emissierechten</w:t>
      </w:r>
    </w:p>
    <w:p>
      <w:pPr>
        <w:autoSpaceDN w:val="0"/>
        <w:autoSpaceDE w:val="0"/>
        <w:widowControl/>
        <w:spacing w:line="214" w:lineRule="exact" w:before="266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Wilt u meer weten hierover? Ga naar belastingdienst.nl en zoek op ‘wanneer btw verleggen’.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Leveringen van goederen en diensten die onder een vrijstelling vallen, hoeft u niet aan te geven.</w:t>
      </w:r>
    </w:p>
    <w:p>
      <w:pPr>
        <w:autoSpaceDN w:val="0"/>
        <w:autoSpaceDE w:val="0"/>
        <w:widowControl/>
        <w:spacing w:line="330" w:lineRule="exact" w:before="41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2 Verleggingsregelingen binnenland</w:t>
      </w:r>
    </w:p>
    <w:p>
      <w:pPr>
        <w:autoSpaceDN w:val="0"/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2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Leveringen/diensten waarbij de heffing van omzetbelasting naar u is verlegd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Vul deze vraag alleen in als: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er goederen binnen Nederland aan u zijn geleverd waarbij de btw naar u is verlegd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diensten hebt afgenomen waarbij een ondernemer de btw naar u heeft verlegd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Is de btw naar u verlegd? Dan moet u als afnemer de verlegde btw zelf uitrekenen en aangeven op uw aangifte. De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leverancier zet op de factuur ‘btw verlegd’ en uw btw-identificatienummer. Het btw-bedrag dat u hebt aangegeven,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kunt u onder voorwaarden weer als voorbelasting aftrekken bij vraag 5b (zie de voorwaarden bij vraag 5b). U betaalt per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saldo dan geen btw. Toch moet u vraag 2a en 5b invullen.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Situaties btw verlegd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 verleggingsregeling komt voor bij: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onderaanneming en personeel uitlenen in de bouw, de scheepsbouw en bij schoonmaakbedrijven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levering van telecommunicatiediensten aan een andere ondernemer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handel in mobiele telefoons, (computer)chips, spelcomputers, laptops en tablets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onroerende zaken, bijvoorbeeld als bij de levering van een bedrijfspand is gekozen voor een belaste levering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afval en oude materialen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Hieronder vallen ook de diensten die te maken hebben met het verwerken van afval en oude materialen.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(verplichte) verlegging bij de levering van gas- en elektriciteitscertificaten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executieverkopen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verkoop van beleggingsgoud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overdracht emissierechten</w:t>
      </w:r>
    </w:p>
    <w:p>
      <w:pPr>
        <w:autoSpaceDN w:val="0"/>
        <w:autoSpaceDE w:val="0"/>
        <w:widowControl/>
        <w:spacing w:line="214" w:lineRule="exact" w:before="266" w:after="748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Wilt u meer weten hierover? Ga naar belastingdienst.nl en zoek op ‘wanneer btw verleggen’.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018"/>
        </w:trPr>
        <w:tc>
          <w:tcPr>
            <w:tcW w:type="dxa" w:w="7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4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4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10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0" w:lineRule="exact" w:before="132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3 Prestaties naar of in het buitenland</w:t>
      </w:r>
    </w:p>
    <w:p>
      <w:pPr>
        <w:autoSpaceDN w:val="0"/>
        <w:autoSpaceDE w:val="0"/>
        <w:widowControl/>
        <w:spacing w:line="236" w:lineRule="exact" w:before="22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Leveringen naar landen buiten de EU (uitvoer)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hier de omzet in van goederen die u hebt uitgevoerd naar landen buiten de EU. Het gaat hier ook om goederen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 onder het stelsel van douane-entrepot worden gebracht.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Leveringen naar of diensten in landen binnen de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hier het bedrag in van de goederen en diensten die u hebt geleverd binnen de EU (uw intracommunautaire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prestaties). Het bedrag dat u bij deze vraag invult, moet u specificeren in de opgaaf intracommunautaire prestaties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(ICP). Deze opgaaf vindt u als u inlogt bij ‘Inloggen voor ondernemers’ op belastingdienst.nl.</w:t>
      </w:r>
    </w:p>
    <w:p>
      <w:pPr>
        <w:autoSpaceDN w:val="0"/>
        <w:autoSpaceDE w:val="0"/>
        <w:widowControl/>
        <w:spacing w:line="240" w:lineRule="exact" w:before="240" w:after="0"/>
        <w:ind w:left="0" w:right="1734" w:firstLine="0"/>
        <w:jc w:val="both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Bij de intracommunautaire leveringen van goederen gaat u uit van de factuurdatum, ook als de feitelijke levering in 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een volgend tijdvak plaatsvindt. Bij de intracommunautaire diensten gaat u uit van het tijdvak waarin deze diensten 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worden geleverd. De factuurdatum is hierbij niet van belang.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Intracommunautaire leveringen van goederen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Bij intracommunautaire leveringen van goederen gaat het om: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die u hebt geleverd aan een ondernemer in een ander EU-land. U hebt deze goederen vervoerd (of laten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vervoeren) naar een ander EU-land. De afnemer moet btw aangeven over de verwerving van deze goederen.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Eigen goederen die u hebt overgebracht naar een ander EU-land.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die u eerder hebt overgebracht naar een ander EU-land onder de regeling ‘overbrengen van voorraad op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afroep’, op het moment dat u de goederen aan de afnemer levert. Of wanneer niet meer aan de voorwaarden voor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 regeling wordt voldaan.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Voor intracommunautaire leveringen van goederen mag u het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%-tarief toepassen. U moet dan wel voldoen aan de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volgende voorwaarden: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kunt aan de hand van uw administratie aantonen dat de goederen naar een ander EU-land zijn vervoerd.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kunt aantonen dat u goederen hebt geleverd aan een ondernemer met een geldig btw-identificatienummer.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hebt uw opgaaf ICP tijdig en juist gedaan.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Levert u een nieuw of bijna nieuw vervoermiddel vanuit Nederland aan een particulier of een rechtspersoon -zoals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een nv, bv of stichting die geen ondernemer is voor de btw in een ander EU-land? Dan is er ook sprake van een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intracommunautaire levering. Omdat de afnemer geen btw-identificatienummer heeft, kunt u deze levering niet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vermelden in de opgaaf ICP. Stuur daarom een kopie van de verkoopfactuur samen met een begeleidende brief met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daarin uw omzetbelastingnummer en het betreffende tijdvak naar: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Belastingdienst/Central Liaison Office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Postbus 378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7600 AJ Almelo, Nederland</w:t>
      </w:r>
    </w:p>
    <w:p>
      <w:pPr>
        <w:autoSpaceDN w:val="0"/>
        <w:autoSpaceDE w:val="0"/>
        <w:widowControl/>
        <w:spacing w:line="238" w:lineRule="exact" w:before="244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Intracommunautaire diensten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Bij intracommunautaire diensten gaat het om diensten die u hebt geleverd aan een ondernemer in een ander EU-land.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Deze ondernemer moet in zijn eigen land btw aangeven.</w:t>
      </w:r>
    </w:p>
    <w:p>
      <w:pPr>
        <w:autoSpaceDN w:val="0"/>
        <w:autoSpaceDE w:val="0"/>
        <w:widowControl/>
        <w:spacing w:line="214" w:lineRule="exact" w:before="266" w:after="1468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moet aantonen dat u diensten hebt geleverd aan een ondernemer met een geldig btw-identificatienummer.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738"/>
        </w:trPr>
        <w:tc>
          <w:tcPr>
            <w:tcW w:type="dxa" w:w="7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26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0" w:lineRule="exact" w:before="13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Welke diensten mag u niet opnemen in uw btw-aangifte en opgaaf ICP?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Deze diensten mag u niet opnemen in uw btw-aangifte en opgaaf ICP: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diensten die in het land van uw afnemer zijn vrijgesteld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diensten die in het land van uw afnemer belast zijn met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%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diensten die u levert onder de regeling ‘mini One Stop Shop’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diensten die te maken hebben met onroerende zaken, bijvoorbeeld verhuur en onderhoud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personenvervoer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diensten die te maken hebben met het verlenen van toegang tot evenementen op het gebied van cultuur, kunst,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sport, wetenschap, ontspanning of onderwijs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Bijvoorbeeld muziekuitvoeringen, toneelvoorstellingen, circusvoorstellingen, kermissen, sportevenementen,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filmvertoningen, beurzen en tentoonstellingen.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diensten die restaurants en cateringbedrijven leveren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verhuur van een vervoermiddel voor een aaneengesloten periode van maximaal 30 dagen of verhuur van een schip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voor een aaneengesloten periode van maximaal 90 dagen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Hulpmiddel voor diensten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Levert u diensten in het buitenland of neemt u diensten af uit het buitenland? En wilt u weten of u de btw over deze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diensten moet aangeven? Gebruik dan het hulpmiddel ‘Diensten in en uit het buitenland’ op belastingdienst.nl.</w:t>
      </w:r>
    </w:p>
    <w:p>
      <w:pPr>
        <w:autoSpaceDN w:val="0"/>
        <w:tabs>
          <w:tab w:pos="170" w:val="left"/>
        </w:tabs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c Installatie/afstandsverkopen binnen de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Vul hier de omzet in van: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het monteren of installeren van goederen in een ander EU-land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levering van goederen in andere EU-landen volgens de regeling van afstandsverkopen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Deze regeling is van toepassing als aan alle volgende voorwaarden is voldaan: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Uw klant is:</w:t>
      </w:r>
    </w:p>
    <w:p>
      <w:pPr>
        <w:autoSpaceDN w:val="0"/>
        <w:autoSpaceDE w:val="0"/>
        <w:widowControl/>
        <w:spacing w:line="240" w:lineRule="exact" w:before="0" w:after="0"/>
        <w:ind w:left="340" w:right="34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een particulier </w:t>
      </w:r>
      <w:r>
        <w:rPr>
          <w:rFonts w:ascii="RijksoverheidSerif" w:hAnsi="RijksoverheidSerif" w:eastAsia="RijksoverheidSerif"/>
          <w:b w:val="0"/>
          <w:i/>
          <w:color w:val="000000"/>
          <w:sz w:val="18"/>
        </w:rPr>
        <w:t>of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een ondernemer die alleen vrijgestelde goederen en diensten levert </w:t>
      </w:r>
      <w:r>
        <w:rPr>
          <w:rFonts w:ascii="RijksoverheidSerif" w:hAnsi="RijksoverheidSerif" w:eastAsia="RijksoverheidSerif"/>
          <w:b w:val="0"/>
          <w:i/>
          <w:color w:val="000000"/>
          <w:sz w:val="18"/>
        </w:rPr>
        <w:t>of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een rechtspersoon die geen ondernemer is</w:t>
      </w:r>
    </w:p>
    <w:p>
      <w:pPr>
        <w:autoSpaceDN w:val="0"/>
        <w:tabs>
          <w:tab w:pos="340" w:val="left"/>
        </w:tabs>
        <w:autoSpaceDE w:val="0"/>
        <w:widowControl/>
        <w:spacing w:line="240" w:lineRule="exact" w:before="0" w:after="0"/>
        <w:ind w:left="170" w:right="17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zorgt voor het vervoer van de goederen naar uw klant.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Het totaalbedrag van deze leveringen komt uit boven het drempelbedrag. Dit drempelbedrag is per EU-land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verschillend. U vindt de drempelbedragen op belastingdienst.nl.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Bij installatie en montage van goederen moet u btw betalen in het EU-land waar de installatie of montage plaatsvindt.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Is er sprake van afstandsverkopen, dan moet u btw betalen in het EU-land waar de goederen naartoe gaan.</w:t>
      </w:r>
    </w:p>
    <w:p>
      <w:pPr>
        <w:autoSpaceDN w:val="0"/>
        <w:autoSpaceDE w:val="0"/>
        <w:widowControl/>
        <w:spacing w:line="330" w:lineRule="exact" w:before="4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4 Prestaties vanuit het buitenland aan u geleverd</w:t>
      </w:r>
    </w:p>
    <w:p>
      <w:pPr>
        <w:autoSpaceDN w:val="0"/>
        <w:tabs>
          <w:tab w:pos="170" w:val="left"/>
        </w:tabs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4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Leveringen/diensten uit landen buiten de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Vul deze vraag in de volgende situaties in: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hebt goederen ingevoerd van buiten de EU én u hebt daarbij gebruikgemaakt van de verleggingsregeling bij invoer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(vergunning artikel 23). U doet dan wel aangifte bij de Douane, maar de btw geeft u aan op uw aangifte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omzetbelasting. Hiervoor hebt u een vergunning nodig van ons. Voert u bepaalde ruwe grondstoffen in die in de wet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zijn genoemd, dan is verlegging bij invoer verplicht. U hebt dan geen vergunning nodig.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hebt diensten afgenomen van een ondernemer van buiten de EU, die de btw naar u heeft verlegd. U moet dan in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Nederland btw aangeven.</w:t>
      </w:r>
    </w:p>
    <w:p>
      <w:pPr>
        <w:autoSpaceDN w:val="0"/>
        <w:autoSpaceDE w:val="0"/>
        <w:widowControl/>
        <w:spacing w:line="240" w:lineRule="exact" w:before="240" w:after="628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in de linkerkolom de waarde in van de goederen en diensten die van buiten de EU aan u zijn geleverd. In de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rechterkolom vult u de btw in. U hoeft deze bedragen niet te splitsen naar de verschillende btw-tarieven. De btw kunt 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onder bepaalde voorwaarden (zie de toelichting bij vraag 5b) als voorbelasting aftrekken bij vraag 5b. Per saldo betaalt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dan geen btw. Toch moet u vraag 4a en 5b volledig invullen.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898"/>
        </w:trPr>
        <w:tc>
          <w:tcPr>
            <w:tcW w:type="dxa" w:w="7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12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72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4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Leveringen/diensten uit landen binnen de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Vul deze vraag in de volgende situaties in: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hebt goederen gekocht van ondernemers uit andere EU-landen en die goederen zijn naar Nederland vervoerd.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Dit heet een intracommunautaire verwerving. U moet dan in Nederland btw aangeven. Uw leverancier heeft geen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buitenlandse btw in rekening gebracht.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hebt diensten afgenomen van een ondernemer uit een ander EU-land, die de btw naar u heeft verlegd. U moet dan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Nederland btw aangeven. Dit geldt niet voor diensten aan onroerende zaken. Die vult u in bij rubriek 2a.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in de linkerkolom de aankoopprijs in van de goederen en diensten die van binnen de EU aan u zijn geleverd. In de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rechterkolom vult u de btw in. U hoeft deze bedragen niet te splitsen naar de verschillende btw-tarieven. De btw kunt 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onder bepaalde voorwaarden (zie de toelichting bij vraag 5b) als voorbelasting aftrekken bij vraag 5b. Per saldo betaalt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dan geen btw. Toch moet u vraag 4b en 5b volledig invullen.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Intracommunautaire diensten moet u vermelden in het tijdvak waarin deze diensten worden geleverd.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De factuurdatum is hierbij niet van belang.</w:t>
      </w:r>
    </w:p>
    <w:p>
      <w:pPr>
        <w:autoSpaceDN w:val="0"/>
        <w:autoSpaceDE w:val="0"/>
        <w:widowControl/>
        <w:spacing w:line="330" w:lineRule="exact" w:before="41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5 Voorbelasting</w:t>
      </w:r>
    </w:p>
    <w:p>
      <w:pPr>
        <w:autoSpaceDN w:val="0"/>
        <w:tabs>
          <w:tab w:pos="170" w:val="left"/>
        </w:tabs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5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Voorbelasting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Voorbelasting is Nederlandse btw op goederen en diensten die u voor uw onderneming hebt aangeschaft of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afgenomen. De voorbelasting bestaat onder meer uit: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btw die andere ondernemers aan u in rekening hebben gebracht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btw die u moet aangeven, omdat de btw naar u is verlegd.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Bijvoorbeeld door de toepassing van een verleggingsregeling genoemd bij vraag 2a, vraag 4a of 4b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Voorwaarden voorbelasting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 btw die u als voorbelasting aftrekt, moet u kunnen aantonen met facturen die aan de wettelijke eisen voldoen.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vindt deze eisen op belastingdienst.nl.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mag de btw die u hebt betaald over de inkoop van goederen en diensten alleen als voorbelasting aftrekken als 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voldoet aan de volgende voorwaarden: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gebruikt de goederen en diensten zakelijk, dat wil zeggen voor uw bedrijf. De btw over goederen en diensten die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uitsluitend privé gebruikt, mag u niet als voorbelasting aftrekken.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gebruikt de goederen en diensten voor activiteiten die belast zijn met btw. U mag geen btw als voorbelasting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aftrekken als u de goederen en diensten gebruikt voor vrijgestelde bedrijfsactiviteiten.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Leveringen van goederen en diensten waarvan de btw-heffing wordt verlegd naar de afnemer of waarop het </w:t>
      </w:r>
      <w:r>
        <w:rPr>
          <w:w w:val="101.25000476837158"/>
          <w:rFonts w:ascii="RijksoverheidSansHeading" w:hAnsi="RijksoverheidSansHeading" w:eastAsia="RijksoverheidSansHeading"/>
          <w:b w:val="0"/>
          <w:i w:val="0"/>
          <w:color w:val="000000"/>
          <w:sz w:val="16"/>
        </w:rPr>
        <w:t>0</w:t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%-tarief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van toepassing is, gelden ook als belaste bedrijfsactiviteiten.</w:t>
      </w:r>
    </w:p>
    <w:p>
      <w:pPr>
        <w:autoSpaceDN w:val="0"/>
        <w:autoSpaceDE w:val="0"/>
        <w:widowControl/>
        <w:spacing w:line="238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Gemengd gebruik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Het is mogelijk dat u goederen inkoopt of diensten afneemt die u: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gebruikt voor zakelijke én privédoeleinden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gebruikt voor belaste én vrijgestelde bedrijfsactiviteiten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deze gevallen is er sprake van gemengd gebruik. Hiervoor gelden andere regels.</w:t>
      </w:r>
    </w:p>
    <w:p>
      <w:pPr>
        <w:autoSpaceDN w:val="0"/>
        <w:autoSpaceDE w:val="0"/>
        <w:widowControl/>
        <w:spacing w:line="238" w:lineRule="exact" w:before="250" w:after="62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Belast zakelijk en privégebruik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Koopt u goederen of diensten die u zowel zakelijk (voor belaste doeleinden) als privé gebruikt? Dan hebt u een keuze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welk deel u als voorbelasting aftrekt. Dit is wel afhankelijk van het soort goederen of diensten. Wilt u meer weten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hierover? Ga naar belastingdienst.nl en zoek op ‘gemengd gebruik’.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898"/>
        </w:trPr>
        <w:tc>
          <w:tcPr>
            <w:tcW w:type="dxa" w:w="7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Belaste en vrijgestelde bedrijfsactiviteiten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Levert u zowel belaste als vrijgestelde goederen en diensten? Dan mag u alleen de btw als voorbelasting voor uw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belaste bedrijfsactiviteiten aftrekken. De btw voor vrijgestelde bedrijfsactiviteiten mag u niet aftrekken. U splitst de btw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een aftrekbaar en een niet-aftrekbaar deel op basis van de verhouding tussen belaste en vrijgestelde omzet. Als 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kunt aantonen dat het werkelijke gebruik anders is, mag u de btw ook splitsen op basis van het werkelijke gebruik voor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belaste en vrijgestelde bedrijfsactiviteiten.</w:t>
      </w:r>
    </w:p>
    <w:p>
      <w:pPr>
        <w:autoSpaceDN w:val="0"/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Welke btw mag u niet als voorbelasting aftrekken?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Over een aantal uitgaven mag u de btw niet als voorbelasting aftrekken. Het gaat bijvoorbeeld om: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privé-aankopen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uitgaven die u doet voor vrijgestelde bedrijfsactiviteiten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eten en drinken in horecagelegenheden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inkopen die u gebruikt voor personeelsvoorzieningen als het voordeel voor de werknemer meer is dan € 227 per jaar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btw die u hebt betaald in andere EU-landen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5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 Vermindering volgens de kleineondernemersregeling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Vanaf 1 januari 2020 is er een nieuwe kleineondernemersregeling. Voor tijdvakken vanaf 1 januari 2020 mag u deze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rubriek niet meer gebruiken. Meer over de kleineondernemersregeling leest u op belastingdienst.nl/kor.</w:t>
      </w:r>
    </w:p>
    <w:p>
      <w:pPr>
        <w:autoSpaceDN w:val="0"/>
        <w:autoSpaceDE w:val="0"/>
        <w:widowControl/>
        <w:spacing w:line="238" w:lineRule="exact" w:before="250" w:after="398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Totaal te betalen of terug te vragen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Het aangifteprogramma berekent automatisch het bedrag dat u moet betalen of terugvraagt. Als u btw moet betalen,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lees dan onder de kop ‘Algemene informatie’ van deze toelichting hoe u de belasting kunt betalen. Als u btw terug-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vraagt, storten wij het bedrag zo snel mogelijk op het rekeningnummer dat u hebt opgegeven voor teruggaaf van btw.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4258"/>
        </w:trPr>
        <w:tc>
          <w:tcPr>
            <w:tcW w:type="dxa" w:w="7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98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binnenlandse ondernemers </w:t>
            </w:r>
          </w:p>
        </w:tc>
        <w:tc>
          <w:tcPr>
            <w:tcW w:type="dxa" w:w="2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98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2" w:lineRule="exact" w:before="153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 xml:space="preserve">Toelichting bij de aangifte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omzetbelasting 2020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 xml:space="preserve">Voor ondernemers die </w:t>
      </w:r>
      <w:r>
        <w:rPr>
          <w:rFonts w:ascii="RijksoverheidSansHeading" w:hAnsi="RijksoverheidSansHeading" w:eastAsia="RijksoverheidSansHeading"/>
          <w:b w:val="0"/>
          <w:i/>
          <w:color w:val="000000"/>
          <w:sz w:val="28"/>
        </w:rPr>
        <w:t xml:space="preserve">niet </w:t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gevestigd zijn in Nederland</w:t>
      </w:r>
    </w:p>
    <w:p>
      <w:pPr>
        <w:autoSpaceDN w:val="0"/>
        <w:autoSpaceDE w:val="0"/>
        <w:widowControl/>
        <w:spacing w:line="238" w:lineRule="exact" w:before="34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Wat staat er in deze toelichting?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Deze toelichting bij de aangifte omzetbelasting (btw-aangifte) bestaat uit 2 delen: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algemene informatie die u kunt lezen voordat u uw aangifte invult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toelichting bij de vragen van de aangifte omzetbelasting</w:t>
      </w:r>
    </w:p>
    <w:p>
      <w:pPr>
        <w:autoSpaceDN w:val="0"/>
        <w:autoSpaceDE w:val="0"/>
        <w:widowControl/>
        <w:spacing w:line="568" w:lineRule="exact" w:before="47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Algemene informatie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Met de aangifte omzetbelasting (btw-aangifte) geeft u de btw aan die u in Nederland moet betalen of wilt terugvragen,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uw onderneming niet in Nederland is gevestigd.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Btw-identificatienummer / omzetbelastingnummer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Bent u een ondernemer met een eenmanszaak? Vanaf 1 januari 2020 gebruikt u bij contacten met andere ondernemers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en in de internationale handel binnen de EU, uw nieuwe btw-identificatienummer (btw-id). Uw btw-aangifte 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opgaaf ICP doet u met uw (oude) omzetbelastingnummer. Kijk voor meer informatie op belastingdienst.nl.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Aangifte doen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bericht gekregen dat u btw-aangifte moet doen, dan moet u deze aangifte altijd doen. Ook als u in het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aangiftetijdvak niets hebt aan te geven.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Uw btw-aangifte doet u digitaal. Dit kan op verschillende manieren: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op belastingdienst.nl bij ’Inloggen voor ondernemers’, wij zetten een aangifte voor u klaar.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met eigen aangifte- of administratiesoftware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door een fiscaal intermediair, zoals een accountant of belastingadviseur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Krijgt u tijdens het invullen van uw btw-aangifte via belastingdienst.nl een foutmelding over een te groot bedrag? Dan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kunt u geen aangifte doen via belastingdienst.nl. U moet dan aangifte doen met eigen aangifte- of administratie software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of uw aangifte laten verzorgen door een fiscaal intermediair.</w:t>
      </w:r>
    </w:p>
    <w:p>
      <w:pPr>
        <w:autoSpaceDN w:val="0"/>
        <w:autoSpaceDE w:val="0"/>
        <w:widowControl/>
        <w:spacing w:line="240" w:lineRule="exact" w:before="246" w:after="98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Altijd aangifte doen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moet altijd aangifte doen als er een aangifte voor u klaarstaat. Ook als u in het aangiftetijdvak per saldo geen btw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hoeft te betalen of terugkrijgt. U beantwoordt de vraag ‘Hebt u in dit tijdvak iets aan te geven?’ met ‘Ja’ als u in het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aangiftetijdvak: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btw in rekening hebt gebracht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btw als voorbelasting hebt betaald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te maken hebt gehad met de verleggingsregeling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hebt geleverd tegen het 0% tarief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alle andere gevallen beantwoordt u deze vraag met ‘Nee’. U doet dan een nihilaangifte en hoeft verder niets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te vullen. U komt dan direct bij het scherm ‘Overzicht’.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258"/>
        </w:trPr>
        <w:tc>
          <w:tcPr>
            <w:tcW w:type="dxa" w:w="8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8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ondernemers die niet gevestigd zijn in Nederland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8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56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6" w:lineRule="exact" w:before="136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Aangifte doen na het stoppen van uw onderneming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Bent u gestopt met uw onderneming? Geef dan zo snel mogelijk schriftelijk door wanneer u bent gestopt.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wij niet weten dat u bent gestopt, moet u de aangiften die wij voor u klaarzetten, blijven doen. 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Het kan voorkomen dat uw melding dat u bent gestopt en het klaarzetten van de aangifte elkaar kruisen. Er kan dan toch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nog een aangifte voor een volgend aangiftetijdvak voor u klaarstaan. Deze aangifte moet u wel doen. Controleer daarom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nadat u bent gestopt of er nog een aangifte voor u klaarstaat.</w:t>
      </w:r>
    </w:p>
    <w:p>
      <w:pPr>
        <w:autoSpaceDN w:val="0"/>
        <w:autoSpaceDE w:val="0"/>
        <w:widowControl/>
        <w:spacing w:line="238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Herinnering om aangifte te doen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moet er zelf op letten dat u op tijd aangifte doet en betaalt. Wij hebben verschillende manieren om u eraan 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herinneren dat u btw-aangifte moet doen: via de aangiftebrief en per e-mail. De laatste mogelijkheid kunt u zelf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instellen.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Aangiftebrief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1 keer per jaar krijgt u van ons een brief over de tijdvakken waarover u aangifte moet doen, uiterste inlever- 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betaaldatums en betalingskenmerken. Als het tijdvak waarover u aangifte moet doen wijzigt, krijgt u daarover een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nieuwe brief.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Herinnering per e-mail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Wij kunnen u per e-mail herinneren om btw-aangifte te doen. Als u dit wilt, logt u bij ‘Inloggen voor ondernemers’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op belastingdienst.nl en gaat u naar uw gebruikersinstellingen. U kunt daar uw e-mailadres opgeven en aangeven dat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voor de omzetbelasting (btw) berichten wilt ontvangen. Ook als u geen btw-aangifte doet op belastingdienst.nl,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kunt u gebruikmaken van deze e-mailherinnering.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al uw e-mailadres opgegeven en krijgt u toch geen e-mails van ons? Controleer dan of u het juiste e-mailadres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doorgegeven. Het kan ook zijn dat onze e-mails bij u binnenkomen als ongewenste mail. U kunt dan uw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spamfilter aanpassen. Raadpleeg hiervoor uw internetprovider of de instellingen van uw e-mailprogramma.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Uiterste ontvangstdatum aangifte en betaling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de aangiftebrief die u ontvangt, vindt u voor het hele jaar de uiterste ontvangstdatum voor uw aangifte en betaling.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u inlogt bij ‘Inloggen voor ondernemers’ op belastingdienst.nl ziet u ook wanneer uw aangifte en betaling uiterlijk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bij ons binnen moeten zijn. Op belastingdienst.nl vindt u ook een algemeen overzicht bij ‘Uiterste ontvangstdatum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aangifte en betaling btw voor buitenlandse ondernemers’. Als u uw aangifte en een eventuele betaling op uw aangifte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niet of niet op tijd doet, krijgt u een naheffingsaanslag met mogelijk een boete.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Bedragen afronden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Rond alle bedragen af op hele euro’s. Dit mag u in uw voordeel doen. Zet bij negatieve bedragen een minteken (-)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vóór het bedrag.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Aangifte betalen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Maak het bedrag over naar rekeningnummer NL86 INGB 0002 4455 88, BIC INGBNL2A, op naam van de Belastingdienst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Apeldoorn. Houd er rekening mee dat het enkele dagen kan duren voordat de bank uw betaling verwerkt heeft. Als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betaaldatum geldt de datum waarop uw betaling is bijgeschreven op onze rekening.</w:t>
      </w:r>
    </w:p>
    <w:p>
      <w:pPr>
        <w:autoSpaceDN w:val="0"/>
        <w:autoSpaceDE w:val="0"/>
        <w:widowControl/>
        <w:spacing w:line="240" w:lineRule="exact" w:before="240" w:after="868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Vermeld bij uw betaling altijd het betalingskenmerk. U vindt dit kenmerk: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op de ‘Aangiftebrief omzetbelasting’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als u bent ingelogd bij ‘Inloggen voor ondernemers’ op belastingdienst.nl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op de afdruk die u van uw aangifte kunt maken voor eigen gebruik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op belastingdienst.nl in de ‘zoekhulp betalingskenmerk’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138"/>
        </w:trPr>
        <w:tc>
          <w:tcPr>
            <w:tcW w:type="dxa" w:w="8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ondernemers die niet gevestigd zijn in Nederland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6" w:lineRule="exact" w:before="136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Bezwaar tegen betaling op uw aangifte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kunt bezwaar maken tegen het bedrag dat u hebt aangegeven en betaald. Uw bezwaar is op tijd als u het binnen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6 weken na de dag van betaling indient.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Bezwaar tegen uw teruggaafbeschikking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Bent u het niet eens met uw teruggaafbeschikking? Dan kunt u bezwaar maken. Uw bezwaar is op tijd als u het binnen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6 weken na dagtekening van de beschikking indient. 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Bezwaar tegen uw naheffingsaanslag.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Bent u het niet eens met uw naheffingsaanslag? Dan kunt u bezwaar maken. Uw bezwaar is op tijd als u het binnen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6 weken na de datum van de beschikking indient.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Hoe maak ik bezwaar?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Stuur een brief naar: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Belastingdienst/Kantoor Buitenland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Afdeling omzetbelasting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Postbus 2865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6401 DJ Heerlen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Nederland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Teruggaaf van btw verrekenen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de teruggaaf van een eerder aangiftetijdvak nog niet ontvangen? Dan kunt u een verzoek doen om deze 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verrekenen. U kunt hiervoor een brief sturen naar uw belastingkantoor waarin u vraagt om uitstel van betaling 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om de teruggaaf te verrekenen met btw van een ander tijdvak. Het is ook mogelijk om de teruggaaf van btw over een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tijdvak te verrekenen met de loonheffingen die u moet betalen over hetzelfde tijdvak. Gebruik daarvoor het formulier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‘Verzoek loonheffingen verrekening met teruggaaf btw’. U kunt dit formulier downloaden van belastingdienst.nl.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Suppletie: btw-aangifte corrigeren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een vergissing gemaakt in uw btw-aangifte? Hebt u bijvoorbeeld dit jaar of de 5 voorafgaande jaren te veel of 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weinig btw aangegeven? Meld dit dan bij voorkeur met het formulier ‘Suppletie omzetbelasting’. U vindt dit formulier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u inlogt bij ‘Inloggen voor ondernemers’ op belastingdienst.nl. U mag een suppletie ook doen met uw eigen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aangifte- of administratiesoftware of laten verzorgen door uw fiscaal intermediair.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in een aangifte te veel of te weinig btw aangegeven? En gaat het om een bedrag van € 1.000 of minder?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Gebruik dan geen suppletieformulier. U kunt dit bedrag zelf verrekenen in uw eerstvolgende aangifte.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Oninbare vorderingen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een factuur uitgeschreven die niet of niet volledig is betaald? Dan mag u de Nederlandse btw van deze factuur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op uw aangifte verrekenen (terugvragen) in rubriek 1, als u voldoet aan de volgende voorwaarden: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 U hebt de btw van deze factuur op uw btw-aangifte aangegeven en betaald.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 U kunt de btw terugvragen zodra het zeker is dat uw vordering oninbaar is.</w:t>
      </w:r>
    </w:p>
    <w:p>
      <w:pPr>
        <w:autoSpaceDN w:val="0"/>
        <w:autoSpaceDE w:val="0"/>
        <w:widowControl/>
        <w:spacing w:line="240" w:lineRule="exact" w:before="240" w:after="1468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 vordering wordt in ieder geval een jaar na het verstrijken van de betalingstermijn als oninbaar aangemerkt.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Meer informatie leest u op belastingdienst.nl.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738"/>
        </w:trPr>
        <w:tc>
          <w:tcPr>
            <w:tcW w:type="dxa" w:w="8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ondernemers die niet gevestigd zijn in Nederland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Wijzigingen doorgeven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Zijn de gegevens van uw onderneming gewijzigd? Geeft u dit dan schriftelijk door aan uw belastingkantoor: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Belastingdienst/Kantoor Buitenland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Postbus 2865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6401 DJ Heerlen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Nederland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Vermeld in elk geval: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uw omzetbelastingnummer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bij wijziging van de naam en adresgegevens:</w:t>
      </w:r>
    </w:p>
    <w:p>
      <w:pPr>
        <w:autoSpaceDN w:val="0"/>
        <w:autoSpaceDE w:val="0"/>
        <w:widowControl/>
        <w:spacing w:line="240" w:lineRule="exact" w:before="0" w:after="0"/>
        <w:ind w:left="170" w:right="17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juiste naam en adresgegevens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wijziging (bijvoorbeeld wijziging van het bedrijfsadres, het postadres of de rechtsvorm)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datum waarop de wijziging is ingegaan</w:t>
      </w:r>
    </w:p>
    <w:p>
      <w:pPr>
        <w:autoSpaceDN w:val="0"/>
        <w:autoSpaceDE w:val="0"/>
        <w:widowControl/>
        <w:spacing w:line="214" w:lineRule="exact" w:before="26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bij bedrijfsbeëindiging: de datum van de beëindiging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Bankrekeningnummer wijzigen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Is uw rekeningnummer voor teruggaaf van de btw gewijzigd? U kunt uw gewijzigde rekeningnummer doorgeven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met het formulier ‘Opgaaf rekeningnummer ondernemers’ als u inlogt op ‘Inloggen voor ondernemers’ op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belastingdienst.nl. Hebt u een rekeningnummer uit een land dat niet meedoet aan SEPA? Stuur dan een brief met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uw nieuwe rekeningnummer naar uw belastingkantoor.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Opgaaf intracommunautaire prestaties (ICP)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Het kan zijn dat u ook een opgaaf intracommunautaire prestaties moet doen. Of u dit moet doen, leest u in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‘Toelichting bij de opgaaf intracommunautaire prestaties’. De opgaaf vindt u als u inlogt op ‘Inloggen voor onder-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nemers’ op belastingdienst.nl. U krijgt geen uitnodiging om de opgaaf te doen.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Facturen specificeren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Met uw digitale aangifte kunt u geen specificaties meesturen. Bij de beoordeling van uw aangifte kunnen wij u vragen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om uw inkoop- of verkoopfacturen te specificeren. Wilt u een specificatie toesturen? Neem dan contact op met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Belastingdienst/Kantoor Buitenland over hoe u dit kunt doen.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Fraude melden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ondernemer kunt u ongemerkt betrokken raken bij btw-carrouselfraude. Bij deze vorm van fraude draagt een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ondernemer geen btw af aan ons, terwijl hij die btw wel aan u in rekening brengt. Dat kan voor u vervelende gevolgen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hebben. Normaal gesproken kunt u de btw die u betaalt over uw inkoop en kosten, aftrekken als voorbelasting. Als 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wist of had moeten weten dat u betrokken was bij btw-carrouselfraude, dan kunnen wij u deze btw-aftrek weigeren.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Vermoedt u dat u betrokken bent bij btw-carrouselfraude? Meld ons dat dan via de BelastingTelefoon Buitenland: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+31 55 5 385 385. Voorbeelden van btw-carrouselfraude vindt u op belastingdienst.nl.</w:t>
      </w:r>
    </w:p>
    <w:p>
      <w:pPr>
        <w:autoSpaceDN w:val="0"/>
        <w:autoSpaceDE w:val="0"/>
        <w:widowControl/>
        <w:spacing w:line="238" w:lineRule="exact" w:before="250" w:after="110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Meer informatie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Hebt u nog vragen? Kijk dan op belastingdienst.nl. Of bel de BelastingTelefoon Buitenland: +31 55 53 85 385,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bereikbaar van maandag tot en met donderdag van 08.00 tot 20.00 uur en op vrijdag van 08.00 tot 17.00 uur.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Het correspondentieadres is: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Belastingdienst/Kantoor Buitenland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Postbus 2865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6401 DJ Heerlen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Nederland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378"/>
        </w:trPr>
        <w:tc>
          <w:tcPr>
            <w:tcW w:type="dxa" w:w="8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0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ondernemers die niet gevestigd zijn in Nederland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0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68" w:lineRule="exact" w:before="1354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Toelichting bij de vragen</w:t>
      </w:r>
    </w:p>
    <w:p>
      <w:pPr>
        <w:autoSpaceDN w:val="0"/>
        <w:autoSpaceDE w:val="0"/>
        <w:widowControl/>
        <w:spacing w:line="240" w:lineRule="exact" w:before="154" w:after="0"/>
        <w:ind w:left="0" w:right="1856" w:firstLine="0"/>
        <w:jc w:val="both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de btw-aangifte op belastingdienst.nl krijgt u meer informatie door bij een vraag op het vraagteken-icoontje te 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klikken. U krijgt dan een korte uitleg over die vraag (alleen in het Nederlands). In deze toelichting is de informatie 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op de vragen uitgebreider.</w:t>
      </w:r>
    </w:p>
    <w:p>
      <w:pPr>
        <w:autoSpaceDN w:val="0"/>
        <w:autoSpaceDE w:val="0"/>
        <w:widowControl/>
        <w:spacing w:line="330" w:lineRule="exact" w:before="4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1 Prestaties binnenland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Leveringen van goederen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levert bijvoorbeeld goederen als u: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verkoopt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in huurkoop geeft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onroerende zaken bouwt en oplevert, zoals woningen of bedrijfspanden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Ook een vestiging van of verandering in rechten op onroerende zaken (bijvoorbeeld recht van erfpacht, opstal 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erfdienstbaarheid) kan worden gezien als levering.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levert en installeert of monteert, bijvoorbeeld een zonnescherm of een keuken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intern levert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Interne levering van goederen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Wij spreken van een interne levering als: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goederen uit uw bedrijf gebruikt voor andere doeleinden dan bedrijfsdoeleinden, bijvoorbeeld voor privégebruik.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Het privégebruik van bedrijfsgoederen geeft u aan bij vraag 1d.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goederen houdt voor privégebruik na beëindiging van uw bedrijf.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 btw over de waarde van deze bedrijfsgoederen geeft u aan bij vraag 1d. U doet dit in de aangifte over het tijdvak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waarin de goederen overgaan naar uw privévermogen.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Diensten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Het begrip ‘diensten’ is heel ruim. Diensten zijn voor de btw alle handelingen waarvoor u een vergoeding vraagt 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 geen leveringen van goederen zijn. Onder diensten vallen ook: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het uitvoeren van werkzaamheden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Bijvoorbeeld reparaties, maar ook diensten van kappers, boekhouders, adviseurs, verhuurders,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bioscoopexploitanten en bemiddelaars.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iets juist niet doen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Iemand die tegen betaling nalaat een bepaalde handeling te verrichten, verleent ook een dienst.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interne diensten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122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Interne dienst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Wij spreken van een interne dienst als: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goederen uit uw bedrijf gebruikt voor diensten voor andere doeleinden dan bedrijfsdoeleinden, bijvoorbeeld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voor privégebruik.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Het privégebruik van deze bedrijfsgoederen geeft u aan bij vraag 1d.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een dienst levert zonder vergoeding voor andere dan bedrijfsdoeleinden, bijvoorbeeld voor privégebruik.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Bijvoorbeeld u bent aannemer en u laat uw personeel een aanbouw plaatsen aan uw eigen huis. Deze interne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diensten geeft u aan bij vraag 1d.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498"/>
        </w:trPr>
        <w:tc>
          <w:tcPr>
            <w:tcW w:type="dxa" w:w="8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2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ondernemers die niet gevestigd zijn in Nederland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2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56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0" w:lineRule="exact" w:before="13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Btw berekenen bij interne leveringen van goederen en diensten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Bij interne leveringen van goederen en diensten brengt u geen vergoeding in rekening. U berekent daarom als volgt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 btw: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Als u bedrijfsgoederen onttrekt voor privégebruik, dan berekent u de btw over de waarde van de goederen op het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moment van de interne levering. Als de waarde niet bekend is, bereken dan de btw over de kostprijs van de goederen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op het tijdstip van de interne levering.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Als u bedrijfsgoederen privé gebruikt, dan berekent u de btw over de uitgaven die u hebt gedaan voor de goederen.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Als u interne diensten levert, gaat u uit van de kostprijs van deze diensten.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hoeft een interne levering van goederen of diensten alleen aan te geven, als u de btw over de goederen of diensten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geheel of gedeeltelijk hebt afgetrokken.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a en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Leveringen/diensten belast met hoog of laag tarief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in de kolom ‘Bedrag waarover omzetbelasting wordt berekend’ uw omzet in. Vul in de kolom ‘Omzetbelasting’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het btw-bedrag in. Wilt u weten welke leveringen van goederen en diensten onder hoog of laag tarief vallen? Ga naar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belastingdienst.nl en zoek op ‘btw-tarief’.</w:t>
      </w:r>
    </w:p>
    <w:p>
      <w:pPr>
        <w:autoSpaceDN w:val="0"/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Margeregeling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Maakt u gebruik van de margeregeling? Vul dan in de rechterkolom de btw over de winstmarge in. Als u zowel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margeomzet als normale omzet hebt, telt u de te betalen btw bij elkaar op. Over een negatieve winstmarge mag 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geen btw berekenen en aftrekken van de btw over uw normale omzet. Meer informatie over de margeregeling vindt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op belastingdienst.nl.</w:t>
      </w:r>
    </w:p>
    <w:p>
      <w:pPr>
        <w:autoSpaceDN w:val="0"/>
        <w:autoSpaceDE w:val="0"/>
        <w:widowControl/>
        <w:spacing w:line="232" w:lineRule="exact" w:before="2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c Leveringen/diensten belast met overige tarieven, behalve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0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%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Deze vraag is niet op u van toepassing, omdat u in het buitenland bent gevestigd.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 Privégebruik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deze vraag alleen in de laatste aangifte van het jaar in. Vermeld de btw die u moet betalen over het privégebruik.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Hiermee corrigeert u de btw die u in het afgelopen jaar hebt afgetrokken voor goederen en diensten die u geheel of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gedeeltelijk privé gebruikt. Bijvoorbeeld: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privégebruik van een auto van de zaak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privégebruik van gas, water, elektra en telefoon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privégebruik van bedrijfsgoederen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Hebt u uw bedrijf beëindigd en houdt u goederen voor privégebruik? Wacht dan niet tot de laatste aangifte van het jaar,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maar geef de btw over de waarde van deze goederen aan in de aangifte over het tijdvak waarin de goederen overgaan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naar uw privévermogen.</w:t>
      </w:r>
    </w:p>
    <w:p>
      <w:pPr>
        <w:autoSpaceDN w:val="0"/>
        <w:autoSpaceDE w:val="0"/>
        <w:widowControl/>
        <w:spacing w:line="238" w:lineRule="exact" w:before="248" w:after="134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e Leveringen/diensten belast met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0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%, of niet bij u belast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hier de omzet in van goederen en diensten die u in Nederland levert tegen het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%-tarief, of niet bij u belast zijn.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Dit zijn bijvoorbeeld leveringen van goederen en diensten in Nederland die vallen onder het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%-tarief (zie tabel II),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behalve export (rubriek 3a) of intracommunautaire leveringen (rubriek 3b).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Ook vult u hier de omzet in waarvan de btw is verlegd naar uw afnemer. Dat is het geval als uw onderneming niet in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Nederland is gevestigd en u goederen of diensten binnen Nederland levert aan een in Nederland gevestigde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onderneming.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618"/>
        </w:trPr>
        <w:tc>
          <w:tcPr>
            <w:tcW w:type="dxa" w:w="85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ondernemers die niet gevestigd zijn in Nederland </w:t>
            </w:r>
          </w:p>
        </w:tc>
        <w:tc>
          <w:tcPr>
            <w:tcW w:type="dxa" w:w="1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0" w:lineRule="exact" w:before="1344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kunt in aanraking komen met de verleggingsregeling bij: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onderaanneming en personeel uitlenen in de bouw, de scheepsbouw en bij schoonmaakbedrijven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levering van telecommunicatiediensten aan een andere ondernemer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handel in mobiele telefoons, (computer)chips, spelcomputers, laptops en tablets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onroerende zaken, bijvoorbeeld als bij de levering van een bedrijfspand is gekozen voor een belaste levering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afval en oude materialen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Hieronder vallen ook de diensten die te maken hebben met het verwerken van afval en oude materialen.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(verplichte) verlegging bij de levering van gas- en elektriciteitscertificaten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executieverkopen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verkoop van beleggingsgoud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overdracht emissierechten</w:t>
      </w:r>
    </w:p>
    <w:p>
      <w:pPr>
        <w:autoSpaceDN w:val="0"/>
        <w:autoSpaceDE w:val="0"/>
        <w:widowControl/>
        <w:spacing w:line="214" w:lineRule="exact" w:before="266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Wilt u meer weten hierover? Ga naar belastingdienst.nl en zoek op ‘wanneer btw verleggen’.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Leveringen van goederen en diensten die onder een vrijstelling vallen, hoeft u niet aan te geven.</w:t>
      </w:r>
    </w:p>
    <w:p>
      <w:pPr>
        <w:autoSpaceDN w:val="0"/>
        <w:autoSpaceDE w:val="0"/>
        <w:widowControl/>
        <w:spacing w:line="330" w:lineRule="exact" w:before="41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2 Verleggingsregelingen binnenland</w:t>
      </w:r>
    </w:p>
    <w:p>
      <w:pPr>
        <w:autoSpaceDN w:val="0"/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2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Leveringen/diensten waarbij de heffing van omzetbelasting naar u is verlegd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deze vraag in als een ondernemer goederen of diensten binnen Nederland aan u heeft geleverd waarbij de btw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naar u is verlegd. Is de btw naar u verlegd? Dan moet u als afnemer de verlegde btw zelf uitrekenen en aangeven als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verschuldigde btw op uw aangifte. De leverancier zet op de factuur ‘btw verlegd’ en uw btw-identificatienummer.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Het btw-bedrag dat u hebt aangegeven, kunt u onder voorwaarden als voorbelasting aftrekken bij vraag 5b (zie de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voorwaarden bij vraag 5b). U betaalt per saldo dan geen btw. Toch moet u vraag 2a en 5b invullen.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Situaties btw verlegd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 verleggingsregeling komt voor bij: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onderaanneming en personeel uitlenen in de bouw, de scheepsbouw en bij schoonmaakbedrijven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levering van telecommunicatiediensten aan een andere ondernemer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handel in mobiele telefoons, (computer)chips, spelcomputers, laptops en tablets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onroerende zaken, bijvoorbeeld als bij de levering van een bedrijfspand is gekozen voor een belaste levering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afval en oude materialen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Hieronder vallen ook de diensten die te maken hebben met het verwerken van afval en oude materialen.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(verplichte) verlegging bij de levering van gas- en elektriciteitscertificaten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executieverkopen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verkoop van beleggingsgoud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overdracht emissierechten</w:t>
      </w:r>
    </w:p>
    <w:p>
      <w:pPr>
        <w:autoSpaceDN w:val="0"/>
        <w:autoSpaceDE w:val="0"/>
        <w:widowControl/>
        <w:spacing w:line="214" w:lineRule="exact" w:before="266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Wilt u meer weten hierover? Ga naar belastingdienst.nl en zoek op ‘wanneer btw verleggen’.</w:t>
      </w:r>
    </w:p>
    <w:p>
      <w:pPr>
        <w:autoSpaceDN w:val="0"/>
        <w:autoSpaceDE w:val="0"/>
        <w:widowControl/>
        <w:spacing w:line="330" w:lineRule="exact" w:before="4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3 Prestaties naar of in het buitenland</w:t>
      </w:r>
    </w:p>
    <w:p>
      <w:pPr>
        <w:autoSpaceDN w:val="0"/>
        <w:autoSpaceDE w:val="0"/>
        <w:widowControl/>
        <w:spacing w:line="236" w:lineRule="exact" w:before="22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Leveringen naar landen buiten de EU (uitvoer)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hier de omzet in van goederen die u vanuit Nederland hebt uitgevoerd naar landen buiten de EU. Het gaat hier ook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om goederen die onder het stelsel van douane-entrepot worden gebracht.</w:t>
      </w:r>
    </w:p>
    <w:p>
      <w:pPr>
        <w:autoSpaceDN w:val="0"/>
        <w:autoSpaceDE w:val="0"/>
        <w:widowControl/>
        <w:spacing w:line="238" w:lineRule="exact" w:before="250" w:after="26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Leveringen naar of diensten in landen binnen de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hier het bedrag in van de goederen die u hebt geleverd binnen de EU (uw intracommunautaire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prestaties). Het </w:t>
      </w:r>
      <w:r>
        <w:br/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bedrag dat u bij deze vraag invult, moet u specificeren in de opgaaf intracommunautaire prestaties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(ICP). Deze opgaaf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vindt u als u inlogt bij ‘Inloggen voor ondernemers’ op belastingdienst.nl. Bij de intracommunautaire leveringen van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goederen gaat u uit van de factuurdatum, ook als de feitelijke levering in een volgend tijdvak plaatsvindt.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538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ondernemers die niet gevestigd zijn in Nederland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8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0" w:lineRule="exact" w:before="13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Intracommunautaire leveringen van goederen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Bij intracommunautaire leveringen van goederen gaat het om: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die u vanuit Nederland hebt geleverd aan een ondernemer in een ander EU-land. U hebt deze goederen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vervoerd (of laten vervoeren) naar een ander EU-land. De afnemer moet btw aangeven over de verwerving van deze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goederen.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Eigen goederen die u vanuit Nederland hebt overgebracht naar een ander EU-land.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Goederen die u eerder hebt overgebracht naar een ander EU-land onder de regeling ‘overbrengen van voorraad op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afroep’, op het moment dat u de goederen aan de afnemer levert. Of wanneer niet meer aan de voorwaarden voor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 regeling wordt voldaan.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Voor intracommunautaire leveringen van goederen mag u het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%-tarief toepassen.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moet dan wel voldoen aan de volgende voorwaarden: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kunt aan de hand van uw administratie aantonen dat de goederen naar een ander EU-land zijn vervoerd.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kunt aantonen dat u goederen hebt geleverd aan een ondernemer met een geldig btw-identificatienummer.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hebt uw opgaaf ICP tijdig en juist gedaan.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Levert u een nieuw of bijna nieuw vervoermiddel vanuit Nederland aan een particulier of een rechtspersoon,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zoals een nv, bv of stichting die geen ondernemer is voor de btw, in een ander EU-land? Dan is er ook sprake van een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intracommunautaire levering. Omdat de afnemer geen btw-identificatienummer heeft, kunt u deze levering niet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opnemen in uw opgaaf ICP. Stuur daarom een kopie van de verkoopfactuur en een begeleidende brief met daarin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uw omzetbelastingnummer en het tijdvak naar: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Belastingdienst/Central Liaison Office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Postbus 378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7600 AJ Almelo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Nederland</w:t>
      </w:r>
    </w:p>
    <w:p>
      <w:pPr>
        <w:autoSpaceDN w:val="0"/>
        <w:tabs>
          <w:tab w:pos="170" w:val="left"/>
        </w:tabs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c Installatie/afstandsverkopen binnen de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Vul hier de omzet in van: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het monteren of installeren van goederen in een ander EU-land, waarbij de goederen worden geleverd vanuit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Nederland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levering van goederen in andere EU-landen vanuit Nederland volgens de regeling van afstandsverkopen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Deze regeling is van toepassing als aan alle volgende voorwaarden is voldaan: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Uw klant is:</w:t>
      </w:r>
    </w:p>
    <w:p>
      <w:pPr>
        <w:autoSpaceDN w:val="0"/>
        <w:autoSpaceDE w:val="0"/>
        <w:widowControl/>
        <w:spacing w:line="240" w:lineRule="exact" w:before="0" w:after="0"/>
        <w:ind w:left="170" w:right="17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een particulier </w:t>
      </w:r>
      <w:r>
        <w:rPr>
          <w:rFonts w:ascii="RijksoverheidSerif" w:hAnsi="RijksoverheidSerif" w:eastAsia="RijksoverheidSerif"/>
          <w:b w:val="0"/>
          <w:i/>
          <w:color w:val="000000"/>
          <w:sz w:val="18"/>
        </w:rPr>
        <w:t>of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een ondernemer die alleen vrijgestelde goederen levert </w:t>
      </w:r>
      <w:r>
        <w:rPr>
          <w:rFonts w:ascii="RijksoverheidSerif" w:hAnsi="RijksoverheidSerif" w:eastAsia="RijksoverheidSerif"/>
          <w:b w:val="0"/>
          <w:i/>
          <w:color w:val="000000"/>
          <w:sz w:val="18"/>
        </w:rPr>
        <w:t>of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een rechtspersoon die geen ondernemer is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zorgt voor het vervoer van de goederen naar uw klant.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Het totaalbedrag van deze leveringen komt uit boven het drempelbedrag. Dit drempelbedrag is per EU-land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verschillend. U vindt de drempelbedragen op belastingdienst.nl.</w:t>
      </w:r>
    </w:p>
    <w:p>
      <w:pPr>
        <w:autoSpaceDN w:val="0"/>
        <w:autoSpaceDE w:val="0"/>
        <w:widowControl/>
        <w:spacing w:line="240" w:lineRule="exact" w:before="240" w:after="1588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Bij installatie en montage van goederen moet u btw betalen in het EU-land waar de installatie of montage plaatsvindt.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Is er sprake van afstandsverkopen? Dan moet u btw betalen in het EU-land waar de goederen naartoe gaan.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858"/>
        </w:trPr>
        <w:tc>
          <w:tcPr>
            <w:tcW w:type="dxa" w:w="85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58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ondernemers die niet gevestigd zijn in Nederland </w:t>
            </w:r>
          </w:p>
        </w:tc>
        <w:tc>
          <w:tcPr>
            <w:tcW w:type="dxa" w:w="1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58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22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72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0" w:lineRule="exact" w:before="132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4 Prestaties vanuit het buitenland aan u verricht</w:t>
      </w:r>
    </w:p>
    <w:p>
      <w:pPr>
        <w:autoSpaceDN w:val="0"/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4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Leveringen/diensten uit landen buiten de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deze vraag alleen in als u u bepaalde ruwe grondstoffen in hebt gevoerd die in die in de wet zijn genoemd.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dat geval is verlegging bij invoer verplicht. U hebt dan geen vergunning nodig.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in de linkerkolom de waarde in van de goederen die van buiten de EU aan u zijn geleverd. In de rechterkolom vult 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 btw in. U hoeft deze bedragen niet te splitsen naar de verschillende btw-tarieven. De btw kunt u onder bepaalde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voorwaarden (zie de toelichting bij vraag 5b) als voorbelasting aftrekken bij vraag 5b. Per saldo betaalt u dan geen btw.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Toch moet u vraag 4a en 5b volledig invullen.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4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Leveringen/diensten uit landen binnen de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deze vraag in als u goederen hebt gekocht van ondernemers uit andere EU-landen en die goederen naar Nederland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zijn vervoerd. Dit heet een intracommunautaire verwerving. U moet dan in Nederland btw aangeven. Uw leverancier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heeft geen buitenlandse btw in rekening gebracht.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 in de linkerkolom de aankoopprijs in van de goederen die van binnen de EU aan u zijn geleverd. In de rechter kolom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vult u de btw in. U hoeft deze bedragen niet te splitsen naar de verschillende btw-tarieven. De btw kunt u onder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bepaalde voorwaarden (zie de toelichting bij vraag 5b) als voorbelasting aftrekken bij vraag 5b. Per saldo betaalt u dan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geen btw. Toch moet u vraag 4b en 5b volledig invullen.</w:t>
      </w:r>
    </w:p>
    <w:p>
      <w:pPr>
        <w:autoSpaceDN w:val="0"/>
        <w:autoSpaceDE w:val="0"/>
        <w:widowControl/>
        <w:spacing w:line="330" w:lineRule="exact" w:before="4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5 Voorbelasting</w:t>
      </w:r>
    </w:p>
    <w:p>
      <w:pPr>
        <w:autoSpaceDN w:val="0"/>
        <w:tabs>
          <w:tab w:pos="170" w:val="left"/>
        </w:tabs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5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Voorbelasting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Voorbelasting is Nederlandse btw op goederen en diensten die u voor uw onderneming hebt aangeschaft of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afgenomen. De voorbelasting bestaat onder meer uit: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btw die andere ondernemers aan u in rekening hebben gebracht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btw die u moet betalen, omdat de btw naar u is verlegd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Bijvoorbeeld door de toepassing van een verleggingsregeling genoemd bij vraag 2a, vraag 4a of 4b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Voorwaarden aftrek voorbelasting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 btw die u als voorbelasting aftrekt, moet u kunnen aantonen met facturen die aan de wettelijke eisen voldoen.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 vindt deze eisen op belastingdienst.nl. U mag de btw die u hebt betaald over de inkoop van goederen en diensten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alleen als voorbelasting aftrekken als u voldoet aan de volgende voorwaarden: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gebruikt de goederen en diensten zakelijk, dat wil zeggen voor uw bedrijf. De btw over goederen en diensten die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 uitsluitend privé gebruikt, mag u niet als voorbelasting aftrekken.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 gebruikt de goederen en diensten voor activiteiten die belast zijn met btw. U mag geen btw als voorbelasting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aftrekken als u de goederen en diensten gebruikt voor vrijgestelde bedrijfsactiviteiten.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Let op!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Leveringen van goederen en diensten waarvan de btw-heffing wordt verlegd naar de afnemer of waarop het </w:t>
      </w:r>
      <w:r>
        <w:rPr>
          <w:w w:val="101.25000476837158"/>
          <w:rFonts w:ascii="RijksoverheidSansHeading" w:hAnsi="RijksoverheidSansHeading" w:eastAsia="RijksoverheidSansHeading"/>
          <w:b w:val="0"/>
          <w:i w:val="0"/>
          <w:color w:val="000000"/>
          <w:sz w:val="16"/>
        </w:rPr>
        <w:t>0</w:t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%-tarief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van toepassing is, gelden ook als belaste bedrijfsactiviteiten. </w:t>
      </w:r>
    </w:p>
    <w:p>
      <w:pPr>
        <w:autoSpaceDN w:val="0"/>
        <w:autoSpaceDE w:val="0"/>
        <w:widowControl/>
        <w:spacing w:line="238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Gemengd gebruik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Het is mogelijk dat u goederen inkoopt of diensten afneemt die u: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gebruikt voor zakelijke én privédoeleinden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gebruikt voor belaste én vrijgestelde bedrijfsactiviteiten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deze gevallen is er sprake van gemengd gebruik. Hiervoor gelden andere regels.</w:t>
      </w:r>
    </w:p>
    <w:p>
      <w:pPr>
        <w:autoSpaceDN w:val="0"/>
        <w:autoSpaceDE w:val="0"/>
        <w:widowControl/>
        <w:spacing w:line="238" w:lineRule="exact" w:before="250" w:after="50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Belast zakelijk en privégebruik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Koopt u goederen of diensten die u zowel zakelijk (voor belaste doeleinden) als privé gebruikt? Dan hebt u een keuze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welk deel u als voorbelasting aftrekt. Dit is wel afhankelijk van het soort goederen of diensten. Wilt u meer weten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hierover? Ga naar belastingdienst.nl en zoek op ‘gemengd gebruik’.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778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ondernemers die niet gevestigd zijn in Nederland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26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Belaste en vrijgestelde bedrijfsactiviteiten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Levert u zowel belaste als vrijgestelde goederen en diensten? Dan mag u alleen de btw als voorbelasting voor uw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belaste bedrijfsactiviteiten aftrekken. De btw voor vrijgestelde bedrijfsactiviteiten mag u niet aftrekken. U splitst de btw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een aftrekbaar en een niet-aftrekbaar deel op basis van de verhouding tussen belaste en vrijgestelde omzet. Als 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kunt aantonen dat het werkelijke gebruik anders is, mag u de btw ook splitsen op basis van het werkelijke gebruik voor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belaste en vrijgestelde bedrijfsactiviteiten.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Welke btw mag u niet als voorbelasting aftrekken?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Over een aantal uitgaven mag u de btw niet als voorbelasting aftrekken. Het gaat bijvoorbeeld om: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privé-aankopen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uitgaven die u doet voor vrijgestelde bedrijfsactiviteiten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eten en drinken in horecagelegenheden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inkopen die u gebruikt voor personeelsvoorzieningen als het voordeel voor de werknemer meer is dan € 227 per jaar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 btw die u hebt betaald in andere EU-landen</w:t>
      </w:r>
    </w:p>
    <w:p>
      <w:pPr>
        <w:autoSpaceDN w:val="0"/>
        <w:autoSpaceDE w:val="0"/>
        <w:widowControl/>
        <w:spacing w:line="232" w:lineRule="exact" w:before="2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5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 Vermindering volgens de kleineondernemersregeling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Deze regeling mag u niet gebruiken omdat u niet gevestigd bent in Nederland.</w:t>
      </w:r>
    </w:p>
    <w:p>
      <w:pPr>
        <w:autoSpaceDN w:val="0"/>
        <w:autoSpaceDE w:val="0"/>
        <w:widowControl/>
        <w:spacing w:line="238" w:lineRule="exact" w:before="250" w:after="410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Totaal te betalen of terug te vragen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Het aangifteprogramma berekent automatisch het bedrag dat u moet betalen of terugvraagt. Als u btw moet betalen,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lees dan onder ‘Algemene informatie’ hoe u de belasting kunt betalen. Als u btw terugvraagt, storten wij het bedrag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zo snel mogelijk op het rekeningnummer dat u hebt opgegeven voor teruggaaf van btw.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4378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10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Toelichting bij de aangifte omzetbelasting 2020 – Voor ondernemers die niet gevestigd zijn in Nederland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10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20" w:right="20" w:firstLine="0"/>
        <w:jc w:val="right"/>
      </w:pPr>
      <w:r>
        <w:rPr>
          <w:rFonts w:ascii="RijksoverheidSansHeading" w:hAnsi="RijksoverheidSansHeading" w:eastAsia="RijksoverheidSansHeading"/>
          <w:b w:val="0"/>
          <w:i w:val="0"/>
          <w:color w:val="FFFFFF"/>
          <w:sz w:val="18"/>
        </w:rPr>
        <w:t>Language: English</w:t>
      </w:r>
    </w:p>
    <w:p>
      <w:pPr>
        <w:autoSpaceDN w:val="0"/>
        <w:autoSpaceDE w:val="0"/>
        <w:widowControl/>
        <w:spacing w:line="304" w:lineRule="exact" w:before="278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Explanatory notes to the VAT return for 2020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 xml:space="preserve">For entrepreneurs </w:t>
      </w:r>
      <w:r>
        <w:rPr>
          <w:rFonts w:ascii="RijksoverheidSansHeading" w:hAnsi="RijksoverheidSansHeading" w:eastAsia="RijksoverheidSansHeading"/>
          <w:b w:val="0"/>
          <w:i/>
          <w:color w:val="000000"/>
          <w:sz w:val="28"/>
        </w:rPr>
        <w:t>not</w:t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 xml:space="preserve"> based in the Netherlands</w:t>
      </w:r>
    </w:p>
    <w:p>
      <w:pPr>
        <w:autoSpaceDN w:val="0"/>
        <w:autoSpaceDE w:val="0"/>
        <w:widowControl/>
        <w:spacing w:line="238" w:lineRule="exact" w:before="34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What can be found in these explanatory notes?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These explanatory notes to the digital VAT return consist of 2 parts: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general information that you can read before completing your return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notes to the questions in the VAT return</w:t>
      </w:r>
    </w:p>
    <w:p>
      <w:pPr>
        <w:autoSpaceDN w:val="0"/>
        <w:autoSpaceDE w:val="0"/>
        <w:widowControl/>
        <w:spacing w:line="568" w:lineRule="exact" w:before="47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General information</w:t>
      </w:r>
    </w:p>
    <w:p>
      <w:pPr>
        <w:autoSpaceDN w:val="0"/>
        <w:autoSpaceDE w:val="0"/>
        <w:widowControl/>
        <w:spacing w:line="240" w:lineRule="exact" w:before="394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The VAT return enables you to declare the VAT that you must pay or will be refunded to you in the Netherlands,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if your company is not based in the Netherlands.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VAT identification number / Turnover tax number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are an entrepreneur running a one-man business you must use your new VAT identification number (VAT id) in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your communications with other entrepreneurs and in international trade from 1 January onward. You must still use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your (old) turnover tax number when filing your tax return and making your ICS declaration. For more information,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visit belastingdienst.nl 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Filing a digital tax return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You can only file a digital VAT return for your business activities in the Netherlands. This can be done in one of 3 ways: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we will generate an empty tax return for you via the secure section of belastingdienst.nl; log in on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‘Login for entrepeneurs’ (Inloggen voor ondernemers)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with your tax return or accounting software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by a tax professional, such as an accountant or tax adviser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If, when completing your tax return via the secure section of belastingdienst.nl, you receive an error message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concerning too large an amount, you cannot file a tax return via the secure section of belastingdienst.nl. In that case,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must file a tax return using your own tax return or accounting software or have your tax return filed by a tax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professional.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Always file a tax return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must always file a tax return for your business activities in the Netherlands. Even if you need not pay any tax or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receive no refund for the tax return period. Your answer to the question ‘Hebt u in dit tijdvak iets aan te geven?’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(Do you have anything to declare for this period) will be ‘Ja’ (Yes) if, during the tax return period, you: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charged VAT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paid VAT as input tax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were dealing with the reverse-charge mechanism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provided goods against the 0% tariff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all other cases, your answer to this question will be ‘Nee’ (No), you file a nil tax return and you need not complete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the tax return any further. You will then immediately be forwarded to the screen ‘Overzicht’ (Overview). </w:t>
      </w:r>
    </w:p>
    <w:p>
      <w:pPr>
        <w:autoSpaceDN w:val="0"/>
        <w:autoSpaceDE w:val="0"/>
        <w:widowControl/>
        <w:spacing w:line="240" w:lineRule="exact" w:before="242" w:after="506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Please note!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If you do not conduct any business activities because you discontinued your business, you should inform us in writing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of the date on which you ceased your activities. As long as we do not know that you ceased your business activities,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we will generate an empty tax return for you and you are obliged to file a tax return.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66"/>
        <w:gridCol w:w="5366"/>
      </w:tblGrid>
      <w:tr>
        <w:trPr>
          <w:trHeight w:hRule="exact" w:val="778"/>
        </w:trPr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Explanatory notes to the VAT return for 2020 – For entrepreneurs not based in the Netherlands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8" w:after="0"/>
              <w:ind w:left="370" w:right="37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0" w:right="210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6" w:lineRule="exact" w:before="136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Reminder to file a tax return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must make sure yourself that you file a return in time and that you pay in time. We have several ways to remind you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that you have to file a VAT return: with a tax return letter or a reminder by e-mail.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20"/>
        </w:rPr>
        <w:t>Tax return letter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We will send you a letter once a year which sets out the periods over which you have to submit a declaration, the data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specifying the latest dates of submission and payment as well as the payment references. You will be notified if there is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 change in the period over which you have to submit a declaration. </w:t>
      </w:r>
    </w:p>
    <w:p>
      <w:pPr>
        <w:autoSpaceDN w:val="0"/>
        <w:autoSpaceDE w:val="0"/>
        <w:widowControl/>
        <w:spacing w:line="240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20"/>
        </w:rPr>
        <w:t>Reminder by e-mail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We can send you a reminder by e-mail to file a tax return. If you want this, you can log into the secure section of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belastingdienst.nl and proceed to your user settings. Here, you can state your e-mail address and indicate that you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want to receive messages for VAT purposes. Even if you do not file a tax return in the secure section of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belastingdienst.nl, you can make use of this reminder by e-mail. Please keep in mind to keep your e-mail address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up-to-date and to occasionally log into the secure section of belastingdienst.nl.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have already submitted your e-mail address, but still do not receive any e-mails from us, you should check your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e-mail address. Another possibility is that you receive our e-mails as spam. In that case, you can adjust your spam filter.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For this, you should consult your internet provider or the settings of your e-mail program.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Tax return and payment deadline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 secure section of belastingdienst.nl will state the date on which we should have received your tax return and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payment. If you file your return too late, you will receive an additional assessment and you may be fined.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Belastingdienst.nl also gives an overview in the section ‘Uiterste ontvangstdatum aangifte en betaling btw voor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buitenlandse ondernemers’ (Tax return and VAT payment deadlines for foreign entrepreneurs).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Rounding off amounts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You should round off all amounts to the nearest euro, in your advantage. A minus (-) should be placed before the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amount if you mean to fill in a negative amount.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Tax return payment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should transfer the amount to account number NL86 INGB 0002 4455 88, BIC INGBNL2A, in the name of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 in Apeldoorn. You should keep in mind that it may take a few days for your bank to process your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payment. The payment date is the date on which your payment is credited to our account. If you do not pay in time,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you will receive an additional assessment and you may be fined.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Payment reference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Always state the payment reference when you make your payment. You can find this reference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 the ‘Aangiftebrief omzetbelasting’ (‘VAT return letter’)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the secure section of belastingdienst.nl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the print out you can make of your tax return for your own purposes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on belastingdienst.nl in the ‘Zoekhulp betalingskenmerk’ (Payment reference search tool)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Objection to payment in your tax return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can lodge an objection to the amount you have declared and paid. You objection is lodged in time if you do so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within 6 weeks after the date of payment.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Objection to your refund decision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disagree with your refund decision, you can lodge an objection. You objection is lodged in time if you do so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within 6 weeks after the date of the decision. </w:t>
      </w:r>
    </w:p>
    <w:p>
      <w:pPr>
        <w:autoSpaceDN w:val="0"/>
        <w:autoSpaceDE w:val="0"/>
        <w:widowControl/>
        <w:spacing w:line="236" w:lineRule="exact" w:before="252" w:after="38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Objection to your additional assessment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disagree with your additional assessment, you can lodge an objection. You objection is lodged in time if you do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so within 6 weeks after the date of the 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658"/>
        </w:trPr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8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Explanatory notes to the VAT return for 2020 – For entrepreneurs not based in the Netherlands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8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26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How to lodge an objection?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Send a letter to: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Belastingdienst/Kantoor Buitenland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Afdeling omzetbelasting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Postbus 2865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6401 DJ Heerlen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 Netherlands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Correcting the tax return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If you made an error in your tax return, you should correct your tax return as soon as you have discovered the error.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that case, you must lodge an objection. You should use the form ‘Suppletie omzetbelasting’ (Turnover Tax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Supplement) for this. You can use this form to provide us with the correct and complete data. You can download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the supplementation form in the secure section of belastingdienst.nl via ‘Login for entrepeneurs’ (Inloggen voor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ondernemers).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declared too much or too little VAT, to an amount of €1,000 or less, do not use the supplementation form to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remedy the situation. Simply set this amount of in your next return.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Irrecoverable debts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Did you issue an invoice that has not been paid in full?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may offset the VAT of this invoice on your VAT return (i.e. you can claim it back) in field 1, provided you meet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 following conditions: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have filed the VAT in respect of this invoice on your VAT return and you have paid it.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may reclaim the VAT as soon as it is certain that your claim is irrecoverable.</w:t>
      </w:r>
    </w:p>
    <w:p>
      <w:pPr>
        <w:autoSpaceDN w:val="0"/>
        <w:autoSpaceDE w:val="0"/>
        <w:widowControl/>
        <w:spacing w:line="214" w:lineRule="exact" w:before="266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any case the claim is seen as irrecoverable one year after the payment term has expired.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Offsetting a VAT refund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have not yet received the VAT refund for a previous tax return period, you may ask us to offset this refund.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may send a letter to the tax office asking for a postponement of your payment and offsetting the return against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the VAT tax you have to pay for another period. It is also possible to offset your VAT refund for a period against the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payroll taxes you have to pay for the same period. For this, you can use the form ‘Verzoek Loonheffingen Verrekening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met teruggaaf btw’ (Request for offsetting payroll taxes against a VAT refund). You can download this form from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belastingdienst.nl.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Notifying us of any changes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If your company details have changed, you should notify your tax office of this in writing: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Belastingdienst/Kantoor Buitenland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Postbus 2865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6401 DJ Heerlen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 Netherlands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all events, you should state the following information: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your turnover tax number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in case of a change of name and address details:</w:t>
      </w:r>
    </w:p>
    <w:p>
      <w:pPr>
        <w:autoSpaceDN w:val="0"/>
        <w:autoSpaceDE w:val="0"/>
        <w:widowControl/>
        <w:spacing w:line="240" w:lineRule="exact" w:before="0" w:after="0"/>
        <w:ind w:left="170" w:right="17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the correct name and address details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the change (change to the business address, postal address or legal form, for example)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the date on which the change took effect</w:t>
      </w:r>
    </w:p>
    <w:p>
      <w:pPr>
        <w:autoSpaceDN w:val="0"/>
        <w:autoSpaceDE w:val="0"/>
        <w:widowControl/>
        <w:spacing w:line="214" w:lineRule="exact" w:before="26" w:after="868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in case of a business discontinuation: the discontinuation 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138"/>
        </w:trPr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Explanatory notes to the VAT return for 2020 – For entrepreneurs not based in the Netherlands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Changing your bank account number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Has your account number for a VAT refund changed? You can submit your changed account number using the form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‘Opgaaf rekeningnummer ondernemers’ (Submitting account number for entrepreneurs). You can download this form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the secure section of belastingdienst.nl. If you have an account number from a non-SEPA country, you should send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 letter with your new account number to your tax office.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Intra-community transactions declaration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It could be that you also have to file an intra-community transactions declaration (opgaaf intracommunautaire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prestaties, ICP). Information about whether you have to file such declaration can be found in Explanatory notes to the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intra-community transactions declaration. The ICP declaration can be found in the secure section of belastingdienst.nl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via ‘Login for entrepeneurs’ (Inloggen voor ondernemers). You will not be invited to file this declaration.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Specifying invoices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cannot enclose any specifications with your digital tax return. When assessing your tax return, we may ask you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to specify your purchase or sales invoices. If you want to send a specification, you should ask the Tax and Customs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Administration/Department of International Issues how to do this.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Reporting fraud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As an entrepreneur, you may become unwillingly involved in VAT carousel fraud. This form of fraud means that an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entrepreneur is not paying VAT to the Tax and Customs Administration, while he is charging you for it. This may have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unpleasant consequences for you. Normally, you may deduct the VAT you pay on your purchases and costs as input tax.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were aware or should have been aware that you were involved in VAT carousel fraud, we may refuse your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deduction of VAT. If you suspect that you may be involved in VAT carousel fraud, you should notify us through the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Tax Information Line Non-Resident Tax Issues: +31 55 5 385 385. Examples of VAT carousel fraud can be found at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belastingdienst.nl.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More information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Do you have any questions? Visit belastingdienst.nl. Or call the Tax Information Line Non-resident Tax Issues: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+31 55 53 85 385, open from Monday to Thursday from 8.00 am to 8.00 pm and on Friday from 8.00 am to 5.00 pm.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 correspondence address is: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Belastingdienst/Kantoor Buitenland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Postbus 2865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6401 DJ Heerlen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 Netherlands</w:t>
      </w:r>
    </w:p>
    <w:p>
      <w:pPr>
        <w:autoSpaceDN w:val="0"/>
        <w:autoSpaceDE w:val="0"/>
        <w:widowControl/>
        <w:spacing w:line="568" w:lineRule="exact" w:before="47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Explanatory notes to the questions</w:t>
      </w:r>
    </w:p>
    <w:p>
      <w:pPr>
        <w:autoSpaceDN w:val="0"/>
        <w:autoSpaceDE w:val="0"/>
        <w:widowControl/>
        <w:spacing w:line="330" w:lineRule="exact" w:before="334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1 Goods or services in the Netherlands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18" w:after="62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Supplies of goods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You supply goods if, for example, you: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sell goods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sell goods on hire purchase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build and deliver immovable property, such as houses or business premises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An establishment of or change in rights to immovable property (for example a long-term ground lease, building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and planting rights and easement) can also be regarded as a supply.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supply and install or assemble goods, e.g. sun blinds or kitchens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supply goods internally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898"/>
        </w:trPr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Explanatory notes to the VAT return for 2020 – For entrepreneurs not based in the Netherlands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28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0" w:lineRule="exact" w:before="13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Internal supply of goods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Examples of internal supplies of goods: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use goods from your business for purposes other than business purposes, for example for private use.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 private use of business assets should be stated under question 1d.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retain certain goods for private use after the discontinuation of your business. The VAT on the value of these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business assets should be stated under question 1d. You should do so in the tax return for the period in which the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goods transferred to your private assets.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Services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‘Service’ is a very broad concept. For VAT purposes, services are any actions for which you receive payment and which do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not constitute supplies of goods. Services also include: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carrying out activities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Repairs, for example, but also services provided by hairdressers, bookkeepers, advisers, lessors, cinema operators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and intermediaries.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refraining from doing something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Someone who is paid to refrain from carrying out a particular action is also providing a service.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internal services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Internal service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Examples of internal services: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use goods from your business for services for purposes other than business purposes, for example for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private use.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 private use of these business assets should be stated under question 1d.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provide a service for no consideration for purposes other than business purposes, for example for private use.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For example, you are a contractor and you have your employees build an extension to your own house. These internal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services should be stated under question 1d.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Calculating VAT on internal supplies of goods and services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do not issue an invoice to third parties for internal supplies of goods and services. The VAT should therefore be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calculated as follows: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If you withdraw business assets for private use, you calculate the VAT on the value of the assets at the time of the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internal supply. If the value is unknown, you should calculate the VAT on the cost of the assets at the time of the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internal supply.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If you use business assets for private purposes, you calculate the VAT on the expenses you incurred for those assets.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If you provide internal services, you should base your calculation on the cost of these services.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only need to state internal supplies of goods or services if you deducted all or part of the VAT on these goods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or services.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a and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Supplies/services taxed at the high or low rate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the column ‘bedrag waarover omzetbelasting wordt berekend’ (amount on which VAT is calculated), you enter your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turnover. In the column ‘Omzetbelasting’ (VAT), you enter the VAT amount. If you want to know which supplies of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goods and services are subject to the high or low rate, you should visit belastingdienst.nl and search for ‘btw-tarief’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(VAT rate). </w:t>
      </w:r>
    </w:p>
    <w:p>
      <w:pPr>
        <w:autoSpaceDN w:val="0"/>
        <w:autoSpaceDE w:val="0"/>
        <w:widowControl/>
        <w:spacing w:line="240" w:lineRule="exact" w:before="242" w:after="86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Margin scheme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are using the margin scheme, you should enter the VAT on the profit margin in the right-hand column. If you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have margin-based turnover as well as normal turnover, you should add up the VAT to be paid. You may not charge VAT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on a negative profit margin and deduct it from the VAT on your normal turnover. More information about the margin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scheme can be found at belastingdienst.nl.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138"/>
        </w:trPr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Explanatory notes to the VAT return for 2020 – For entrepreneurs not based in the Netherlands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72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2" w:lineRule="exact" w:before="1364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c Supplies/services taxed at other rates, except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0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%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This question does not apply to you, as you are based abroad.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 Private use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Only complete this question in the last tax return of the year. Specify the VAT that you must pay on the private use.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doing so, you correct the VAT that you deducted in the past year for goods and services that you use fully or partially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for private purposes. For example: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private use of a company car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private use of gas, water, electricity and telephone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private use of business assets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Please note!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If you discontinued your business and keep any goods for private use, you should not wait for the last tax return of the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year, but state the VAT on the value of these goods in the tax return for the period in which the goods transferred to your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private assets.</w:t>
      </w:r>
    </w:p>
    <w:p>
      <w:pPr>
        <w:autoSpaceDN w:val="0"/>
        <w:autoSpaceDE w:val="0"/>
        <w:widowControl/>
        <w:spacing w:line="238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e Supplies/services taxed at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0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% or not taxed at your level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Enter the turnover for goods and services supplied by you in the Netherlands at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% or for which you are not taxed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applies to goods and services in the Netherlands to which the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% rate applies (see table II). Also enter the turnover for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which the VAT has been cross-charged to your customer. This is the case if your business is not based in the Netherlands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and you supply goods or services within the Netherlands to a business based in the Netherlands.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You may be effected by the reverse-charge mechanism if you have dealings with: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subcontracting or placement of temporary personnel in the construction industry or shipbuilding,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or cleaning companies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delivery of telecommunication services to another business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trade in mobile telephones, (computer) chips, game consoles, laptops and tablets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immovable property, for example if the option of a taxable supply was selected for the supply of business premises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waste and used materials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This includes the services related to the processing of waste and used materials.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(obligatory) reverse-charging when supplying gas and electricity certificates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sale under execution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sale of investment gold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the transfer of emission allowances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For more information on this subject, please go to belastingdienst.nl and search for ‘Wanneer btw verleggen?’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(When to reverse charge VAT).</w:t>
      </w:r>
    </w:p>
    <w:p>
      <w:pPr>
        <w:autoSpaceDN w:val="0"/>
        <w:autoSpaceDE w:val="0"/>
        <w:widowControl/>
        <w:spacing w:line="240" w:lineRule="exact" w:before="242" w:after="1946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Please note!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Supplies of goods and services that qualify for an exemption need not be stated.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2218"/>
        </w:trPr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94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Explanatory notes to the VAT return for 2020 – For entrepreneurs not based in the Netherlands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94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0" w:lineRule="exact" w:before="132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2 Domestic reverse-charge mechanisms</w:t>
      </w:r>
    </w:p>
    <w:p>
      <w:pPr>
        <w:autoSpaceDN w:val="0"/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2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Supplies/services for which the VAT has been reverse-charged to you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should complete this question if a entrepreneur has supplied goods or services to you in the Netherlands for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which the VAT has been reverse charged to you. In that case, you, as the customer, must calculate the reverse charged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VAT yourself and state it as VAT to be paid on your return. The supplier states VAT reverse charged and your VAT number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on the invoice. The VAT amount stated by you can be deducted as input tax under question 5b (see the explanatory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notes to question 5b for the conditions). On balance, you will not pay any VAT. Nevertheless, you have to complete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questions 2a and 5b.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Situations in which the VAT has been reverse charged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subcontracting or placement of temporary personnel in the construction industry or shipbuilding,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or cleaning companies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delivery of telecommunication services to another business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trade in mobile telephones, (computer) chips, game consoles, laptops and tablets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immovable property, for example if the option of a taxable supply was selected for the supply of business premises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waste and used materials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This includes the services related to the processing of waste and used materials.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(obligatory) reverse-charging when supplying gas and electricity certificates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sale under execution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sale of investment gold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the transfer of emission allowances</w:t>
      </w:r>
    </w:p>
    <w:p>
      <w:pPr>
        <w:autoSpaceDN w:val="0"/>
        <w:autoSpaceDE w:val="0"/>
        <w:widowControl/>
        <w:spacing w:line="214" w:lineRule="exact" w:before="266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For more information on this subject, please go to belastingdienst.nl and search for ‘Reverse charging VAT’.</w:t>
      </w:r>
    </w:p>
    <w:p>
      <w:pPr>
        <w:autoSpaceDN w:val="0"/>
        <w:autoSpaceDE w:val="0"/>
        <w:widowControl/>
        <w:spacing w:line="330" w:lineRule="exact" w:before="4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3 Goods and services to/in foreign countries</w:t>
      </w:r>
    </w:p>
    <w:p>
      <w:pPr>
        <w:autoSpaceDN w:val="0"/>
        <w:autoSpaceDE w:val="0"/>
        <w:widowControl/>
        <w:spacing w:line="236" w:lineRule="exact" w:before="22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Supplies to non-EU countries (export)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Enter the turnover from goods that you exported from the Netherlands to non-EU countries. This includes goods placed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under the customs warehousing procedure.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Supplies to or services in EU countries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Enter the amount of the goods supplied and services provided within the EU (your intra-community transactions).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The amount that you enter for this question should be specified in the intra-community transactions declaration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(opgaaf intracommunautaire prestaties, ICP). This declaration can be found in the secure section of belastingdienst.nl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via ‘Login for entrepeneurs’ (Inloggen voor ondernemers), at ‘Overige formulieren’ (Other forms). Intra-community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supplies of goods are declared on the basis of the invoice date, even if the actual supply will not take place until a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subsequent period. Intra-community services should be declared in the period during which these services are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supplied. The invoice date is irrelevant here.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86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Intra-community supplies of goods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Intra-community supplies of goods concern: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goods that you supplied from the Netherlands to an entrepreneur in another EU country. You transported these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goods (or arranged for them to be transported) to another EU country. The customer must declare VAT on the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acquisition of these goods.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your own goods that you transferred from the Netherlands to another EU country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Goods you previously transferred to another EU country under application of the ‘call-off transfer of stocks scheme’,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 moment you deliver the goods to the customer, or when no longer meeting the requirements of the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138"/>
        </w:trPr>
        <w:tc>
          <w:tcPr>
            <w:tcW w:type="dxa" w:w="8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Explanatory notes to the VAT return for 2020 – For entrepreneurs not based in the Netherlands </w:t>
            </w:r>
          </w:p>
        </w:tc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26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exact" w:before="1344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may apply the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% rate to intra-community supplies of goods.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However, you need to meet the following conditions: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can demonstrate, based on your accounts and records, that the goods were transported to another EU country.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can demonstrate that you supplied goods to an entrepreneur with a valid VAT identification number.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supplied a new or almost new means of conveyance from the Netherlands to a private individual or a legal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person, such as a public limited company, private limited company or foundation which is not an entrepreneur subject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to VAT taxation in another EU country, this is also considered an intra-community transaction. Because the customer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does not have a VAT identification number, you cannot include this supply in the intra-community transactions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declaration. You should therefore send a copy of the sales invoice and an accompanying note stating your VAT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identification number and the period, to: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Belastingdienst/Central Liaison Office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Postbus 378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7600 AJ Almelo, the Netherlands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 Netherlands</w:t>
      </w:r>
    </w:p>
    <w:p>
      <w:pPr>
        <w:autoSpaceDN w:val="0"/>
        <w:tabs>
          <w:tab w:pos="170" w:val="left"/>
        </w:tabs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c Installation/distance sales within the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Specify the turnover of: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assembly or installation of goods in another EU country, for which the goods are supplied from the Netherlands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the supply of goods from the Netherlands in other EU countries in accordance with the scheme for distance sales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This scheme applies if all of the following conditions are met: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Your customer is:</w:t>
      </w:r>
    </w:p>
    <w:p>
      <w:pPr>
        <w:autoSpaceDN w:val="0"/>
        <w:autoSpaceDE w:val="0"/>
        <w:widowControl/>
        <w:spacing w:line="240" w:lineRule="exact" w:before="0" w:after="0"/>
        <w:ind w:left="170" w:right="17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 private individual </w:t>
      </w:r>
      <w:r>
        <w:rPr>
          <w:rFonts w:ascii="RijksoverheidSerif" w:hAnsi="RijksoverheidSerif" w:eastAsia="RijksoverheidSerif"/>
          <w:b w:val="0"/>
          <w:i/>
          <w:color w:val="000000"/>
          <w:sz w:val="18"/>
        </w:rPr>
        <w:t>or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an entrepreneur who only supplies exempt goods </w:t>
      </w:r>
      <w:r>
        <w:rPr>
          <w:rFonts w:ascii="RijksoverheidSerif" w:hAnsi="RijksoverheidSerif" w:eastAsia="RijksoverheidSerif"/>
          <w:b w:val="0"/>
          <w:i/>
          <w:color w:val="000000"/>
          <w:sz w:val="18"/>
        </w:rPr>
        <w:t>or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 legal entity that is not an enterprise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arrange for the goods to be transported to your customer.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The total amount of these supplies exceeds the threshold amount. This threshold amount differs per EU country. You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can find the threshold amounts at belastingdienst.nl.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When installing and assembling goods, you must pay VAT in the EU country where the goods are installed or assembled.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case of distance sales, you are required to pay VAT in the EU country for which the goods are destined.</w:t>
      </w:r>
    </w:p>
    <w:p>
      <w:pPr>
        <w:autoSpaceDN w:val="0"/>
        <w:autoSpaceDE w:val="0"/>
        <w:widowControl/>
        <w:spacing w:line="330" w:lineRule="exact" w:before="4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4 Goods and services supplied to you from abroad</w:t>
      </w:r>
    </w:p>
    <w:p>
      <w:pPr>
        <w:autoSpaceDN w:val="0"/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4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Supplies/services from non-EU countries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Complete this question in the following situation. For certain raw materials specified by law, you are required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to apply the reverse charge mechanism upon import. You do not require an authorisation for this.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the left-hand column, you state the value of the goods supplied to you from outside the EU.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You enter the VAT in the right-hand column. These amounts need not be broken down according to the various VAT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rates. Under certain conditions (see the explanatory notes to question 5b), you can deduct the VAT as input tax under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question 5b. On balance, you will not pay any VAT. Nevertheless, you have to complete questions 4a and 5b.</w:t>
      </w:r>
    </w:p>
    <w:p>
      <w:pPr>
        <w:autoSpaceDN w:val="0"/>
        <w:autoSpaceDE w:val="0"/>
        <w:widowControl/>
        <w:spacing w:line="238" w:lineRule="exact" w:before="250" w:after="62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4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Supplies/services from EU countries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Complete this question if you purchased goods from entrepreneurs from other EU countries and those goods have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been transported to the Netherlands. This is called an intra-community acquisition. In this case, you must declare VAT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the Netherlands. Your supplier did not charge any foreign VAT.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the left-hand column, you state the purchase price of the goods and services supplied to you from within the EU.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You enter the VAT in the right-hand column. These amounts need not be broken down according to the various VAT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rates. Under certain conditions (see the explanatory notes to question 5b, you can deduct the VAT as input tax under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question 5b. On balance, you will not pay any VAT. Nevertheless, you must complete questions 4b and 5b.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898"/>
        </w:trPr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Explanatory notes to the VAT return for 2020 – For entrepreneurs not based in the Netherlands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8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0" w:lineRule="exact" w:before="132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5 Input tax</w:t>
      </w:r>
    </w:p>
    <w:p>
      <w:pPr>
        <w:autoSpaceDN w:val="0"/>
        <w:tabs>
          <w:tab w:pos="170" w:val="left"/>
        </w:tabs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5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Input tax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Input tax is Dutch VAT on goods and services that you purchased for your business. Input tax includes: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VAT charged to you by other entrepreneurs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VAT that you must pay, because the VAT has been reverse-charged to you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For example, under a reverse-charge mechanism referred to under question 2a, question 4a or 4b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Conditions for deduction of input tax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must be able to provide evidence of the VAT you deduct as input tax, based on invoices that meet the statutory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requirements. These requirements can be found at belastingdienst.nl. You may only deduct the VAT that you paid on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purchases of goods and services if you meet the following conditions: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use the goods and services for commercial purposes, i.e. for your business. You may not deduct the VAT on goods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and services that you only use for private purposes.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You use the goods and services for activities that are subject to VAT. You are not allowed to deduct VAT as input tax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if you use the goods and services for exempt business activities.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Please note!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Supplies of goods and services for which the VAT is reverse-charged to the customer or which are subject to the </w:t>
      </w:r>
      <w:r>
        <w:br/>
      </w:r>
      <w:r>
        <w:rPr>
          <w:w w:val="101.25000476837158"/>
          <w:rFonts w:ascii="RijksoverheidSansHeading" w:hAnsi="RijksoverheidSansHeading" w:eastAsia="RijksoverheidSansHeading"/>
          <w:b w:val="0"/>
          <w:i w:val="0"/>
          <w:color w:val="000000"/>
          <w:sz w:val="16"/>
        </w:rPr>
        <w:t>0</w:t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% rate also qualify as taxed business activities. 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Mixed use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It is possible that you purchase goods or services that you: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use for both business and private purposes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use for both taxed and exempt business activities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These situations involve mixed use. Alternative rules apply here.</w:t>
      </w:r>
    </w:p>
    <w:p>
      <w:pPr>
        <w:autoSpaceDN w:val="0"/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Taxed business and private use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Do you purchase goods that you use both for business (taxed) purposes and for private purposes? In that case,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can choose which part you deduct as input tax. Up-to-date information about this can be found at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belastingdienst.nl.</w:t>
      </w:r>
    </w:p>
    <w:p>
      <w:pPr>
        <w:autoSpaceDN w:val="0"/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Taxed and exempt business activities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supply both taxed and exempt goods and services, you may only deduct the VAT for your taxed business activities.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You cannot deduct the VAT for exempt business activities. In that case, you must split the VAT into a deductible and a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non-deductible portion. This split should be based on the proportional amounts of your taxed and exempt turnover.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can demonstrate that the actual use differs from this proportional split, you may also split the VAT based on the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actual use for taxed and exempt business activities.</w:t>
      </w:r>
    </w:p>
    <w:p>
      <w:pPr>
        <w:autoSpaceDN w:val="0"/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Which VAT cannot be deducted as input tax?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For certain business expenses the VAT may not be deducted as input tax.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You cannot deduct the VAT on certain business expenses. It concerns, for example, the following situations: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private purchases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expenses for exempt business activities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purchases that you use for employee benefits, if the benefit for employees is more than € 227 per year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VAT you have paid in other EU countries</w:t>
      </w:r>
    </w:p>
    <w:p>
      <w:pPr>
        <w:autoSpaceDN w:val="0"/>
        <w:autoSpaceDE w:val="0"/>
        <w:widowControl/>
        <w:spacing w:line="232" w:lineRule="exact" w:before="2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5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 Tax relief under the small businesses scheme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You are not allowed to use this scheme because you are not based in the Netherlands.</w:t>
      </w:r>
    </w:p>
    <w:p>
      <w:pPr>
        <w:autoSpaceDN w:val="0"/>
        <w:autoSpaceDE w:val="0"/>
        <w:widowControl/>
        <w:spacing w:line="238" w:lineRule="exact" w:before="250" w:after="26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Total amount due or to be refunded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The tax return program automatically calculates the amount you must pay or for which you request a refund.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If you have to pay VAT, you can read under ‘General information’ how to pay the tax. If you request a VAT refund,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we will pay the amount into the account number you stated for VAT refunds as soon as possible.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538"/>
        </w:trPr>
        <w:tc>
          <w:tcPr>
            <w:tcW w:type="dxa" w:w="8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Explanatory notes to the VAT return for 2020 – For entrepreneurs not based in the Netherlands </w:t>
            </w:r>
          </w:p>
        </w:tc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26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20" w:right="20" w:firstLine="0"/>
        <w:jc w:val="right"/>
      </w:pPr>
      <w:r>
        <w:rPr>
          <w:rFonts w:ascii="RijksoverheidSansHeading" w:hAnsi="RijksoverheidSansHeading" w:eastAsia="RijksoverheidSansHeading"/>
          <w:b w:val="0"/>
          <w:i w:val="0"/>
          <w:color w:val="FFFFFF"/>
          <w:sz w:val="18"/>
        </w:rPr>
        <w:t>Sprache: Deutsch</w:t>
      </w:r>
    </w:p>
    <w:p>
      <w:pPr>
        <w:autoSpaceDN w:val="0"/>
        <w:autoSpaceDE w:val="0"/>
        <w:widowControl/>
        <w:spacing w:line="304" w:lineRule="exact" w:before="278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Erläuterung zur Umsatzsteuererklärung 2020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für</w:t>
      </w:r>
      <w:r>
        <w:rPr>
          <w:rFonts w:ascii="RijksoverheidSansHeading" w:hAnsi="RijksoverheidSansHeading" w:eastAsia="RijksoverheidSansHeading"/>
          <w:b w:val="0"/>
          <w:i/>
          <w:color w:val="000000"/>
          <w:sz w:val="28"/>
        </w:rPr>
        <w:t xml:space="preserve"> nicht</w:t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 xml:space="preserve"> in den Niederlanden ansässige Unternehmer</w:t>
      </w:r>
    </w:p>
    <w:p>
      <w:pPr>
        <w:autoSpaceDN w:val="0"/>
        <w:autoSpaceDE w:val="0"/>
        <w:widowControl/>
        <w:spacing w:line="238" w:lineRule="exact" w:before="34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Was steht in dieser Erläuterung?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Diese Erläuterung zur Umsatzsteuererklärung (USt.) ist in 2 Teile gegliedert: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allgemeine Informationen, die vor dem Ausfüllen Ihrer Anmeldung durchzulesen sind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eine Erläuterung zu den einzelnen Fragen der Umsatzsteuererklärung.</w:t>
      </w:r>
    </w:p>
    <w:p>
      <w:pPr>
        <w:autoSpaceDN w:val="0"/>
        <w:autoSpaceDE w:val="0"/>
        <w:widowControl/>
        <w:spacing w:line="568" w:lineRule="exact" w:before="47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Allgemeine Informationen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Mit der Umsatzsteuererklärung geben Sie die Umsatzsteuer an, die Sie in den Niederlanden zu zahlen haben oder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zurückerhalten möchten, sofern Ihr Unternehmen nicht in den Niederlanden ansässig ist.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Umsatzsteuer-Identifikationsnummer / Umsatzsteuernummer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Sind Sie Unternehmer mit einem Einmannbetrieb? Ab 1. Januar 2020 verwenden Sie bei Kontakten mit anderen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Unternehmern und im internationalen Handel innerhalb der EU Ihre neue Umsatzsteuer-Identifikationsnummer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(btw-identificatienummer, btw-id). Ihre Mehrwertsteuererklärung und EU-Verkaufsaufstellung machen Sie mit Ihrer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(alten) Umsatzsteuernummer. Surfen Sie für weitere Informationen zu belastingdienst.nl 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Elektronische Einreichung der Anmeldung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können ausschließlich elektronisch eine Umsatzsteuererklärung für Ihre Geschäftstätigkeiten in den Niederlanden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einreichen. Dies ist auf 3 Arten möglich: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über den gesicherten Teil unserer Internetseite Belastingdienst.nl: melden Sie sich an mit „Anmelden für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Unternehmer“ (Inloggen voor ondernemers). Wir stellen eine Steuererklärung für Sie bereit.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mit Ihrer Steuererklärungs- oder Buchführungssoftware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über einen Fiskalvertreter, etwa einen Rechnungsprüfer oder Steuerberater.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Bekommen Sie während des Ausfüllens Ihrer Steuererklärung über den gesicherten Teil unserer Internetseite eine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Fehlermeldung über einen zu hohen Betrag? Dann können Sie über den gesicherten Teil unserer Internetseite keine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Steuererklärung abgeben. Sie müssen die Steuererklärung dann mit eigener Steuererklärungs- oder Verwaltungs-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software abgeben oder Ihre Steuererklärung von einem Fiskalvertreter übernehmen lassen.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Steuererklärung in allen Fällen einreichen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müssen in allen Fällen für Ihre Geschäftstätigkeiten in den Niederlanden eine Umsatzsteuererklärung einreichen.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Auch wenn Sie im Anmeldungszeitraum nichts zu zahlen brauchen und auch keine Rückerstattung erhalten.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beantworten die Frage „Haben Sie in diesem Zeitraum etwas zu erklären?“ mit „Ja“, wenn Sie im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Erklärungszeitraum: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– Umsatzsteuer berechnet haben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– Umsatzsteuer als Vorsteuer gezahlt haben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– mit dem Reverse-Charge-Verfahren zu tun hatten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Waren zu einem 0%-Satz geliefert haben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allen anderen Fällen beantworten Sie diese Frage mit „Nein“. Sie geben dann eine Nullmeldung ab und müssen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ansonsten nichts ausfüllen. Sie gelangen dann direkt zum Fenster „Übersicht“.</w:t>
      </w:r>
    </w:p>
    <w:p>
      <w:pPr>
        <w:autoSpaceDN w:val="0"/>
        <w:autoSpaceDE w:val="0"/>
        <w:widowControl/>
        <w:spacing w:line="240" w:lineRule="exact" w:before="242" w:after="386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Wichtiger Hinweis!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Hatten Sie keine Geschäftstätigkeiten, weil Sie Ihr Unternehmen beendet haben? Teilen Sie uns dann schriftlich mit,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wann Sie Ihre Geschäftstätigkeiten eingestellt haben. Solange wir nicht wissen, dass Sie Ihre Geschäftstätig keiten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eingestellt haben, setzen wir für Sie eine Steuererklärung bereit und müssen Sie eine Steuererklärung einreichen.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45"/>
        <w:gridCol w:w="5345"/>
      </w:tblGrid>
      <w:tr>
        <w:trPr>
          <w:trHeight w:hRule="exact" w:val="658"/>
        </w:trPr>
        <w:tc>
          <w:tcPr>
            <w:tcW w:type="dxa" w:w="8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8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Erläuterung zur Umsatzsteuererklärung 2020 – für nicht in den Niederlanden ansässige Unternehmer </w:t>
            </w:r>
          </w:p>
        </w:tc>
        <w:tc>
          <w:tcPr>
            <w:tcW w:type="dxa" w:w="1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88" w:after="0"/>
              <w:ind w:left="350" w:right="35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0" w:right="25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Erinnerung zur Abgabe der Umsatzsteuererklärung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müssen selbst darauf achten, dass Sie rechtzeitig Ihre Steuererkärung abgeben und bezahlen. Wir haben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verschiedene Methoden, Sie daran zu erinnern, dass Sie Ihre Umsatzsteuererklärung abgeben müssen: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ein Steuererklärungsbrief und eine Erinnerung per E-Mail.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Steuererklärungsbrief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ein Schreiben über die Zeiträume, für die Sie eine Steuererklärung einreichen müssen, die Abgabe- und Zahlungs-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fristen und Zahlungsvermerke. Ändert sich der Zeitraum, für den Sie eine Steuererklärung einreichen müssen, erhalten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darüber einen neuen Brief.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Erinnerung per E-Mail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Wir können Sie per E-Mail daran erinnern, Ihre Steuererklärung abzugeben. Wenn Sie das wollen, loggen Sie im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gesicherten Teil unter Belastingdienst.nl ein und Sie gehen zu Ihren Benutzereinstellungen. Sie können dort Ihre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E-Mail-Adresse eingeben und angeben, dass Sie für die Umsatzsteuer Nachrichten erhalten möchten. Auch wenn Sie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im gesicherten Teil unsererInternetseite keine Steuererklärung abgeben, können Sie von dieser E-Mail-Erinnerung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Gebrauch machen. Denken Sie daran, Ihre E-Mail-Adresse zu aktualisieren und ab und zu im gesicherten Teil unserer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Internetseite einzuloggen. 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Haben Sie bereits Ihre E-Mail-Adresse angegeben und Sie erhalten dennoch keine E-Mails von uns? Kontrollieren Sie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dann Ihre E-Mail-Adresse. Es kann auch sein, dass unsere E-Mails bei Ihnen als unerwünschte Mail eingehen. Sie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können dann Ihren Spamfilter anpassen. Ziehen Sie dazu Ihren Internetprovider oder die Einstellungen Ihres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E-Mail-Programms zurate.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Äußerstes Abgabe- und Bezahldatum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Im gesicherten Teil unter Belastingdienst.nl ist angegeben, wann Ihre Steuererklärung und Ihre Bezahlung spätestens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bei uns eingegangen sein müssen. Wenn Sie Ihre Steuererklärung zu spät abgeben, erhalten Sie einen Nacherhebungs-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bescheid und möglicherweise eine Geldstrafe. Auf unserer Internetseite finden Sie auch eine Übersicht zum „Uiterste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ontvangst datum aangifte en betaling btw voor buitenlandse ondernemers“ (Äußersten Eingangsdatum der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Steuererklärung und zur MwSt.-Bezahlung für ausländische Unternehmer).</w:t>
      </w:r>
    </w:p>
    <w:p>
      <w:pPr>
        <w:autoSpaceDN w:val="0"/>
        <w:autoSpaceDE w:val="0"/>
        <w:widowControl/>
        <w:spacing w:line="232" w:lineRule="exact" w:before="2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Beträge runden</w:t>
      </w:r>
      <w:r>
        <w:br/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Runden Sie alle Beträge zu Ihrem Vorteil auf ganze Euro ab. Vor negativen Beträgen ist ein Minuszeichen (-) einzutragen.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Steuererklärung bezahlen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Überweisen Sie den Betrag auf folgendes Konto: NL86 INGB 0002 4455 88, BIC: INGBNL2A, Kontoinhaber: Belastingdienst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Apeldoorn. Bitte berücksichtigen Sie, dass es einige Tage dauern kann, ehe die Bank Ihre Zahlung verarbeitet hat.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Zahlungstag gilt das Datum, an dem Ihre Zahlung unserem Konto gutgeschrieben worden ist. Wenn Sie nicht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fristgerecht bezahlen, erhalten Sie einen Nachforderungsbescheid und möglicherweise ein Bußgeld.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Zahlungskennzeichen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Geben Sie bei Ihrer Zahlung immer das Zahlungskennzeichen an. Sie finden dieses Zahlungskennzeichen: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im Schreiben zur Umsatzsteuererklärung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im geschützten Bereich unter Belastingdienst.nl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auf dem Abdruck, den Sie für eigene Zwecke ausdrucken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unter Belastingdienst.nl unter „zoekhulp betalingskenmerk“ (Suchhilfe für Zahlungszeichen)</w:t>
      </w:r>
    </w:p>
    <w:p>
      <w:pPr>
        <w:autoSpaceDN w:val="0"/>
        <w:autoSpaceDE w:val="0"/>
        <w:widowControl/>
        <w:spacing w:line="236" w:lineRule="exact" w:before="252" w:after="86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Einspruch gegen Bezahlung Ihrer Steuererklärung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können gegen den Betrag, den Sie angegeben und bezahlt haben, Einspruch einlegen. Ihr Einspruch ist rechtzeitig,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wenn Sie diesen innerhalb von 6 Wochen nach dem Tag der Bezahlung vornehmen.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138"/>
        </w:trPr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Erläuterung zur Umsatzsteuererklärung 2020 – für nicht in den Niederlanden ansässige Unternehmer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6" w:lineRule="exact" w:before="136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Einspruch gegen Ihren Rückerstattungsbescheid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Sind Sie mit Ihrem Rückerstattungsbescheid nicht einverstanden? Dann können Sie Einspruch einlegen. Ihr Einspruch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ist rechtzeitig, wenn Sie diesen innerhalb von 6 Wochen nach dem Ausstellungsdatumdes Bescheids vornehmen. </w:t>
      </w:r>
    </w:p>
    <w:p>
      <w:pPr>
        <w:autoSpaceDN w:val="0"/>
        <w:autoSpaceDE w:val="0"/>
        <w:widowControl/>
        <w:spacing w:line="236" w:lineRule="exact" w:before="25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Einspruch gegen Ihren Nacherhebungsbescheid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Sind Sie mit Ihrem Nacherhebungsfbescheid nicht einverstanden? Dann können Sie Einspruch einlegen. Ihr Einspruch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ist rechtzeitig, wenn Sie diesen innerhalb von 6 Wochen nach dem Ausstellungsdatum des Bescheids vornehmen.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Wie lege ich Einspruch ein?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Senden Sie ein Schreiben an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Belastingdienst/Kantoor Buitenland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Abteilung Umsatzsteuer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Postbus 2865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6401 DJ Heerlen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Niederlande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Verrechnung der Umsatzsteuerrückerstattung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Haben Sie die Rückerstattung eines früheren Anmeldungszeitraums noch nicht erhalten? In diesem Fall können Sie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eine Verrechnung beantragen. Zu diesem Zweck senden Sie einen Brief an das für Sie zuständige Finanzamt, in dem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einen Zahlungsaufschub und die Verrechnung der Rückerstattung mit der Umsatzsteuer aus einem anderen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Anmeldungs zeitraum beantragen. Es ist auch möglich, die Umsatzsteuerrückerstattung für einen Anmeldungszeitraum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mit der Lohnsteuern zu verrechnen, die Sie für denselben Anmeldungszeitraum zu entrichten haben. Dies ist mit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dem Formular „Verzoek Loonheffingen Verrekening met teruggaaf btw“ (Antrag auf Lohnsteuerverrechnung mit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Umsatzsteuerrückerstattung) möglich. Dieses Formular können Sie unter belastingdienst.nl herunterladen.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Korrektur einer Steuererklärung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Haben Sie in der Steuererklärung irrtümlicherweise falsche Angaben gemacht, korrigieren Sie dann die Steuer-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erklärung, sobald Sie den Fehler entdecken. Dann sollen Sie Einspruch einlegen. Benutzen Sie dazu das Formular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„Suppletie omzetbelasting“ (Aufstockung Umsatzsteuer). Mit diesem Formular übermitteln Sie uns nachträglich die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richtigen und vollständigen Angaben. Sie können das Aufstockungsformular von unserer Internetseite herunterladen.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Haben Sie in einer Erklärung zu viel oder zu wenig MwSt. angegeben? Und handelt es sich um einen Betrag von EUR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1000 oder weniger? Verwenden Sie dann nicht das Ergänzungsformular (suppletieformulier). Sie können diesen Betrag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bei Ihrer nächsten Erklärung selbst verrechnen.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Uneinbringliche Forderungen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Haben Sie eine Rechnung geschrieben, die nicht oder nicht vollständig bezahlt wurde? Dann dürfen Sie die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MwSt. dieser Rechnung in Abschnitt 1 mit Ihrer Steuererklärung verrechnen (zurückfordern), wenn Sie folgende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Voraussetzungen erfüllen: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haben die MwSt. dieser Rechnung in Ihrer Umsatzsteuererklärung angegeben und bezahlt.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können die Mehrwertsteuer zurückfordern, sobald feststeht, dass Ihre Forderung (teilweise) nicht eintreibbar ist.</w:t>
      </w:r>
    </w:p>
    <w:p>
      <w:pPr>
        <w:autoSpaceDN w:val="0"/>
        <w:autoSpaceDE w:val="0"/>
        <w:widowControl/>
        <w:spacing w:line="240" w:lineRule="exact" w:before="240" w:after="1468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Ein Jahr nach Ablauf der Zahlungsfrist wird die Forderung auf jeden Fall als nicht eintreibbar betrachtet.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Weitere Informationen lesen Sie unter belastingdienst.nl.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738"/>
        </w:trPr>
        <w:tc>
          <w:tcPr>
            <w:tcW w:type="dxa" w:w="8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Erläuterung zur Umsatzsteuererklärung 2020 – für nicht in den Niederlanden ansässige Unternehmer </w:t>
            </w:r>
          </w:p>
        </w:tc>
        <w:tc>
          <w:tcPr>
            <w:tcW w:type="dxa" w:w="1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Änderungen mitteilen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Haben sich die Angaben zu Ihrem Unternehmen geändert? Geben Sie dies dann rechtzeitig Ihrem zuständigen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Finanzamt mit: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Belastingdienst/Kantoor Buitenland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Postbus 2865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6401 DJ Heerlen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Niederlande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jedem Fall anzugeben sind: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Ihre Umsatzsteuernummer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Bei Änderung der Namens- oder Adressangaben: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 korrekten Namens- oder Adressangaben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 Änderung (beispielsweise Änderungen der Firmenanschrift, Postanschrift oder der Rechtsform)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das Datum, an dem die Änderung wirksam wird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Bei Betriebsbeendigung: das Datum der Beendigung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Bankkontonummer ändern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Ist Ihre Kontonummer für Rückerstattung der MwSt. geändert? Sie können Ihre geänderte Kontonummer mitteilen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mit dem Formular „Opgaaf rekeningnummer ondernemers“ (Angabe Kontonummer Niederlande Unternehmer) im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gesicherten Teil unserer Internetseite. Haben Sie eine Kontonummer aus einem Land, das nicht an SEPA teilnimmt?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Dann senden Sie einen Brief mit Ihrer neuen Kontonummer an Ihr zuständiges Finanzamt.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Anmeldung innergemeinschaftlicher Leistungen (ICP-Erklärung)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Möglicherweise müssen Sie auch eine Anmeldung innergemeinschaftlicher Leistungen (ICP-Erklärung) einreichen.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Wie Sie diesbezüglich vorzugehen haben, können Sie den Erläuterungen zur Anmeldung innergemein schaft-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licher Leistungen entnehmen. Die ICP-Erklärung finden Sie im geschützten Bereich unter Belastingdienst.nl: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mit „Anmelden für Unternehmer“ (Inloggen voor ondernemers). Sie erhalten dafür keine Aufforderung.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Rechnungen spezifizieren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Bei der Übermittlung Ihrer elektronischen Steuererklärung können Sie keine Spezifikationen beifügen. Im Rahmen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der Überprüfung Ihrer Steuererklärung können wir bitten, Ihre Kauf- oder Verkaufsrechnungen näher zu spezifizieren.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Möchten Sie eine Spezifikation mitsenden? Setzen Sie sich dann mit Ihrem zuständigen Finanzamt (Belastingdienst/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Kantoor Buitenland) über das entsprechende Vorgehen in Verbindung.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Betrug melden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Als Unternehmer können Sie unwissentlich in einen Umsatzsteuer-Karussellbetrug verwickelt werden. Bei dieser Form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des Betrugs führt ein Unternehmer keine Umsatzsteuer an uns ab, obwohl er sie Ihnen in Rechnung stellt. Dies kann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für Sie unangenehme Folgen haben. Normalerweise können Sie Umsatzsteuer auf Ihre Einkäufe und Kosten als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Vorsteuer in Abzug bringen. Wenn Sie wussten oder hätten wissen müssen, dass Sie in einen Umsatzsteuer-Karussell-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betrug verwickelt waren, kann Ihnen dieser Vorsteuerabzug vom Finanzamt verwehrt werden. Vermuten Sie, dass Sie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einen Umsatzsteuer-Karussellbetrug verwickelt sind? Dann melden Sie uns dies über das SteuerTelefon Ausland: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+31 55 5 385 385 Beispiele für einen solchen Umsatzsteuer-Karussellbetrug finden Sie unter Belastingdienst.nl.</w:t>
      </w:r>
    </w:p>
    <w:p>
      <w:pPr>
        <w:autoSpaceDN w:val="0"/>
        <w:autoSpaceDE w:val="0"/>
        <w:widowControl/>
        <w:spacing w:line="238" w:lineRule="exact" w:before="250" w:after="62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Weitere Informationen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Haben Sie noch Fragen? Schauen Sie dann unter Belastingdienst.nl. Oder rufen Sie das SteuerTelefon Ausland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an unter: +31 55 53 85 385, erreichbar von Montag bis Donnerstag von 08.00 Uhr bis 20.00 Uhr und am Freitag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von 08.00 Uhr bis 17.00 Uhr. Die Postanschrift lautet: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Belastingdienst/Kantoor Buitenland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Postbus 2865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6401 DJ Heerlen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Niederlande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898"/>
        </w:trPr>
        <w:tc>
          <w:tcPr>
            <w:tcW w:type="dxa" w:w="8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Erläuterung zur Umsatzsteuererklärung 2020 – für nicht in den Niederlanden ansässige Unternehmer </w:t>
            </w:r>
          </w:p>
        </w:tc>
        <w:tc>
          <w:tcPr>
            <w:tcW w:type="dxa" w:w="1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68" w:lineRule="exact" w:before="1354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48"/>
        </w:rPr>
        <w:t>Erläuterung zu den Fragen</w:t>
      </w:r>
    </w:p>
    <w:p>
      <w:pPr>
        <w:autoSpaceDN w:val="0"/>
        <w:autoSpaceDE w:val="0"/>
        <w:widowControl/>
        <w:spacing w:line="330" w:lineRule="exact" w:before="334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1 Leistungen im Inland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Lieferungen von Waren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Sie liefern zum Beispiel Waren, wenn Sie: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Waren verkaufen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Waren auf Mietkauf überlassen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Immobilien wie Wohnungen oder Gewerbegebäude bauen und übergeben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Auch die Ansiedlung von Immobilien oder die Änderung von Rechten an Immobilien (beispielsweise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eines Erbpacht-, Erbbau- und Grunddienstbarkeitsrechts) kann als eine Lieferung betrachtet werden.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Waren liefern und installieren oder montieren, beispielsweise eine Markise oder eine Küche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Waren intern liefern.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Interne Warenlieferung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Um interne Lieferungen handelt es sich in den folgenden Fällen: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entziehen Ihrem Unternehmen Waren für andere als betriebliche Zwecke, beispielsweise für den Privatgebrauch.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 Privatnutzung von Betriebsgegenständen geben Sie zu Rubrik 1d an.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behalten Waren für den Privatgebrauch nach der Schließung Ihres Betriebes.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Die Umsatzsteuer auf den Wert dieser Betriebsgegenstände geben Sie zu Rubrik 1d an. In der Steuererklärung führen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diese für den Anmeldungszeitraum auf, in dem die Waren in Ihr Privatvermögen übergehen. 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Dienstleistungen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Unter den Begriff „Dienstleistungen“ fällt ein breites Spektrum an Leistungen. Im Sinne der Umsatzsteuer sind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Dienstleistungen alle Handlungen, für die Sie eine Vergütung verlangen und die keine Warenlieferungen sind.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Unter Dienstleistungen fallen auch: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 Ausführung von Tätigkeiten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Beispielsweise Reparaturen, jedoch auch Dienstleistungen von Frisören, Buchhaltern, Beratern, Vermietern,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Kinobetreibern und Vermittlern.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bestimmte Unterlassungen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Eine Person, die es gegen Bezahlung unterlässt, eine bestimmte Handlung zu verrichten, erbringt auch eine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Dienstleistung.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interne Dienstleistungen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8" w:after="134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Interne Dienstleistungen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Um interne Dienstleistungen handelt es sich in folgenden Fällen: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entziehen Ihrem Unternehmen Dienstleistungen für andere als betriebliche Zwecke, beispielsweise für den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Privatgebrauch.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 Privatnutzung dieser Betriebsgegenstände geben Sie zu Rubrik 1d an.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erbringen ohne Vergütung eine Dienstleistung für andere als betriebliche Zwecke, beispielsweise für den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Privatgebrauch.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sind zum Beispiel ein Bauunternehmer und beauftragten Ihr Personal mit der Erweiterung Ihrer eigenen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Wohnung. Diese internen Dienstleistungen geben Sie zu Rubrik 1d 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618"/>
        </w:trPr>
        <w:tc>
          <w:tcPr>
            <w:tcW w:type="dxa" w:w="8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Erläuterung zur Umsatzsteuererklärung 2020 – für nicht in den Niederlanden ansässige Unternehmer </w:t>
            </w:r>
          </w:p>
        </w:tc>
        <w:tc>
          <w:tcPr>
            <w:tcW w:type="dxa" w:w="1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56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0" w:lineRule="exact" w:before="13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Umsatzsteuerberechnung für interne Warenlieferungen und Dienstleistungen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Im Falle interner Warenlieferungen und Dienstleistungen stellen Sie keine Vergütung in Rechnung. Sie berechnen die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Umsatzsteuer deshalb wie folgt: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Wenn Sie Ihrem Unternehmen Betriebsgegenstände für den Privatgebrauch entziehen, dann berechnen Sie die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Umsatzsteuer auf den Kaufpreis der Waren zum Zeitpunkt der internen Lieferung. Wenn der Wert nicht bekannt ist,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dann berechnen Sie die Umsatzsteuer auf den Gestehungspreis der Waren zum Zeitpunkt der internen Lieferung.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Wenn Sie Betriebsgegenstände privat nutzen, berechnen Sie die Umsatzsteuer auf die Ausgaben, die Sie für die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Waren aufgewendet haben.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Wenn Sie interne Dienstleistungen erbringen, gehen Sie vom Gestehungspreis jener Dienstleistungen aus.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brauchen eine interne Warenlieferung oder Dienstleistung nur anzugeben, wenn Sie die Umsatzsteuer für jene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Ware oder Dienstleistung vollständig oder teilweise in Abzug gebracht haben.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a/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Lieferungen oder Leistungen mit Regelsteuersatz oder ermäßigtem Steuersatz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Tragen Sie in die Spalte „Bedrag waarover omzetbelasting wordt berekend“ (Betrag, auf den Umsatzsteuer berechnet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wird) Ihren Umsatz ein. Tragen Sie in die Spalte „Omzetbelasting“ (Umsatzsteuer) den Umsatzsteuerbetrag ein.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Möchten Sie wissen, welche Warenlieferungen und Dienstleistungen unter den Regelsteuersatz beziehungsweise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ermäßigten Steuersatz fallen? Begeben Sie sich unter Belastingdienst.nl und suchen Sie nach „btw-tarief“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(Umsatzsteuersatz). </w:t>
      </w:r>
    </w:p>
    <w:p>
      <w:pPr>
        <w:autoSpaceDN w:val="0"/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Gewinnspannenregelung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Nehmen Sie die Gewinnspannenregelung in Anspruch? Tragen Sie dann in die rechte Spalte die Umsatzsteuer auf die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Gewinnspanne ein. Wenn Sie sowohl über einen Gewinnspannenumsatz als über einen normalen Umsatz verfügen,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addieren Sie die zu zahlenden Umsatzsteuerbeträge miteinander. Für eine negative Gewinnspanne dürfen Sie keine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Umsatzsteuer berechnen und keine Umsatzsteuer von der Umsatzsteuer für Ihren normalen Umsatz abziehen.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Weitere Informationen zur Gewinnspannenregelung finden Sie unter belastingdienst.nl.</w:t>
      </w:r>
    </w:p>
    <w:p>
      <w:pPr>
        <w:autoSpaceDN w:val="0"/>
        <w:autoSpaceDE w:val="0"/>
        <w:widowControl/>
        <w:spacing w:line="232" w:lineRule="exact" w:before="2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c Lieferungen oder Leistungen mit anderen Sätzen außer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0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%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Diese Rubrik trifft für Sie nicht zu, da Sie im Ausland ansässig sind.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 Private Nutzung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Füllen Sie diese Rubrik ausschließlich bei der letzten Erklärung des Jahres aus. Sie geben die Umsatzsteuer an, die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für die private Nutzung zu zahlen haben. Sie korrigieren damit die Umsatzsteuer, die Sie im vergangenen Jahr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für Waren und Dienstleistungen abgezogen haben, die Sie gänzlich oder teilweise privat nutzen. Zum Beispiel: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 Privatnutzung eines Geschäftsfahrzeugs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 Privatnutzung von Gas, Wasser, Strom und Telefon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 Privatnutzung von Betriebsgegenständen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Wichtiger Hinweis!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Haben Sie Ihr Unternehmen eingestellt und behalten Sie Waren für den Privatgebrauch? Warten Sie in diesem Fall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nicht auf die letzte Steuererklärung des Jahres, sondern geben Sie die Umsatzsteuer auf den Wert dieser Waren in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der Steuererklärung für den Anmeldungszeitraum an, in dem die Waren in Ihr Privatvermögen übergehen.</w:t>
      </w:r>
    </w:p>
    <w:p>
      <w:pPr>
        <w:autoSpaceDN w:val="0"/>
        <w:autoSpaceDE w:val="0"/>
        <w:widowControl/>
        <w:spacing w:line="238" w:lineRule="exact" w:before="248" w:after="110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1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 xml:space="preserve">e Mit 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0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% belegte Lieferungen u. Dienstleistungen oder Verlagerung der Umsatzsteuer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Tragen Sie hier den Umsatz von Waren und Dienstleistungen ein, die Sie in den Niederlanden zum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%-Steuersatz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liefern bzw. erbringen oder dessen Erhebung auf Ihren Abnehmer verlagert worden ist. Dabei handelt es sich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beispielsweise um Warenlieferungen und Dienstleistungen in den Niederlanden, die unter den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%-Steuersatz fallen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(siehe Tabelle II).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1378"/>
        </w:trPr>
        <w:tc>
          <w:tcPr>
            <w:tcW w:type="dxa" w:w="8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0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Erläuterung zur Umsatzsteuererklärung 2020 – für nicht in den Niederlanden ansässige Unternehmer </w:t>
            </w:r>
          </w:p>
        </w:tc>
        <w:tc>
          <w:tcPr>
            <w:tcW w:type="dxa" w:w="1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0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0" w:lineRule="exact" w:before="1344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Hier ist auch der Umsatz anzugeben, dessen Umsatzsteuer auf Ihren Abnehmer verlagert worden ist. Dies ist dann der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Fall, wenn Ihr Unternehmen nicht in den Niederlanden ansässig ist und Sie Warenlieferungen oder Dienstleistungen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innerhalb der Niederlande für ein in den Niederlanden ansässiges Unternehmen vornehmen.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können mit dem Verfahren zur Verlagerung der Steuerschuldnerschaft zu tun bekommen bei: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Vergabe von Unteraufträgen und Verleih von Personal in Bau-, Schiffsbau- und Reinigungsunternehmen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Bereitstellung von Telekommunikationsdiensten an einen anderen Unternehmer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Handel mit Mobiltelefonen, (Computer)Chips, Spielcomputern, Laptops und Tablets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Immobilien, zum Beispiel wenn bei der Lieferung eines Betriebsgebäudes eine steuerpflichtige Lieferung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gewählt wurde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Abfall und Altmaterial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Darunter fallen auch die Dienstleistungen, die mit der Verarbeitung von Abfall und Altmaterial zu tun haben.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 (verpflichtete) Verlegung bei der Übertragung von Gas- und Elektrizitätszertifikaten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Zwangsverkäufe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Verkauf von Anlagegold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Übertragung von Emissionsrechten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Möchten Sie dazu mehr erfahren? Begeben Sie sich zu belastingdienst.nl und suchen Sie unter „wanneer btw verleggen“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(Verlagerung der Umsatzsteuer. In welchen Fällen?).</w:t>
      </w:r>
    </w:p>
    <w:p>
      <w:pPr>
        <w:autoSpaceDN w:val="0"/>
        <w:autoSpaceDE w:val="0"/>
        <w:widowControl/>
        <w:spacing w:line="240" w:lineRule="exact" w:before="242" w:after="0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Wichtiger Hinweis!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Warenlieferungen und Dienstleistungen, für die eine Befreiung gilt, brauchen Sie nicht anzugeben.</w:t>
      </w:r>
    </w:p>
    <w:p>
      <w:pPr>
        <w:autoSpaceDN w:val="0"/>
        <w:autoSpaceDE w:val="0"/>
        <w:widowControl/>
        <w:spacing w:line="330" w:lineRule="exact" w:before="41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2 Verlagerungsregelungen, Inland</w:t>
      </w:r>
    </w:p>
    <w:p>
      <w:pPr>
        <w:autoSpaceDN w:val="0"/>
        <w:autoSpaceDE w:val="0"/>
        <w:widowControl/>
        <w:spacing w:line="232" w:lineRule="exact" w:before="22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2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Lieferungen u. Leistungen, bei denen die Erhebung auf Sie verlagert worden ist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Füllen Sie diese Rubrik nur aus, wenn ein Unternehmer die Umsatzsteuer auf Sie verlagert hat.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Wurde die Umsatzsteuer auf Sie verlagert? In diesem Fall müssen Sie als Abnehmer selbst die Umsatzsteuer ausrechnen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und in Ihrer Steuererklärung als fällige Umsatzsteuer angeben. Der Lieferant setzt dann in die Rechnung die Angabe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„Umsatzsteuer verlagert“ und Ihre Umsatzsteuer-Identifikationsnummer. Den Umsatzsteuerbetrag, den Sie angegeben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haben, können Sie unter bestimmten Voraussetzungen als Vorsteuer unter Rubrik 5b in Abzug bringen (schauen Sie für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die Voraussetzungen unter Rubrik 5b). Per Saldo zahlen Sie dann keine Umsatzsteuer. Dennoch müssen Sie die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Rubriken 2a und 5b ausfüllen.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Situationen für verlagerte Umsatzsteuerschuldnerschaft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Sie können mit der Verlagerungsregelung zu tun bekommen bei: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Vergabe von Subaufträgen und Verleih von Personal in Bau-, Schiffsbau- und Reinigungsunternehmen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Bereitstellung von Telekommunikationsdiensten an einen anderen Unternehmer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Handel mit Mobiltelefonen, (Computer)Chips, Spielcomputern, Laptops und Tablets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Immobilien, zum Beispiel wenn bei der Lieferung eines Betriebsgebäudes eine steuerpflichtige Lieferung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gewählt wurde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Abfall und Altmaterial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Darunter fallen auch die Dienstleistungen, die mit der Verarbeitung von Abfall und Altmaterial zu tun haben.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 (verpflichtete) Verlegung bei der Übertragung von Gas- und Elektrizitätszertifikaten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Zwangsverkäufe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Verkauf von Anlagegold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Übertragung von Emissionsrechten</w:t>
      </w:r>
    </w:p>
    <w:p>
      <w:pPr>
        <w:autoSpaceDN w:val="0"/>
        <w:autoSpaceDE w:val="0"/>
        <w:widowControl/>
        <w:spacing w:line="240" w:lineRule="exact" w:before="240" w:after="628"/>
        <w:ind w:left="0" w:right="0" w:firstLine="0"/>
        <w:jc w:val="left"/>
      </w:pP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Möchten Sie dazu mehr erfahren? Begeben Sie sich zu belastingdienst.nl und suchen Sie unter „wanneer btw verleggen“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(Verlagerung der Umsatzsteuer. In welchen Fällen?).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898"/>
        </w:trPr>
        <w:tc>
          <w:tcPr>
            <w:tcW w:type="dxa" w:w="8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Erläuterung zur Umsatzsteuererklärung 2020 – für nicht in den Niederlanden ansässige Unternehmer </w:t>
            </w:r>
          </w:p>
        </w:tc>
        <w:tc>
          <w:tcPr>
            <w:tcW w:type="dxa" w:w="15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40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8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0" w:lineRule="exact" w:before="132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3 Leistungen an das bzw. im Ausland</w:t>
      </w:r>
    </w:p>
    <w:p>
      <w:pPr>
        <w:autoSpaceDN w:val="0"/>
        <w:autoSpaceDE w:val="0"/>
        <w:widowControl/>
        <w:spacing w:line="236" w:lineRule="exact" w:before="22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Lieferungen in Länder außerhalb der EU (Ausfuhr)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Tra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gen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Sie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hier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den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Umsatz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ein,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den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Sie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mit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Waren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erzielt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haben,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die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Sie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von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den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Niederlanden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aus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in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Länder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außerhalb</w:t>
      </w:r>
      <w:r>
        <w:rPr>
          <w:rFonts w:ascii="RijksoverheidSerif" w:hAnsi="RijksoverheidSerif" w:eastAsia="RijksoverheidSerif"/>
          <w:b w:val="0"/>
          <w:i w:val="0"/>
          <w:color w:val="000000"/>
          <w:sz w:val="16"/>
        </w:rPr>
        <w:t xml:space="preserve"> 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>d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EU</w:t>
      </w:r>
      <w:r>
        <w:rPr>
          <w:w w:val="98.99494383070204"/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ausgeführt haben. Dies betrifft auch Waren, die in den Niederlanden in das Zolllagerverfahren überführt worden sind.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Lieferungen in bzw. Leistungen an Länder innerhalb der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Tragen Sie hier den Betrag der Waren, die Sie innerhalb der EU geliefert bzw. erbracht haben (Ihre inner-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gemeinschaftlichen Leistungen), ein. Den zu dieser Rubrik eingetragenen Betrag müssen Sie in der „Opgaaf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intracommunautaire prestaties“ (Anmeldung innergemeinschaftlicher Leistungen – ICP-Erklärung) angeben.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Diese Erklärung finden Sie im geschützten Bereich unter Belastingdienst.nl: mit „Anmelden für Unternehmer“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(Inloggen voor ondernemers), unter „Overige formulieren“ (Sonstige Formulare) entnehmen. Bei inner-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gemeinschaftlichen Waren lieferungen gehen Sie vom Rechnungsdatum aus, auch wenn die tatsächliche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Lieferung im nächsten Anmeldungs  zeitraum stattfindet. 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Innergemeinschaftliche Warenlieferungen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Bei innergemeinschaftlichen Warenlieferungen handelt es sich um: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Waren, die Sie einem Unternehmer in einem anderen EU-Mitgliedstaat geliefert haben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haben diese Waren in ein anderes EU-Land verbracht (oder verbringen lassen). Der Abnehmer muss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für den innergemeinschaftlichen Erwerb dieser Waren eine Umsatzsteuererklärung einreichen.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eigene Waren, die Sie von den Niederlanden aus in ein anderes EU-Land verbracht haben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Für innergemeinschaftliche Warenlieferungen dürfen Sie den </w:t>
      </w:r>
      <w:r>
        <w:rPr>
          <w:w w:val="101.25000476837158"/>
          <w:rFonts w:ascii="RijksoverheidSerif" w:hAnsi="RijksoverheidSerif" w:eastAsia="RijksoverheidSerif"/>
          <w:b w:val="0"/>
          <w:i w:val="0"/>
          <w:color w:val="000000"/>
          <w:sz w:val="16"/>
        </w:rPr>
        <w:t>0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%-Steuersatz anwenden.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Sie müssen allerdings die folgenden Voraussetzungen erfüllen: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können anhand Ihrer Verwaltungsunterlagen nachweisen, dass die Waren in einen anderen EU-Mitgliedstaat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verbracht worden sind.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können nachweisen, dass Sie die Waren an einen Unternehmer mit einer gültigen USt-IdNr. geliefert haben.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Liefern Sie einer Privatperson oder einer Rechtsperson, wie einer AG, GmbH oder Stiftung, die kein umsatzsteuer-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pflichtiger Unternehmer ist, in einem anderen EU-Mitgliedstaat von den Niederlanden aus ein neues oder fast neues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Fahrzeug? Auch in diesem Fall ist von einer innergemeinschaftlichen Lieferung die Rede. Da der Abnehmer über keine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USt-IdNr. verfügt, können Sie diese Lieferung nicht in die ICP-Erklärung aufnehmen. Schicken Sie deshalb eine Kopie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der Verkaufsrechnung und ein Begleitschreiben, in dem Ihre USt-IdNr. und der Anmeldungszeitraum genannt sind, an: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Belastingdienst/Central Liaison Office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Postbus 378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7600 AJ Almelo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Niederlande</w:t>
      </w:r>
    </w:p>
    <w:p>
      <w:pPr>
        <w:autoSpaceDN w:val="0"/>
        <w:tabs>
          <w:tab w:pos="170" w:val="left"/>
        </w:tabs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3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c Installation u. Fernverkäufe innerhalb der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Hier ist der Umsatz aus folgenden Tätigkeiten einzutragen: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Montage und Installation von Waren in anderen EU-Ländern als den Niederlanden, wobei die Waren von den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Niederlanden aus geliefert werden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Lieferung von Waren in andere EU-Länder aus den Niederlanden auf Grund der Fernverkaufsregelung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Diese Regelung gilt, sofern alle nachstehenden Voraussetzungen erfüllt sind: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Ihr Kunde ist:</w:t>
      </w:r>
    </w:p>
    <w:p>
      <w:pPr>
        <w:autoSpaceDN w:val="0"/>
        <w:autoSpaceDE w:val="0"/>
        <w:widowControl/>
        <w:spacing w:line="240" w:lineRule="exact" w:before="0" w:after="0"/>
        <w:ind w:left="340" w:right="34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eine Privatperson </w:t>
      </w:r>
      <w:r>
        <w:rPr>
          <w:rFonts w:ascii="RijksoverheidSerif" w:hAnsi="RijksoverheidSerif" w:eastAsia="RijksoverheidSerif"/>
          <w:b w:val="0"/>
          <w:i/>
          <w:color w:val="000000"/>
          <w:sz w:val="18"/>
        </w:rPr>
        <w:t>oder</w:t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ein Unternehmer, der nur befreite Waren liefert </w:t>
      </w:r>
      <w:r>
        <w:rPr>
          <w:rFonts w:ascii="RijksoverheidSerif" w:hAnsi="RijksoverheidSerif" w:eastAsia="RijksoverheidSerif"/>
          <w:b w:val="0"/>
          <w:i/>
          <w:color w:val="000000"/>
          <w:sz w:val="18"/>
        </w:rPr>
        <w:t>oder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eine juristische Person, die kein Unternehmer ist</w:t>
      </w:r>
    </w:p>
    <w:p>
      <w:pPr>
        <w:autoSpaceDN w:val="0"/>
        <w:tabs>
          <w:tab w:pos="340" w:val="left"/>
        </w:tabs>
        <w:autoSpaceDE w:val="0"/>
        <w:widowControl/>
        <w:spacing w:line="240" w:lineRule="exact" w:before="0" w:after="628"/>
        <w:ind w:left="170" w:right="17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sorgen für den Transport der Waren zu Ihrem Kunden.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 Gesamtsumme jener Lieferungen überschreitet den Schwellenwert. Jener Schwellenwert ist je EU-Land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unterschiedlich. Die Schwellenwerte finden Sie unter belastingdienst.nl.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898"/>
        </w:trPr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Erläuterung zur Umsatzsteuererklärung 2020 – für nicht in den Niederlanden ansässige Unternehmer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26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exact" w:before="1344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Bei der Installation und Montage von Waren müssen Sie in dem jeweiligen EU-Land Umsatzsteuer entrichten,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in dem die Montage oder Installation erfolgt. Ist von Fernverkäufen die Rede? In diesem Fall müssen Sie die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Umsatzsteuer in dem EU-Land bezahlen, in das die Waren geliefert werden.</w:t>
      </w:r>
    </w:p>
    <w:p>
      <w:pPr>
        <w:autoSpaceDN w:val="0"/>
        <w:autoSpaceDE w:val="0"/>
        <w:widowControl/>
        <w:spacing w:line="330" w:lineRule="exact" w:before="4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4 Aus dem Ausland für Sie erbrachte Leistungen</w:t>
      </w:r>
    </w:p>
    <w:p>
      <w:pPr>
        <w:autoSpaceDN w:val="0"/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4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a Lieferungen u. Dienstleistungen aus Ländern außerhalb der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Füllen Sie diese Rubrik nur in folgender Situation aus: Sofern Sie bestimmte (gesetzlich festgelegte) Rohstoffe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einführen, sind Sie zur Verlagerung bei Einfuhr verpflichtet. Sie benötigen dann keine Genehmigung.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Tragen Sie in der linken Spalte den Wert der Waren ein, die Ihnen von außerhalb der EU geliefert bzw. erbracht worden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sind. In die rechte Spalte tragen Sie die Umsatzsteuer ein. Sie brauchen jene Beträge nicht in die diversen Umsatz-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steuersätze aufzugliedern. Die Umsatzsteuer können Sie unter bestimmten Voraussetzungen (siehe Erläuterung zu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Rubrik 5b) unter Rubrik 5b als Vorsteuer abziehen. Per Saldo bezahlen Sie dann keine Umsatzsteuer. Dennoch müssen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Sie die Rubriken 4a und 5b vollständig ausfüllen.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4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Lieferungen u. Dienstleistungen aus Ländern innerhalb der EU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Füllen Sie diese Rubrik nur in folgender Situation aus: Sie haben Waren von Unternehmern aus anderen EU-Staaten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erworben und jene Waren wurden in die Niederlande verbracht. Dies wird als innergemeinschaftlicher Erwerb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bezeichnet. In diesem Fall sind Sie zur Umsatzsteuer-Anmeldung in den Niederlanden verpflichtet. Ihr Lieferant hat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keine ausländische Umsatzsteuer in Rechnung gestellt.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Tragen Sie in der linken Spalte den Kaufpreis der Waren und Dienstleistungen ein, die Ihnen innerhalb der EU geliefert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bzw. erbracht worden sind. In die rechte Spalte tragen Sie die Umsatzsteuer ein. Sie brauchen jene Beträge nicht in die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diversen Umsatzsteuersätze aufzugliedern. Die Umsatzsteuer können Sie unter bestimmten Voraussetzungen (siehe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Erläuterung zu Rubrik 5b) unter Rubrik 5b als Vorsteuer abziehen. Per Saldo bezahlen Sie dann keine Umsatzsteuer.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Dennoch müssen Sie die Rubriken 4b und 5b vollständig ausfüllen.</w:t>
      </w:r>
    </w:p>
    <w:p>
      <w:pPr>
        <w:autoSpaceDN w:val="0"/>
        <w:autoSpaceDE w:val="0"/>
        <w:widowControl/>
        <w:spacing w:line="330" w:lineRule="exact" w:before="4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 w:val="0"/>
          <w:i w:val="0"/>
          <w:color w:val="000000"/>
          <w:sz w:val="28"/>
        </w:rPr>
        <w:t>5 Vorsteuer</w:t>
      </w:r>
    </w:p>
    <w:p>
      <w:pPr>
        <w:autoSpaceDN w:val="0"/>
        <w:tabs>
          <w:tab w:pos="170" w:val="left"/>
        </w:tabs>
        <w:autoSpaceDE w:val="0"/>
        <w:widowControl/>
        <w:spacing w:line="238" w:lineRule="exact" w:before="22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5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b Vorsteuer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Bei der Vorsteuer handelt es sich um niederländische Umsatzsteuer auf Waren und Dienstleistungen, die Sie für Ihr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Unternehmen erworben oder bezogen haben. Die Vorsteuer setzt sich unter anderem aus Folgendem zusammen: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Umsatzsteuer, die andere Unternehmer Ihnen in Rechnung gestellt haben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Umsatzsteuer, die Sie zu entrichten haben, da die Umsatzsteuer auf Sie verlagert worden ist, beispielsweise infolge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der Anwendung einer zu Rubrik 2a, Rubrik 4a oder 4b genannten Verlagerungsregelung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Bedingungen zum Abzug der Vorsteuer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Die Umsatzsteuer, die Sie als Vorsteuer in Abzug bringen, müssen Sie anhand von Rechnungen, die die gesetzlichen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Anforderungen erfüllen, belegen können. Diese Anforderungen finden Sie unter belastingdienst.nl. Sie dürfen die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für den Einkauf von Waren und Dienstleistungen gezahlte Umsatzsteuer nur in Abzug bringen, wenn Sie die beiden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folgenden Voraussetzungen erfüllen: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nutzen die Waren und Dienstleistungen geschäftlich, d. h. für Ihr Unternehmen. Die Umsatzsteuer auf Waren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und Dienstleistungen, die Sie ausschließlich privat nutzen, dürfen Sie nicht als Vorsteuer abziehen.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Sie nutzen die Waren und Dienstleistungen für Tätigkeiten, die der Umsatzsteuer unterliegen. Sie dürfen keine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Umsatzsteuer als Vorsteuer abziehen, wenn Sie die Waren und Dienstleistungen für befreite Geschäftstätigkeiten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verwenden.</w:t>
      </w:r>
    </w:p>
    <w:p>
      <w:pPr>
        <w:autoSpaceDN w:val="0"/>
        <w:autoSpaceDE w:val="0"/>
        <w:widowControl/>
        <w:spacing w:line="240" w:lineRule="exact" w:before="242" w:after="626"/>
        <w:ind w:left="170" w:right="17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000000"/>
          <w:sz w:val="18"/>
        </w:rPr>
        <w:t>Wichtiger Hinweis!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Warenlieferungen und Dienstleistungen, bei denen die Umsatzsteuererhebung auf den Abnehmer verlagert </w:t>
      </w:r>
      <w:r>
        <w:br/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 xml:space="preserve">worden ist oder für die ein </w:t>
      </w:r>
      <w:r>
        <w:rPr>
          <w:w w:val="101.25000476837158"/>
          <w:rFonts w:ascii="RijksoverheidSansHeading" w:hAnsi="RijksoverheidSansHeading" w:eastAsia="RijksoverheidSansHeading"/>
          <w:b w:val="0"/>
          <w:i w:val="0"/>
          <w:color w:val="000000"/>
          <w:sz w:val="16"/>
        </w:rPr>
        <w:t>0</w:t>
      </w:r>
      <w:r>
        <w:rPr>
          <w:rFonts w:ascii="RijksoverheidSansHeading" w:hAnsi="RijksoverheidSansHeading" w:eastAsia="RijksoverheidSansHeading"/>
          <w:b w:val="0"/>
          <w:i w:val="0"/>
          <w:color w:val="000000"/>
          <w:sz w:val="18"/>
        </w:rPr>
        <w:t>%-Steuersatz gilt, verstehen sich ebenfalls als steuerpflichtige Geschäftstätigkeiten.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898"/>
        </w:trPr>
        <w:tc>
          <w:tcPr>
            <w:tcW w:type="dxa" w:w="8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Erläuterung zur Umsatzsteuererklärung 2020 – für nicht in den Niederlanden ansässige Unternehmer </w:t>
            </w:r>
          </w:p>
        </w:tc>
        <w:tc>
          <w:tcPr>
            <w:tcW w:type="dxa" w:w="15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42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8" w:right="932" w:bottom="226" w:left="9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8" w:lineRule="exact" w:before="1358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Gemischte Nutzung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Es ist möglich, dass Sie Waren erwerben oder Dienstleistungen abnehmen, die Sie: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für geschäftliche und private Zwecke verwenden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für steuerpflichtige und von der Umsatzsteuer befreite Geschäftstätigkeiten nutzen</w:t>
      </w:r>
    </w:p>
    <w:p>
      <w:pPr>
        <w:autoSpaceDN w:val="0"/>
        <w:autoSpaceDE w:val="0"/>
        <w:widowControl/>
        <w:spacing w:line="214" w:lineRule="exact" w:before="266" w:after="0"/>
        <w:ind w:left="0" w:right="0" w:firstLine="0"/>
        <w:jc w:val="left"/>
      </w:pP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In diesen Fällen ist von einer gemischten Nutzung die Rede, dafür gelten andere Vorschriften.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Steuerpflichtige geschäftliche und private Nutzung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Erwerben Sie Waren oder Dienstleistungen, die Sie sowohl geschäftlich (für steuerpflichtige Zwecke) als auch privat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nutzen? In diesem Fall können Sie selbst entscheiden, welchen Teil Sie als Vorsteuer in Abzug bringen. Dies hängt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allerdings von der Art der Waren oder Dienstleistungen ab. Möchten Sie dazu mehr erfahren? Begeben Sie sich zu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belastingdienst.nl und suchen Sie unter „Gemengd gebruik“ (Gemischte Nutzung). </w:t>
      </w:r>
    </w:p>
    <w:p>
      <w:pPr>
        <w:autoSpaceDN w:val="0"/>
        <w:autoSpaceDE w:val="0"/>
        <w:widowControl/>
        <w:spacing w:line="238" w:lineRule="exact" w:before="250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Steuerpflichtige und von der Umsatzsteuer befreite Geschäftstätigkeiten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Liefern bzw. erbringen Sie sowohl steuerpflichtige als von der Umsatzsteuer befreite Waren oder Dienstleistungen?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Sie dürfen dann nur die Umsatzsteuer für Ihre steuerpflichtigen Geschäftstätigkeiten als Vorsteuer in Abzug bringen.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Die Umsatzsteuer für befreite Geschäftstätigkeiten dürfen Sie nicht abziehen. Sie splitten die Umsatzsteuer nach dem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Verhältnis zwischen steuerpflichtigem und befreitem Umsatz in einen abzugsfähigen und nicht abzugsfähigen Teil.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Wenn Sie nachweisen können, dass sich die tatsächliche Nutzung anders gestaltet, dürfen Sie die Umsatzsteuer auch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nach der tatsächlichen Nutzung für steuerpflichtige und befreite Geschäftstätigkeiten splitten.</w:t>
      </w:r>
    </w:p>
    <w:p>
      <w:pPr>
        <w:autoSpaceDN w:val="0"/>
        <w:tabs>
          <w:tab w:pos="170" w:val="left"/>
        </w:tabs>
        <w:autoSpaceDE w:val="0"/>
        <w:widowControl/>
        <w:spacing w:line="240" w:lineRule="exact" w:before="242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/>
          <w:color w:val="B90066"/>
          <w:sz w:val="18"/>
        </w:rPr>
        <w:t>Welche Umsatzsteuer dürfen Sie nicht als Vorsteuer absetzen?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Für eine Reihe Ausgaben dürfen Sie die Umsatzsteuer nicht als Vorsteuer in Abzug bringen. Dabei handelt es sich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beispielsweise um: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Privatausgaben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Ausgaben, die Ihnen für befreite Geschäftstätigkeiten entstehen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Speisen und Getränke in gastronomischen Einrichtungen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Einkäufe, die Sie für Personalaufwendungen verwenden, wenn sich der jährliche Vorteil für den Arbeitnehmer </w:t>
      </w:r>
      <w:r>
        <w:br/>
      </w:r>
      <w:r>
        <w:tab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auf über 227 € beläuft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 – Die MwSt., die Sie in anderen EU-Ländern bezahlt haben.</w:t>
      </w:r>
    </w:p>
    <w:p>
      <w:pPr>
        <w:autoSpaceDN w:val="0"/>
        <w:autoSpaceDE w:val="0"/>
        <w:widowControl/>
        <w:spacing w:line="232" w:lineRule="exact" w:before="256" w:after="0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18"/>
        </w:rPr>
        <w:t>5</w:t>
      </w: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d Herabsetzung gemäß der Kleinunternehmerregelung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Diese Regelung dürfen Sie nicht in Anspruch nehmen, da Sie nicht in den Niederlanden ansässig sind.</w:t>
      </w:r>
    </w:p>
    <w:p>
      <w:pPr>
        <w:autoSpaceDN w:val="0"/>
        <w:autoSpaceDE w:val="0"/>
        <w:widowControl/>
        <w:spacing w:line="238" w:lineRule="exact" w:before="250" w:after="2068"/>
        <w:ind w:left="0" w:right="0" w:firstLine="0"/>
        <w:jc w:val="left"/>
      </w:pPr>
      <w:r>
        <w:rPr>
          <w:rFonts w:ascii="RijksoverheidSansHeading" w:hAnsi="RijksoverheidSansHeading" w:eastAsia="RijksoverheidSansHeading"/>
          <w:b/>
          <w:i w:val="0"/>
          <w:color w:val="B90066"/>
          <w:sz w:val="20"/>
        </w:rPr>
        <w:t>Insgesamt zu zahlender oder zurückzuverlangender Betrag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Das Steuerprogramm berechnet automatisch den Betrag, den Sie zu zahlen haben oder zurückfordern. Wenn Sie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Umsatzsteuer zu zahlen haben, können Sie unter „Allgemeine Informationen“ lesen, wie Sie die Steuern bezahlen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 xml:space="preserve">können. Wenn Sie Umsatzsteuer zurückfordern, überweisen wir den Betrag schnellstmöglich auf die Kontonummer, </w:t>
      </w:r>
      <w:r>
        <w:br/>
      </w:r>
      <w:r>
        <w:rPr>
          <w:rFonts w:ascii="RijksoverheidSerif" w:hAnsi="RijksoverheidSerif" w:eastAsia="RijksoverheidSerif"/>
          <w:b w:val="0"/>
          <w:i w:val="0"/>
          <w:color w:val="000000"/>
          <w:sz w:val="18"/>
        </w:rPr>
        <w:t>die Sie für die Rückerstattung der Umsatzsteuer angegeben haben.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05"/>
        <w:gridCol w:w="5005"/>
      </w:tblGrid>
      <w:tr>
        <w:trPr>
          <w:trHeight w:hRule="exact" w:val="2338"/>
        </w:trPr>
        <w:tc>
          <w:tcPr>
            <w:tcW w:type="dxa" w:w="8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68" w:after="0"/>
              <w:ind w:left="0" w:right="0" w:firstLine="0"/>
              <w:jc w:val="left"/>
            </w:pP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>Belastingdienst</w:t>
            </w: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| Erläuterung zur Umsatzsteuererklärung 2020 – für nicht in den Niederlanden ansässige Unternehmer </w:t>
            </w:r>
          </w:p>
        </w:tc>
        <w:tc>
          <w:tcPr>
            <w:tcW w:type="dxa" w:w="15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68" w:after="0"/>
              <w:ind w:left="10" w:right="10" w:firstLine="0"/>
              <w:jc w:val="righ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5"/>
              </w:rPr>
              <w:t xml:space="preserve"> </w:t>
            </w:r>
            <w:r>
              <w:rPr>
                <w:rFonts w:ascii="RijksoverheidSansHeading" w:hAnsi="RijksoverheidSansHeading" w:eastAsia="RijksoverheidSansHeading"/>
                <w:b/>
                <w:i w:val="0"/>
                <w:color w:val="000000"/>
                <w:sz w:val="15"/>
              </w:rPr>
              <w:t xml:space="preserve"> 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64" w:right="932" w:bottom="226" w:left="964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66"/>
      </w:tblGrid>
      <w:tr>
        <w:trPr>
          <w:trHeight w:hRule="exact" w:val="16818"/>
        </w:trPr>
        <w:tc>
          <w:tcPr>
            <w:tcW w:type="dxa" w:w="5952"/>
            <w:tcBorders/>
            <w:shd w:fill="91d2f3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2" w:lineRule="exact" w:before="342" w:after="0"/>
              <w:ind w:left="638" w:right="638" w:firstLine="0"/>
              <w:jc w:val="left"/>
            </w:pPr>
            <w:r>
              <w:rPr>
                <w:rFonts w:ascii="RijksoverheidSansHeading" w:hAnsi="RijksoverheidSansHeading" w:eastAsia="RijksoverheidSansHeading"/>
                <w:b w:val="0"/>
                <w:i w:val="0"/>
                <w:color w:val="000000"/>
                <w:sz w:val="12"/>
              </w:rPr>
              <w:t xml:space="preserve">OB 073 - 1T01FD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0" w:right="144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