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宋体" w:hAnsi="宋体" w:eastAsia="宋体"/>
          <w:color w:val="000000"/>
          <w:sz w:val="44"/>
        </w:rPr>
        <w:t>民事起诉状</w:t>
      </w:r>
    </w:p>
    <w:p/>
    <w:p>
      <w:pPr>
        <w:spacing w:line="600" w:lineRule="exact"/>
        <w:ind w:firstLine="560"/>
      </w:pPr>
      <w:r>
        <w:rPr>
          <w:b/>
        </w:rPr>
        <w:t>原告：</w:t>
      </w:r>
      <w:r>
        <w:t>李大勇，男，2006年12月22日生，回族，现住甘肃省平凉市静宁县。联系方式：{'手机号': '13712345678'}身份证号：320404200405032134法定代理人：贾振扬</w:t>
      </w:r>
    </w:p>
    <w:p>
      <w:pPr>
        <w:spacing w:line="600" w:lineRule="exact"/>
        <w:ind w:firstLine="560"/>
      </w:pPr>
      <w:r>
        <w:t>委托诉讼代理人：郑建国，山东东方律师事务所。</w:t>
      </w:r>
    </w:p>
    <w:p>
      <w:pPr>
        <w:spacing w:line="600" w:lineRule="exact"/>
        <w:ind w:firstLine="560"/>
      </w:pPr>
      <w:r>
        <w:rPr>
          <w:b/>
        </w:rPr>
        <w:t>被告：</w:t>
      </w:r>
      <w:r>
        <w:t>公司名称：海翼人寿保险股份有限公司的江苏分公司常州中心支公司，地址：江苏省常州市武进区延政大道13号。统一社会信用代码：52719384621</w:t>
      </w:r>
      <w:r>
        <w:t>法人：王立伟，职务：老板，联系方式：电话：12345678901。</w:t>
      </w:r>
    </w:p>
    <w:p>
      <w:pPr>
        <w:spacing w:line="600" w:lineRule="exact"/>
        <w:ind w:firstLine="560"/>
      </w:pPr>
      <w:r>
        <w:t>委托诉讼代理人：贾建国，江苏西方律师事务所。</w:t>
      </w:r>
    </w:p>
    <w:p/>
    <w:p>
      <w:pPr>
        <w:spacing w:line="600" w:lineRule="exact"/>
        <w:ind w:firstLine="560"/>
      </w:pPr>
      <w:r>
        <w:rPr>
          <w:b/>
        </w:rPr>
        <w:t>诉讼请求：</w:t>
      </w:r>
    </w:p>
    <w:p>
      <w:pPr>
        <w:spacing w:line="600" w:lineRule="exact"/>
        <w:ind w:firstLine="560"/>
      </w:pPr>
      <w:r>
        <w:t>原告请求：</w:t>
      </w:r>
    </w:p>
    <w:p>
      <w:pPr>
        <w:spacing w:line="600" w:lineRule="exact"/>
        <w:ind w:firstLine="560"/>
      </w:pPr>
    </w:p>
    <w:p>
      <w:pPr>
        <w:spacing w:line="600" w:lineRule="exact"/>
        <w:ind w:firstLine="560"/>
      </w:pPr>
      <w:r>
        <w:t>1. 被告应赔偿原告因车辆损坏而产生的修理费用，金额为人民币20,000元。原告要求被告承担该笔费用的赔偿责任。</w:t>
      </w:r>
    </w:p>
    <w:p>
      <w:pPr>
        <w:spacing w:line="600" w:lineRule="exact"/>
        <w:ind w:firstLine="560"/>
      </w:pPr>
    </w:p>
    <w:p>
      <w:pPr>
        <w:spacing w:line="600" w:lineRule="exact"/>
        <w:ind w:firstLine="560"/>
      </w:pPr>
      <w:r>
        <w:t>2. 原告在车辆损坏事故中遭受了医疗费用的损失，金额为人民币10,000元。此外，原告还因此事故而无法正常工作，导致收入减少。因此，原告要求被告赔偿其医疗费和误工费共计人民币10,000元。</w:t>
      </w:r>
    </w:p>
    <w:p/>
    <w:p>
      <w:pPr>
        <w:spacing w:line="600" w:lineRule="exact"/>
        <w:ind w:firstLine="560"/>
      </w:pPr>
      <w:r>
        <w:rPr>
          <w:b/>
        </w:rPr>
        <w:t>事实和理由：</w:t>
      </w:r>
    </w:p>
    <w:p>
      <w:pPr>
        <w:spacing w:line="600" w:lineRule="exact"/>
        <w:ind w:firstLine="560"/>
      </w:pPr>
      <w:r>
        <w:t>事实与理由：</w:t>
      </w:r>
    </w:p>
    <w:p>
      <w:pPr>
        <w:spacing w:line="600" w:lineRule="exact"/>
        <w:ind w:firstLine="560"/>
      </w:pPr>
    </w:p>
    <w:p>
      <w:pPr>
        <w:spacing w:line="600" w:lineRule="exact"/>
        <w:ind w:firstLine="560"/>
      </w:pPr>
      <w:r>
        <w:t>1. 事件发生时间：2019年11月12日下午5:30。在这一天，我正在驾驶车辆通过一个十字路口。</w:t>
      </w:r>
    </w:p>
    <w:p>
      <w:pPr>
        <w:spacing w:line="600" w:lineRule="exact"/>
        <w:ind w:firstLine="560"/>
      </w:pPr>
    </w:p>
    <w:p>
      <w:pPr>
        <w:spacing w:line="600" w:lineRule="exact"/>
        <w:ind w:firstLine="560"/>
      </w:pPr>
      <w:r>
        <w:t>2. 被告行为：被告的车突然从侧路冲出来，直接撞到了我的车，造成了严重的伤害。</w:t>
      </w:r>
    </w:p>
    <w:p>
      <w:pPr>
        <w:spacing w:line="600" w:lineRule="exact"/>
        <w:ind w:firstLine="560"/>
      </w:pPr>
    </w:p>
    <w:p>
      <w:pPr>
        <w:spacing w:line="600" w:lineRule="exact"/>
        <w:ind w:firstLine="560"/>
      </w:pPr>
      <w:r>
        <w:t>3. 交通规则遵守情况：我在绿灯下行驶，符合交通规则，而被告却违反了交通规则，导致事故发生。</w:t>
      </w:r>
    </w:p>
    <w:p>
      <w:pPr>
        <w:spacing w:line="600" w:lineRule="exact"/>
        <w:ind w:firstLine="560"/>
      </w:pPr>
    </w:p>
    <w:p>
      <w:pPr>
        <w:spacing w:line="600" w:lineRule="exact"/>
        <w:ind w:firstLine="560"/>
      </w:pPr>
      <w:r>
        <w:t>4. 被告态度：被告承认了他的过错，但是在事故发生后并未进行赔偿。</w:t>
      </w:r>
    </w:p>
    <w:p>
      <w:pPr>
        <w:spacing w:line="600" w:lineRule="exact"/>
        <w:ind w:firstLine="560"/>
      </w:pPr>
    </w:p>
    <w:p>
      <w:pPr>
        <w:spacing w:line="600" w:lineRule="exact"/>
        <w:ind w:firstLine="560"/>
      </w:pPr>
      <w:r>
        <w:t>5. 协商结果：尽管我多次尝试与被告协商赔偿事宜，但均未达成一致。</w:t>
      </w:r>
    </w:p>
    <w:p>
      <w:pPr>
        <w:spacing w:line="600" w:lineRule="exact"/>
        <w:ind w:firstLine="560"/>
      </w:pPr>
    </w:p>
    <w:p>
      <w:pPr>
        <w:spacing w:line="600" w:lineRule="exact"/>
        <w:ind w:firstLine="560"/>
      </w:pPr>
      <w:r>
        <w:t>6. 提起诉讼：由于协商无果，我只好选择起诉，希望能够通过法律途径维护自己的权益。</w:t>
      </w:r>
    </w:p>
    <w:p/>
    <w:p>
      <w:pPr>
        <w:spacing w:line="600" w:lineRule="exact"/>
        <w:ind w:firstLine="560"/>
      </w:pPr>
      <w:r>
        <w:rPr>
          <w:b/>
        </w:rPr>
        <w:t>证据和证据来源，证人姓名和住所：</w:t>
      </w:r>
    </w:p>
    <w:p>
      <w:pPr>
        <w:spacing w:line="600" w:lineRule="exact"/>
        <w:ind w:firstLine="560"/>
      </w:pPr>
      <w:r>
        <w:t>现场监控录像、通话记录、短信记录、医院诊断报告和修车单据。</w:t>
      </w:r>
    </w:p>
    <w:p>
      <w:pPr>
        <w:spacing w:line="600" w:lineRule="exact"/>
        <w:ind w:firstLine="560"/>
      </w:pPr>
      <w:r>
        <w:rPr>
          <w:b/>
        </w:rPr>
        <w:t>此致</w:t>
      </w:r>
    </w:p>
    <w:p>
      <w:pPr>
        <w:spacing w:line="600" w:lineRule="exact"/>
      </w:pPr>
      <w:r>
        <w:rPr>
          <w:b/>
        </w:rPr>
        <w:t>江苏省常州市武进区人民法院</w:t>
      </w:r>
    </w:p>
    <w:p>
      <w:pPr>
        <w:spacing w:line="600" w:lineRule="exact"/>
      </w:pPr>
      <w:r>
        <w:br/>
        <w:t>附：本起诉状副本2份</w:t>
      </w:r>
    </w:p>
    <w:p>
      <w:pPr>
        <w:spacing w:line="600" w:lineRule="exact"/>
        <w:jc w:val="right"/>
      </w:pPr>
      <w:r>
        <w:rPr>
          <w:b/>
        </w:rPr>
        <w:t>起诉人(签名)</w:t>
        <w:br/>
      </w:r>
    </w:p>
    <w:p>
      <w:pPr>
        <w:spacing w:line="600" w:lineRule="exact"/>
        <w:jc w:val="right"/>
      </w:pPr>
      <w:r>
        <w:rPr>
          <w:b/>
        </w:rPr>
        <w:t>2023年08月24日</w:t>
      </w:r>
    </w:p>
    <w:p>
      <w:pPr>
        <w:spacing w:line="600" w:lineRule="exact"/>
        <w:ind w:firstLine="560"/>
      </w:pPr>
      <w:r>
        <w:t>免责声明：本文档是由人工智能语言模型生成的文本,我们无法保证生成的文本完全准确、完整或适用于特定目的。任何使用本文档的个人或组织应该自行判断并承担使用本文档所产生的风险。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color w:val="000000"/>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