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pPr>
      <w:r>
        <w:rPr>
          <w:rFonts w:ascii="Calibri" w:hAnsi="Calibri" w:eastAsia="Calibri" w:cs="Calibri"/>
          <w:b/>
          <w:i w:val="0"/>
          <w:color w:val="000000"/>
          <w:sz w:val="56"/>
        </w:rPr>
        <w:t>Solution-first instructions</w:t>
      </w:r>
    </w:p>
    <w:p>
      <w:pPr>
        <w:spacing w:after="200" w:before="0" w:line="276" w:lineRule="auto"/>
      </w:pPr>
      <w:r>
        <w:rPr>
          <w:rFonts w:ascii="Calibri" w:hAnsi="Calibri" w:eastAsia="Calibri" w:cs="Calibri"/>
          <w:b w:val="0"/>
          <w:i w:val="0"/>
          <w:color w:val="000000"/>
          <w:sz w:val="32"/>
        </w:rPr>
        <w:t>Extracted 27 Oct 2026, 10:33 PM Toronto, so this checkout has a working copy.</w:t>
      </w:r>
    </w:p>
    <w:p>
      <w:pPr>
        <w:spacing w:after="200" w:before="0" w:line="276" w:lineRule="auto"/>
      </w:pPr>
      <w:r>
        <w:rPr>
          <w:rFonts w:ascii="Calibri" w:hAnsi="Calibri" w:eastAsia="Calibri" w:cs="Calibri"/>
          <w:b w:val="0"/>
          <w:i w:val="0"/>
          <w:color w:val="000000"/>
          <w:sz w:val="32"/>
        </w:rPr>
        <w:t xml:space="preserve">The chat titled "Solution-first method details" (id </w:t>
      </w:r>
      <w:r>
        <w:rPr>
          <w:rFonts w:ascii="Calibri" w:hAnsi="Calibri" w:eastAsia="Calibri" w:cs="Calibri"/>
          <w:b/>
          <w:i w:val="0"/>
          <w:color w:val="000000"/>
          <w:sz w:val="32"/>
        </w:rPr>
        <w:t>fe49b6e4-9837-477a-9faf-5a21f9f52b66</w:t>
      </w:r>
      <w:r>
        <w:rPr>
          <w:rFonts w:ascii="Calibri" w:hAnsi="Calibri" w:eastAsia="Calibri" w:cs="Calibri"/>
          <w:b w:val="0"/>
          <w:i w:val="0"/>
          <w:color w:val="000000"/>
          <w:sz w:val="32"/>
        </w:rPr>
        <w:t>, opened 6:35 AM Toronto) is not readable from this machine. Nothing in that id came back as a file, a transcript, or a cloud-agent run. These instructions are the rules, steps, and directives in the two canvases from that morning. The canvases were not edited.</w:t>
      </w:r>
    </w:p>
    <w:p>
      <w:pPr>
        <w:spacing w:after="120" w:before="0" w:line="276" w:lineRule="auto"/>
        <w:ind w:left="504"/>
      </w:pPr>
      <w:r>
        <w:rPr>
          <w:rFonts w:ascii="Calibri" w:hAnsi="Calibri" w:eastAsia="Calibri" w:cs="Calibri"/>
          <w:b w:val="0"/>
          <w:i w:val="0"/>
          <w:color w:val="000000"/>
          <w:sz w:val="32"/>
        </w:rPr>
        <w:t xml:space="preserve">•  </w:t>
      </w:r>
      <w:r>
        <w:rPr>
          <w:rFonts w:ascii="Calibri" w:hAnsi="Calibri" w:eastAsia="Calibri" w:cs="Calibri"/>
          <w:b/>
          <w:i w:val="0"/>
          <w:color w:val="000000"/>
          <w:sz w:val="32"/>
          <w:u w:val="single"/>
        </w:rPr>
        <w:t>Solution-first research plan</w:t>
      </w:r>
      <w:r>
        <w:rPr>
          <w:rFonts w:ascii="Calibri" w:hAnsi="Calibri" w:eastAsia="Calibri" w:cs="Calibri"/>
          <w:b w:val="0"/>
          <w:i w:val="0"/>
          <w:color w:val="000000"/>
          <w:sz w:val="32"/>
        </w:rPr>
        <w:t xml:space="preserve"> (https://cursor.com/canvas/store-e2fd31e3-e5e8-4492-968f-6af2e378b0d8/2b5fff80-3388-4ffd-aa94-379ffabe41d5)</w:t>
      </w:r>
      <w:r>
        <w:rPr>
          <w:rFonts w:ascii="Calibri" w:hAnsi="Calibri" w:eastAsia="Calibri" w:cs="Calibri"/>
          <w:b w:val="0"/>
          <w:i w:val="0"/>
          <w:color w:val="000000"/>
          <w:sz w:val="32"/>
        </w:rPr>
        <w:t xml:space="preserve"> — 6:11 AM Toronto</w:t>
      </w:r>
    </w:p>
    <w:p>
      <w:pPr>
        <w:spacing w:after="120" w:before="0" w:line="276" w:lineRule="auto"/>
        <w:ind w:left="504"/>
      </w:pPr>
      <w:r>
        <w:rPr>
          <w:rFonts w:ascii="Calibri" w:hAnsi="Calibri" w:eastAsia="Calibri" w:cs="Calibri"/>
          <w:b w:val="0"/>
          <w:i w:val="0"/>
          <w:color w:val="000000"/>
          <w:sz w:val="32"/>
        </w:rPr>
        <w:t xml:space="preserve">•  </w:t>
      </w:r>
      <w:r>
        <w:rPr>
          <w:rFonts w:ascii="Calibri" w:hAnsi="Calibri" w:eastAsia="Calibri" w:cs="Calibri"/>
          <w:b/>
          <w:i w:val="0"/>
          <w:color w:val="000000"/>
          <w:sz w:val="32"/>
          <w:u w:val="single"/>
        </w:rPr>
        <w:t>Solution-first pass 2</w:t>
      </w:r>
      <w:r>
        <w:rPr>
          <w:rFonts w:ascii="Calibri" w:hAnsi="Calibri" w:eastAsia="Calibri" w:cs="Calibri"/>
          <w:b w:val="0"/>
          <w:i w:val="0"/>
          <w:color w:val="000000"/>
          <w:sz w:val="32"/>
        </w:rPr>
        <w:t xml:space="preserve"> (https://cursor.com/canvas/store-e2fd31e3-e5e8-4492-968f-6af2e378b0d8/f3e5c9a9-4f7d-4fe9-ab29-75506ca1ed80)</w:t>
      </w:r>
      <w:r>
        <w:rPr>
          <w:rFonts w:ascii="Calibri" w:hAnsi="Calibri" w:eastAsia="Calibri" w:cs="Calibri"/>
          <w:b w:val="0"/>
          <w:i w:val="0"/>
          <w:color w:val="000000"/>
          <w:sz w:val="32"/>
        </w:rPr>
        <w:t xml:space="preserve"> — 6:20 AM Toronto</w:t>
      </w:r>
    </w:p>
    <w:p>
      <w:pPr>
        <w:spacing w:after="200" w:before="0" w:line="276" w:lineRule="auto"/>
      </w:pPr>
      <w:r>
        <w:rPr>
          <w:rFonts w:ascii="Calibri" w:hAnsi="Calibri" w:eastAsia="Calibri" w:cs="Calibri"/>
          <w:b w:val="0"/>
          <w:i w:val="0"/>
          <w:color w:val="000000"/>
          <w:sz w:val="32"/>
        </w:rPr>
        <w:t xml:space="preserve">The pass 2 canvas says its full write-up is in a workspace file named </w:t>
      </w:r>
      <w:r>
        <w:rPr>
          <w:rFonts w:ascii="Calibri" w:hAnsi="Calibri" w:eastAsia="Calibri" w:cs="Calibri"/>
          <w:b/>
          <w:i w:val="0"/>
          <w:color w:val="000000"/>
          <w:sz w:val="32"/>
        </w:rPr>
        <w:t>solution-first-pass-2.md</w:t>
      </w:r>
      <w:r>
        <w:rPr>
          <w:rFonts w:ascii="Calibri" w:hAnsi="Calibri" w:eastAsia="Calibri" w:cs="Calibri"/>
          <w:b w:val="0"/>
          <w:i w:val="0"/>
          <w:color w:val="000000"/>
          <w:sz w:val="32"/>
        </w:rPr>
        <w:t>. That file is not on this machine.</w:t>
      </w:r>
    </w:p>
    <w:p>
      <w:pPr>
        <w:spacing w:after="160" w:before="320" w:line="276" w:lineRule="auto"/>
      </w:pPr>
      <w:r>
        <w:rPr>
          <w:rFonts w:ascii="Calibri" w:hAnsi="Calibri" w:eastAsia="Calibri" w:cs="Calibri"/>
          <w:b/>
          <w:i w:val="0"/>
          <w:color w:val="000000"/>
          <w:sz w:val="44"/>
        </w:rPr>
        <w:t>The golf-ball rule</w:t>
      </w:r>
    </w:p>
    <w:p>
      <w:pPr>
        <w:spacing w:after="200" w:before="0" w:line="276" w:lineRule="auto"/>
      </w:pPr>
      <w:r>
        <w:rPr>
          <w:rFonts w:ascii="Calibri" w:hAnsi="Calibri" w:eastAsia="Calibri" w:cs="Calibri"/>
          <w:b w:val="0"/>
          <w:i w:val="0"/>
          <w:color w:val="000000"/>
          <w:sz w:val="32"/>
        </w:rPr>
        <w:t>Start from a claim, fact, assertion, or joke already in the docs. Ask what world problem it could solve. Do not write a problem list first. If someone later recognizes the claim as their missing piece, that is a hit. If the problem has to be invented to make the claim look useful, throw the pairing out.</w:t>
      </w:r>
    </w:p>
    <w:p>
      <w:pPr>
        <w:spacing w:after="160" w:before="320" w:line="276" w:lineRule="auto"/>
      </w:pPr>
      <w:r>
        <w:rPr>
          <w:rFonts w:ascii="Calibri" w:hAnsi="Calibri" w:eastAsia="Calibri" w:cs="Calibri"/>
          <w:b/>
          <w:i w:val="0"/>
          <w:color w:val="000000"/>
          <w:sz w:val="44"/>
        </w:rPr>
        <w:t>Scope</w:t>
      </w:r>
    </w:p>
    <w:p>
      <w:pPr>
        <w:spacing w:after="200" w:before="0" w:line="276" w:lineRule="auto"/>
      </w:pPr>
      <w:r>
        <w:rPr>
          <w:rFonts w:ascii="Calibri" w:hAnsi="Calibri" w:eastAsia="Calibri" w:cs="Calibri"/>
          <w:b w:val="0"/>
          <w:i w:val="0"/>
          <w:color w:val="000000"/>
          <w:sz w:val="32"/>
        </w:rPr>
        <w:t>Built for about 1.5 to 2 TB of Drive, four years of science writing, plus junk mail that must be parked, not deleted.</w:t>
      </w:r>
    </w:p>
    <w:p>
      <w:pPr>
        <w:spacing w:after="200" w:before="0" w:line="276" w:lineRule="auto"/>
      </w:pPr>
      <w:r>
        <w:rPr>
          <w:rFonts w:ascii="Calibri" w:hAnsi="Calibri" w:eastAsia="Calibri" w:cs="Calibri"/>
          <w:b w:val="0"/>
          <w:i w:val="0"/>
          <w:color w:val="000000"/>
          <w:sz w:val="32"/>
        </w:rPr>
        <w:t>Drive stays read-only. Do not write into Drive.</w:t>
      </w:r>
    </w:p>
    <w:p>
      <w:pPr>
        <w:spacing w:after="160" w:before="320" w:line="276" w:lineRule="auto"/>
      </w:pPr>
      <w:r>
        <w:rPr>
          <w:rFonts w:ascii="Calibri" w:hAnsi="Calibri" w:eastAsia="Calibri" w:cs="Calibri"/>
          <w:b/>
          <w:i w:val="0"/>
          <w:color w:val="000000"/>
          <w:sz w:val="44"/>
        </w:rPr>
        <w:t>Six steps</w:t>
      </w:r>
    </w:p>
    <w:p>
      <w:pPr>
        <w:spacing w:after="120" w:before="240" w:line="276" w:lineRule="auto"/>
      </w:pPr>
      <w:r>
        <w:rPr>
          <w:rFonts w:ascii="Calibri" w:hAnsi="Calibri" w:eastAsia="Calibri" w:cs="Calibri"/>
          <w:b/>
          <w:i w:val="0"/>
          <w:color w:val="000000"/>
          <w:sz w:val="36"/>
        </w:rPr>
        <w:t>1. Gather</w:t>
      </w:r>
    </w:p>
    <w:p>
      <w:pPr>
        <w:spacing w:after="200" w:before="0" w:line="276" w:lineRule="auto"/>
      </w:pPr>
      <w:r>
        <w:rPr>
          <w:rFonts w:ascii="Calibri" w:hAnsi="Calibri" w:eastAsia="Calibri" w:cs="Calibri"/>
          <w:b w:val="0"/>
          <w:i w:val="0"/>
          <w:color w:val="000000"/>
          <w:sz w:val="32"/>
        </w:rPr>
        <w:t>Pull every claim, fact, assertion, and joke. Tag speaker: Phil, AI, or pasted. Tag type. Keep junk mail in a separate register with the same IDs so it can be found again.</w:t>
      </w:r>
    </w:p>
    <w:p>
      <w:pPr>
        <w:spacing w:after="200" w:before="0" w:line="276" w:lineRule="auto"/>
      </w:pPr>
      <w:r>
        <w:rPr>
          <w:rFonts w:ascii="Calibri" w:hAnsi="Calibri" w:eastAsia="Calibri" w:cs="Calibri"/>
          <w:b w:val="0"/>
          <w:i w:val="0"/>
          <w:color w:val="000000"/>
          <w:sz w:val="32"/>
        </w:rPr>
        <w:t>Output: claim cards, a junk-mail register, no deletions.</w:t>
      </w:r>
    </w:p>
    <w:p>
      <w:pPr>
        <w:spacing w:after="200" w:before="0" w:line="276" w:lineRule="auto"/>
      </w:pPr>
      <w:r>
        <w:rPr>
          <w:rFonts w:ascii="Calibri" w:hAnsi="Calibri" w:eastAsia="Calibri" w:cs="Calibri"/>
          <w:b w:val="0"/>
          <w:i w:val="0"/>
          <w:color w:val="000000"/>
          <w:sz w:val="32"/>
        </w:rPr>
        <w:t>Do not pre-filter by topic. Do not clean jokes out. Do not write into Drive.</w:t>
      </w:r>
    </w:p>
    <w:p>
      <w:pPr>
        <w:spacing w:after="120" w:before="240" w:line="276" w:lineRule="auto"/>
      </w:pPr>
      <w:r>
        <w:rPr>
          <w:rFonts w:ascii="Calibri" w:hAnsi="Calibri" w:eastAsia="Calibri" w:cs="Calibri"/>
          <w:b/>
          <w:i w:val="0"/>
          <w:color w:val="000000"/>
          <w:sz w:val="36"/>
        </w:rPr>
        <w:t>2. Rank</w:t>
      </w:r>
    </w:p>
    <w:p>
      <w:pPr>
        <w:spacing w:after="200" w:before="0" w:line="276" w:lineRule="auto"/>
      </w:pPr>
      <w:r>
        <w:rPr>
          <w:rFonts w:ascii="Calibri" w:hAnsi="Calibri" w:eastAsia="Calibri" w:cs="Calibri"/>
          <w:b w:val="0"/>
          <w:i w:val="0"/>
          <w:color w:val="000000"/>
          <w:sz w:val="32"/>
        </w:rPr>
        <w:t>Score each card on specificity (a number, a named mechanism, a testable sentence) and recurrence (same idea in more than one doc or year).</w:t>
      </w:r>
    </w:p>
    <w:p>
      <w:pPr>
        <w:spacing w:after="200" w:before="0" w:line="276" w:lineRule="auto"/>
      </w:pPr>
      <w:r>
        <w:rPr>
          <w:rFonts w:ascii="Calibri" w:hAnsi="Calibri" w:eastAsia="Calibri" w:cs="Calibri"/>
          <w:b w:val="0"/>
          <w:i w:val="0"/>
          <w:color w:val="000000"/>
          <w:sz w:val="32"/>
        </w:rPr>
        <w:t>Output: a ranked deck. High-specificity repeats rise first.</w:t>
      </w:r>
    </w:p>
    <w:p>
      <w:pPr>
        <w:spacing w:after="200" w:before="0" w:line="276" w:lineRule="auto"/>
      </w:pPr>
      <w:r>
        <w:rPr>
          <w:rFonts w:ascii="Calibri" w:hAnsi="Calibri" w:eastAsia="Calibri" w:cs="Calibri"/>
          <w:b w:val="0"/>
          <w:i w:val="0"/>
          <w:color w:val="000000"/>
          <w:sz w:val="32"/>
        </w:rPr>
        <w:t>Do not rank by how fashionable the topic is.</w:t>
      </w:r>
    </w:p>
    <w:p>
      <w:pPr>
        <w:spacing w:after="120" w:before="240" w:line="276" w:lineRule="auto"/>
      </w:pPr>
      <w:r>
        <w:rPr>
          <w:rFonts w:ascii="Calibri" w:hAnsi="Calibri" w:eastAsia="Calibri" w:cs="Calibri"/>
          <w:b/>
          <w:i w:val="0"/>
          <w:color w:val="000000"/>
          <w:sz w:val="36"/>
        </w:rPr>
        <w:t>3. Ask</w:t>
      </w:r>
    </w:p>
    <w:p>
      <w:pPr>
        <w:spacing w:after="200" w:before="0" w:line="276" w:lineRule="auto"/>
      </w:pPr>
      <w:r>
        <w:rPr>
          <w:rFonts w:ascii="Calibri" w:hAnsi="Calibri" w:eastAsia="Calibri" w:cs="Calibri"/>
          <w:b w:val="0"/>
          <w:i w:val="0"/>
          <w:color w:val="000000"/>
          <w:sz w:val="32"/>
        </w:rPr>
        <w:t>For each top card: what problem does this already solve if someone else has it? Write the problem as a question that a stranger could recognize.</w:t>
      </w:r>
    </w:p>
    <w:p>
      <w:pPr>
        <w:spacing w:after="200" w:before="0" w:line="276" w:lineRule="auto"/>
      </w:pPr>
      <w:r>
        <w:rPr>
          <w:rFonts w:ascii="Calibri" w:hAnsi="Calibri" w:eastAsia="Calibri" w:cs="Calibri"/>
          <w:b w:val="0"/>
          <w:i w:val="0"/>
          <w:color w:val="000000"/>
          <w:sz w:val="32"/>
        </w:rPr>
        <w:t>Output: claim-to-problem pairs with confidence.</w:t>
      </w:r>
    </w:p>
    <w:p>
      <w:pPr>
        <w:spacing w:after="200" w:before="0" w:line="276" w:lineRule="auto"/>
      </w:pPr>
      <w:r>
        <w:rPr>
          <w:rFonts w:ascii="Calibri" w:hAnsi="Calibri" w:eastAsia="Calibri" w:cs="Calibri"/>
          <w:b w:val="0"/>
          <w:i w:val="0"/>
          <w:color w:val="000000"/>
          <w:sz w:val="32"/>
        </w:rPr>
        <w:t>Do not start from UN goals or a canned crisis list.</w:t>
      </w:r>
    </w:p>
    <w:p>
      <w:pPr>
        <w:spacing w:after="120" w:before="240" w:line="276" w:lineRule="auto"/>
      </w:pPr>
      <w:r>
        <w:rPr>
          <w:rFonts w:ascii="Calibri" w:hAnsi="Calibri" w:eastAsia="Calibri" w:cs="Calibri"/>
          <w:b/>
          <w:i w:val="0"/>
          <w:color w:val="000000"/>
          <w:sz w:val="36"/>
        </w:rPr>
        <w:t>4. Anchor</w:t>
      </w:r>
    </w:p>
    <w:p>
      <w:pPr>
        <w:spacing w:after="200" w:before="0" w:line="276" w:lineRule="auto"/>
      </w:pPr>
      <w:r>
        <w:rPr>
          <w:rFonts w:ascii="Calibri" w:hAnsi="Calibri" w:eastAsia="Calibri" w:cs="Calibri"/>
          <w:b w:val="0"/>
          <w:i w:val="0"/>
          <w:color w:val="000000"/>
          <w:sz w:val="32"/>
        </w:rPr>
        <w:t>Force the first full pass through four keywords already in the pile: Hubble's constant (End of the Universe), Planck's limit, algorithms, IGLI (Glory Road / E74).</w:t>
      </w:r>
    </w:p>
    <w:p>
      <w:pPr>
        <w:spacing w:after="200" w:before="0" w:line="276" w:lineRule="auto"/>
      </w:pPr>
      <w:r>
        <w:rPr>
          <w:rFonts w:ascii="Calibri" w:hAnsi="Calibri" w:eastAsia="Calibri" w:cs="Calibri"/>
          <w:b w:val="0"/>
          <w:i w:val="0"/>
          <w:color w:val="000000"/>
          <w:sz w:val="32"/>
        </w:rPr>
        <w:t>Output: four seed clusters, not a complete inventory.</w:t>
      </w:r>
    </w:p>
    <w:p>
      <w:pPr>
        <w:spacing w:after="200" w:before="0" w:line="276" w:lineRule="auto"/>
      </w:pPr>
      <w:r>
        <w:rPr>
          <w:rFonts w:ascii="Calibri" w:hAnsi="Calibri" w:eastAsia="Calibri" w:cs="Calibri"/>
          <w:b w:val="0"/>
          <w:i w:val="0"/>
          <w:color w:val="000000"/>
          <w:sz w:val="32"/>
        </w:rPr>
        <w:t>Do not treat anchors as the only allowed topics.</w:t>
      </w:r>
    </w:p>
    <w:p>
      <w:pPr>
        <w:spacing w:after="120" w:before="240" w:line="276" w:lineRule="auto"/>
      </w:pPr>
      <w:r>
        <w:rPr>
          <w:rFonts w:ascii="Calibri" w:hAnsi="Calibri" w:eastAsia="Calibri" w:cs="Calibri"/>
          <w:b/>
          <w:i w:val="0"/>
          <w:color w:val="000000"/>
          <w:sz w:val="36"/>
        </w:rPr>
        <w:t>5. Map</w:t>
      </w:r>
    </w:p>
    <w:p>
      <w:pPr>
        <w:spacing w:after="200" w:before="0" w:line="276" w:lineRule="auto"/>
      </w:pPr>
      <w:r>
        <w:rPr>
          <w:rFonts w:ascii="Calibri" w:hAnsi="Calibri" w:eastAsia="Calibri" w:cs="Calibri"/>
          <w:b w:val="0"/>
          <w:i w:val="0"/>
          <w:color w:val="000000"/>
          <w:sz w:val="32"/>
        </w:rPr>
        <w:t>After a few hundred cards exist, embed them and look at the white space between clusters. Empty space is a candidate for an unstated problem.</w:t>
      </w:r>
    </w:p>
    <w:p>
      <w:pPr>
        <w:spacing w:after="200" w:before="0" w:line="276" w:lineRule="auto"/>
      </w:pPr>
      <w:r>
        <w:rPr>
          <w:rFonts w:ascii="Calibri" w:hAnsi="Calibri" w:eastAsia="Calibri" w:cs="Calibri"/>
          <w:b w:val="0"/>
          <w:i w:val="0"/>
          <w:color w:val="000000"/>
          <w:sz w:val="32"/>
        </w:rPr>
        <w:t>Output: a cluster map plus a short list of gaps.</w:t>
      </w:r>
    </w:p>
    <w:p>
      <w:pPr>
        <w:spacing w:after="200" w:before="0" w:line="276" w:lineRule="auto"/>
      </w:pPr>
      <w:r>
        <w:rPr>
          <w:rFonts w:ascii="Calibri" w:hAnsi="Calibri" w:eastAsia="Calibri" w:cs="Calibri"/>
          <w:b w:val="0"/>
          <w:i w:val="0"/>
          <w:color w:val="000000"/>
          <w:sz w:val="32"/>
        </w:rPr>
        <w:t>Do not embed 2 TB on day one. Science pile first.</w:t>
      </w:r>
    </w:p>
    <w:p>
      <w:pPr>
        <w:spacing w:after="120" w:before="240" w:line="276" w:lineRule="auto"/>
      </w:pPr>
      <w:r>
        <w:rPr>
          <w:rFonts w:ascii="Calibri" w:hAnsi="Calibri" w:eastAsia="Calibri" w:cs="Calibri"/>
          <w:b/>
          <w:i w:val="0"/>
          <w:color w:val="000000"/>
          <w:sz w:val="36"/>
        </w:rPr>
        <w:t>6. Match</w:t>
      </w:r>
    </w:p>
    <w:p>
      <w:pPr>
        <w:spacing w:after="200" w:before="0" w:line="276" w:lineRule="auto"/>
      </w:pPr>
      <w:r>
        <w:rPr>
          <w:rFonts w:ascii="Calibri" w:hAnsi="Calibri" w:eastAsia="Calibri" w:cs="Calibri"/>
          <w:b w:val="0"/>
          <w:i w:val="0"/>
          <w:color w:val="000000"/>
          <w:sz w:val="32"/>
        </w:rPr>
        <w:t>Hold the claim still and hunt for a problem that fits it. Prototype on a small slice before any scale run.</w:t>
      </w:r>
    </w:p>
    <w:p>
      <w:pPr>
        <w:spacing w:after="200" w:before="0" w:line="276" w:lineRule="auto"/>
      </w:pPr>
      <w:r>
        <w:rPr>
          <w:rFonts w:ascii="Calibri" w:hAnsi="Calibri" w:eastAsia="Calibri" w:cs="Calibri"/>
          <w:b w:val="0"/>
          <w:i w:val="0"/>
          <w:color w:val="000000"/>
          <w:sz w:val="32"/>
        </w:rPr>
        <w:t>Output: a canvas, then a second slice.</w:t>
      </w:r>
    </w:p>
    <w:p>
      <w:pPr>
        <w:spacing w:after="200" w:before="0" w:line="276" w:lineRule="auto"/>
      </w:pPr>
      <w:r>
        <w:rPr>
          <w:rFonts w:ascii="Calibri" w:hAnsi="Calibri" w:eastAsia="Calibri" w:cs="Calibri"/>
          <w:b w:val="0"/>
          <w:i w:val="0"/>
          <w:color w:val="000000"/>
          <w:sz w:val="32"/>
        </w:rPr>
        <w:t>Do not automate matching until a human has rejected a few false pairs.</w:t>
      </w:r>
    </w:p>
    <w:p>
      <w:pPr>
        <w:spacing w:after="160" w:before="320" w:line="276" w:lineRule="auto"/>
      </w:pPr>
      <w:r>
        <w:rPr>
          <w:rFonts w:ascii="Calibri" w:hAnsi="Calibri" w:eastAsia="Calibri" w:cs="Calibri"/>
          <w:b/>
          <w:i w:val="0"/>
          <w:color w:val="000000"/>
          <w:sz w:val="44"/>
        </w:rPr>
        <w:t>How to score a pairing</w:t>
      </w:r>
    </w:p>
    <w:p>
      <w:pPr>
        <w:spacing w:after="200" w:before="0" w:line="276" w:lineRule="auto"/>
      </w:pPr>
      <w:r>
        <w:rPr>
          <w:rFonts w:ascii="Calibri" w:hAnsi="Calibri" w:eastAsia="Calibri" w:cs="Calibri"/>
          <w:b w:val="0"/>
          <w:i w:val="0"/>
          <w:color w:val="000000"/>
          <w:sz w:val="32"/>
        </w:rPr>
        <w:t>Confidence is about the pairing, not about the physics.</w:t>
      </w:r>
    </w:p>
    <w:p>
      <w:pPr>
        <w:spacing w:after="120" w:before="0" w:line="276" w:lineRule="auto"/>
        <w:ind w:left="504"/>
      </w:pPr>
      <w:r>
        <w:rPr>
          <w:rFonts w:ascii="Calibri" w:hAnsi="Calibri" w:eastAsia="Calibri" w:cs="Calibri"/>
          <w:b w:val="0"/>
          <w:i w:val="0"/>
          <w:color w:val="000000"/>
          <w:sz w:val="32"/>
        </w:rPr>
        <w:t>•  High: the document is already doing this work.</w:t>
      </w:r>
    </w:p>
    <w:p>
      <w:pPr>
        <w:spacing w:after="120" w:before="0" w:line="276" w:lineRule="auto"/>
        <w:ind w:left="504"/>
      </w:pPr>
      <w:r>
        <w:rPr>
          <w:rFonts w:ascii="Calibri" w:hAnsi="Calibri" w:eastAsia="Calibri" w:cs="Calibri"/>
          <w:b w:val="0"/>
          <w:i w:val="0"/>
          <w:color w:val="000000"/>
          <w:sz w:val="32"/>
        </w:rPr>
        <w:t>•  Medium: one step out from the wording.</w:t>
      </w:r>
    </w:p>
    <w:p>
      <w:pPr>
        <w:spacing w:after="120" w:before="0" w:line="276" w:lineRule="auto"/>
        <w:ind w:left="504"/>
      </w:pPr>
      <w:r>
        <w:rPr>
          <w:rFonts w:ascii="Calibri" w:hAnsi="Calibri" w:eastAsia="Calibri" w:cs="Calibri"/>
          <w:b w:val="0"/>
          <w:i w:val="0"/>
          <w:color w:val="000000"/>
          <w:sz w:val="32"/>
        </w:rPr>
        <w:t>•  Low: a jump the document does not make.</w:t>
      </w:r>
    </w:p>
    <w:p>
      <w:pPr>
        <w:spacing w:after="200" w:before="0" w:line="276" w:lineRule="auto"/>
      </w:pPr>
      <w:r>
        <w:rPr>
          <w:rFonts w:ascii="Calibri" w:hAnsi="Calibri" w:eastAsia="Calibri" w:cs="Calibri"/>
          <w:b w:val="0"/>
          <w:i w:val="0"/>
          <w:color w:val="000000"/>
          <w:sz w:val="32"/>
        </w:rPr>
        <w:t>A pairing that is not written in any one doc is speculative. Confidence stays low until a third card lands in the same gap.</w:t>
      </w:r>
    </w:p>
    <w:p>
      <w:pPr>
        <w:spacing w:after="200" w:before="0" w:line="276" w:lineRule="auto"/>
      </w:pPr>
      <w:r>
        <w:rPr>
          <w:rFonts w:ascii="Calibri" w:hAnsi="Calibri" w:eastAsia="Calibri" w:cs="Calibri"/>
          <w:b w:val="0"/>
          <w:i w:val="0"/>
          <w:color w:val="000000"/>
          <w:sz w:val="32"/>
        </w:rPr>
        <w:t>The method fails when the ask reaches for a canned crisis (climate, alignment, education) that the claim did not ask to enter. Stay greedy for the document's own question.</w:t>
      </w:r>
    </w:p>
    <w:p>
      <w:pPr>
        <w:spacing w:after="160" w:before="320" w:line="276" w:lineRule="auto"/>
      </w:pPr>
      <w:r>
        <w:rPr>
          <w:rFonts w:ascii="Calibri" w:hAnsi="Calibri" w:eastAsia="Calibri" w:cs="Calibri"/>
          <w:b/>
          <w:i w:val="0"/>
          <w:color w:val="000000"/>
          <w:sz w:val="44"/>
        </w:rPr>
        <w:t>First slice (the research-plan canvas)</w:t>
      </w:r>
    </w:p>
    <w:p>
      <w:pPr>
        <w:spacing w:after="200" w:before="0" w:line="276" w:lineRule="auto"/>
      </w:pPr>
      <w:r>
        <w:rPr>
          <w:rFonts w:ascii="Calibri" w:hAnsi="Calibri" w:eastAsia="Calibri" w:cs="Calibri"/>
          <w:b w:val="0"/>
          <w:i w:val="0"/>
          <w:color w:val="000000"/>
          <w:sz w:val="32"/>
        </w:rPr>
        <w:t>Two clusters only. Hubble from End of the Universe Module A (20 May 2026) plus Skinny Club and the EOTU table of contents. IGLI from Phil's own words in Claude Backup AI Illness Extracts v2.0 (E74, E75, E80 to E84) and the Standing Rules leave-it line. Planck sat beside the slice as an anchor and was not the test subject.</w:t>
      </w:r>
    </w:p>
    <w:p>
      <w:pPr>
        <w:spacing w:after="200" w:before="0" w:line="276" w:lineRule="auto"/>
      </w:pPr>
      <w:r>
        <w:rPr>
          <w:rFonts w:ascii="Calibri" w:hAnsi="Calibri" w:eastAsia="Calibri" w:cs="Calibri"/>
          <w:b w:val="0"/>
          <w:i w:val="0"/>
          <w:color w:val="000000"/>
          <w:sz w:val="32"/>
        </w:rPr>
        <w:t>Criteria were not written in advance. Each problem is asked from a claim already in the pile.</w:t>
      </w:r>
    </w:p>
    <w:p>
      <w:pPr>
        <w:spacing w:after="200" w:before="0" w:line="276" w:lineRule="auto"/>
      </w:pPr>
      <w:r>
        <w:rPr>
          <w:rFonts w:ascii="Calibri" w:hAnsi="Calibri" w:eastAsia="Calibri" w:cs="Calibri"/>
          <w:b w:val="0"/>
          <w:i w:val="0"/>
          <w:color w:val="000000"/>
          <w:sz w:val="32"/>
        </w:rPr>
        <w:t>Recurrence is part of the method. Cards that repeat across docs or years stay on the table. Algorithms as an anchor were not opened in this slice. Planck was read as a neighbor and held out of the pairing table so the prototype stayed small.</w:t>
      </w:r>
    </w:p>
    <w:p>
      <w:pPr>
        <w:spacing w:after="160" w:before="320" w:line="276" w:lineRule="auto"/>
      </w:pPr>
      <w:r>
        <w:rPr>
          <w:rFonts w:ascii="Calibri" w:hAnsi="Calibri" w:eastAsia="Calibri" w:cs="Calibri"/>
          <w:b/>
          <w:i w:val="0"/>
          <w:color w:val="000000"/>
          <w:sz w:val="44"/>
        </w:rPr>
        <w:t>Pass 2 operating notes</w:t>
      </w:r>
    </w:p>
    <w:p>
      <w:pPr>
        <w:spacing w:after="200" w:before="0" w:line="276" w:lineRule="auto"/>
      </w:pPr>
      <w:r>
        <w:rPr>
          <w:rFonts w:ascii="Calibri" w:hAnsi="Calibri" w:eastAsia="Calibri" w:cs="Calibri"/>
          <w:b w:val="0"/>
          <w:i w:val="0"/>
          <w:color w:val="000000"/>
          <w:sz w:val="32"/>
        </w:rPr>
        <w:t>Nine docs past Hubble Module A and the IGLI extracts. Those two were left out on purpose. Fiction and jokes stayed in. Drive was not changed.</w:t>
      </w:r>
    </w:p>
    <w:p>
      <w:pPr>
        <w:spacing w:after="200" w:before="0" w:line="276" w:lineRule="auto"/>
      </w:pPr>
      <w:r>
        <w:rPr>
          <w:rFonts w:ascii="Calibri" w:hAnsi="Calibri" w:eastAsia="Calibri" w:cs="Calibri"/>
          <w:b w:val="0"/>
          <w:i w:val="0"/>
          <w:color w:val="000000"/>
          <w:sz w:val="32"/>
        </w:rPr>
        <w:t>Problems were not listed first. When residue smelled good, more solutions were added to it.</w:t>
      </w:r>
    </w:p>
    <w:p>
      <w:pPr>
        <w:spacing w:after="200" w:before="0" w:line="276" w:lineRule="auto"/>
      </w:pPr>
      <w:r>
        <w:rPr>
          <w:rFonts w:ascii="Calibri" w:hAnsi="Calibri" w:eastAsia="Calibri" w:cs="Calibri"/>
          <w:b w:val="0"/>
          <w:i w:val="0"/>
          <w:color w:val="000000"/>
          <w:sz w:val="32"/>
        </w:rPr>
        <w:t>One-line verdict from that pass: start from the claim, and the problem is usually already sitting in the same paragraph. The pattern holds.</w:t>
      </w:r>
    </w:p>
    <w:p>
      <w:pPr>
        <w:spacing w:after="200" w:before="0" w:line="276" w:lineRule="auto"/>
      </w:pPr>
      <w:r>
        <w:rPr>
          <w:rFonts w:ascii="Calibri" w:hAnsi="Calibri" w:eastAsia="Calibri" w:cs="Calibri"/>
          <w:b w:val="0"/>
          <w:i w:val="0"/>
          <w:color w:val="000000"/>
          <w:sz w:val="32"/>
        </w:rPr>
        <w:t>Smells kept:</w:t>
      </w:r>
    </w:p>
    <w:p>
      <w:pPr>
        <w:spacing w:after="120" w:before="0" w:line="276" w:lineRule="auto"/>
        <w:ind w:left="504"/>
      </w:pPr>
      <w:r>
        <w:rPr>
          <w:rFonts w:ascii="Calibri" w:hAnsi="Calibri" w:eastAsia="Calibri" w:cs="Calibri"/>
          <w:b w:val="0"/>
          <w:i w:val="0"/>
          <w:color w:val="000000"/>
          <w:sz w:val="32"/>
        </w:rPr>
        <w:t>•  Residue. Not nothing. It held across both passes.</w:t>
      </w:r>
    </w:p>
    <w:p>
      <w:pPr>
        <w:spacing w:after="120" w:before="0" w:line="276" w:lineRule="auto"/>
        <w:ind w:left="504"/>
      </w:pPr>
      <w:r>
        <w:rPr>
          <w:rFonts w:ascii="Calibri" w:hAnsi="Calibri" w:eastAsia="Calibri" w:cs="Calibri"/>
          <w:b w:val="0"/>
          <w:i w:val="0"/>
          <w:color w:val="000000"/>
          <w:sz w:val="32"/>
        </w:rPr>
        <w:t>•  Representation. Same meaning, different wire, different cost, different trust.</w:t>
      </w:r>
    </w:p>
    <w:p>
      <w:pPr>
        <w:spacing w:after="120" w:before="0" w:line="276" w:lineRule="auto"/>
        <w:ind w:left="504"/>
      </w:pPr>
      <w:r>
        <w:rPr>
          <w:rFonts w:ascii="Calibri" w:hAnsi="Calibri" w:eastAsia="Calibri" w:cs="Calibri"/>
          <w:b w:val="0"/>
          <w:i w:val="0"/>
          <w:color w:val="000000"/>
          <w:sz w:val="32"/>
        </w:rPr>
        <w:t>•  Vocabulary as evidence. Thinner. Parked, not discarded.</w:t>
      </w:r>
    </w:p>
    <w:p>
      <w:pPr>
        <w:spacing w:after="160" w:before="320" w:line="276" w:lineRule="auto"/>
      </w:pPr>
      <w:r>
        <w:rPr>
          <w:rFonts w:ascii="Calibri" w:hAnsi="Calibri" w:eastAsia="Calibri" w:cs="Calibri"/>
          <w:b/>
          <w:i w:val="0"/>
          <w:color w:val="000000"/>
          <w:sz w:val="44"/>
        </w:rPr>
        <w:t>Next, from the morning plan</w:t>
      </w:r>
    </w:p>
    <w:p>
      <w:pPr>
        <w:spacing w:after="200" w:before="0" w:line="276" w:lineRule="auto"/>
      </w:pPr>
      <w:r>
        <w:rPr>
          <w:rFonts w:ascii="Calibri" w:hAnsi="Calibri" w:eastAsia="Calibri" w:cs="Calibri"/>
          <w:b w:val="0"/>
          <w:i w:val="0"/>
          <w:color w:val="000000"/>
          <w:sz w:val="32"/>
        </w:rPr>
        <w:t>Repeat the same six-step loop on Planck plus Skinny Club only. Same claim-card format. Same rule: no problem list in advance. No Drive writes.</w:t>
      </w:r>
    </w:p>
    <w:p>
      <w:pPr>
        <w:spacing w:after="200" w:before="0" w:line="276" w:lineRule="auto"/>
      </w:pPr>
      <w:r>
        <w:rPr>
          <w:rFonts w:ascii="Calibri" w:hAnsi="Calibri" w:eastAsia="Calibri" w:cs="Calibri"/>
          <w:b w:val="0"/>
          <w:i w:val="0"/>
          <w:color w:val="000000"/>
          <w:sz w:val="32"/>
        </w:rPr>
        <w:t>After that slice: write a junk-mail parking scheme (register, do not delete) and a claim-card template. Do not start a 2 TB embedding run until the science pile has a few hundred ranked cards and some false pairs have been rejected by hand.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