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0B" w:rsidRPr="008D199C" w:rsidRDefault="006F6630" w:rsidP="00DF5FEA">
      <w:pPr>
        <w:pStyle w:val="Title"/>
        <w:rPr>
          <w:sz w:val="52"/>
        </w:rPr>
      </w:pPr>
      <w:r w:rsidRPr="008D199C">
        <w:rPr>
          <w:sz w:val="52"/>
        </w:rPr>
        <w:t>Analytics</w:t>
      </w:r>
      <w:r w:rsidR="006B130B" w:rsidRPr="008D199C">
        <w:rPr>
          <w:sz w:val="52"/>
        </w:rPr>
        <w:t xml:space="preserve"> </w:t>
      </w:r>
      <w:r w:rsidR="008D199C" w:rsidRPr="008D199C">
        <w:rPr>
          <w:sz w:val="52"/>
        </w:rPr>
        <w:t>Data Storage and Retrieval</w:t>
      </w:r>
      <w:r w:rsidR="006B130B" w:rsidRPr="008D199C">
        <w:rPr>
          <w:sz w:val="52"/>
        </w:rPr>
        <w:t xml:space="preserve"> </w:t>
      </w:r>
      <w:r w:rsidR="008D199C" w:rsidRPr="008D199C">
        <w:rPr>
          <w:sz w:val="52"/>
        </w:rPr>
        <w:t>Solution</w:t>
      </w:r>
    </w:p>
    <w:p w:rsidR="00EF006A" w:rsidRDefault="0023130A" w:rsidP="001A19EA">
      <w:r w:rsidRPr="008D199C">
        <w:rPr>
          <w:b/>
        </w:rPr>
        <w:t>Overview:</w:t>
      </w:r>
      <w:r>
        <w:t xml:space="preserve"> A d</w:t>
      </w:r>
      <w:r w:rsidR="006B130B">
        <w:t xml:space="preserve">edicated </w:t>
      </w:r>
      <w:r w:rsidR="008D199C">
        <w:t>space</w:t>
      </w:r>
      <w:r w:rsidR="006B130B">
        <w:t xml:space="preserve"> </w:t>
      </w:r>
      <w:r>
        <w:t xml:space="preserve">with </w:t>
      </w:r>
      <w:r w:rsidR="006B130B">
        <w:t>joint read/write access</w:t>
      </w:r>
      <w:r w:rsidR="006F6630">
        <w:t xml:space="preserve">, with functionality to support </w:t>
      </w:r>
      <w:r w:rsidR="00FF11EA">
        <w:t xml:space="preserve">structured data, </w:t>
      </w:r>
      <w:r w:rsidR="006F6630">
        <w:t>spatial objects</w:t>
      </w:r>
      <w:r w:rsidR="00FF11EA">
        <w:t>, and unstructured text</w:t>
      </w:r>
      <w:r>
        <w:t>, is needed for creating the most robust environment for the analysis, modeling, and sharing of data.</w:t>
      </w:r>
    </w:p>
    <w:p w:rsidR="0023130A" w:rsidRDefault="0023130A" w:rsidP="00DF5FEA">
      <w:pPr>
        <w:pStyle w:val="Heading1"/>
      </w:pPr>
      <w:r>
        <w:t>Basic Requirements</w:t>
      </w:r>
    </w:p>
    <w:p w:rsidR="006B130B" w:rsidRDefault="006F6630" w:rsidP="001A19EA">
      <w:r>
        <w:t>A query</w:t>
      </w:r>
      <w:r w:rsidR="00EF006A">
        <w:t>-</w:t>
      </w:r>
      <w:r>
        <w:t xml:space="preserve">able version of the </w:t>
      </w:r>
      <w:r w:rsidR="008D199C">
        <w:t>data</w:t>
      </w:r>
      <w:r>
        <w:t xml:space="preserve"> should live </w:t>
      </w:r>
      <w:r w:rsidR="008D199C">
        <w:t>with the</w:t>
      </w:r>
      <w:r>
        <w:t xml:space="preserve"> production EDW environment and/or </w:t>
      </w:r>
      <w:r w:rsidR="00EF006A">
        <w:t>have the</w:t>
      </w:r>
      <w:bookmarkStart w:id="0" w:name="_GoBack"/>
      <w:bookmarkEnd w:id="0"/>
      <w:r w:rsidR="00EF006A">
        <w:t xml:space="preserve"> ability to join with databases in the EDW in a quick and efficient manner</w:t>
      </w:r>
      <w:r>
        <w:t>.</w:t>
      </w:r>
    </w:p>
    <w:p w:rsidR="009A75DC" w:rsidRDefault="009A75DC" w:rsidP="001A19EA">
      <w:r>
        <w:t>Any solution should support streaming data, both reading and writing.</w:t>
      </w:r>
    </w:p>
    <w:p w:rsidR="0023130A" w:rsidRDefault="00EF006A" w:rsidP="001A19EA">
      <w:r>
        <w:t>All analyst</w:t>
      </w:r>
      <w:r w:rsidR="009E4B14">
        <w:t>s</w:t>
      </w:r>
      <w:r>
        <w:t xml:space="preserve"> and data scientist</w:t>
      </w:r>
      <w:r w:rsidR="009E4B14">
        <w:t>s</w:t>
      </w:r>
      <w:r>
        <w:t xml:space="preserve"> should have the ability to write to the data</w:t>
      </w:r>
      <w:r w:rsidR="00414BA1">
        <w:t xml:space="preserve"> storage</w:t>
      </w:r>
      <w:r>
        <w:t xml:space="preserve"> in either a one-time writing or a scheduled fashioned. </w:t>
      </w:r>
    </w:p>
    <w:p w:rsidR="00EF006A" w:rsidRDefault="00EF006A" w:rsidP="0023130A">
      <w:pPr>
        <w:ind w:left="360"/>
      </w:pPr>
      <w:r>
        <w:t>Use cases:</w:t>
      </w:r>
    </w:p>
    <w:p w:rsidR="006B130B" w:rsidRDefault="006B130B" w:rsidP="0023130A">
      <w:pPr>
        <w:pStyle w:val="ListParagraph"/>
        <w:numPr>
          <w:ilvl w:val="0"/>
          <w:numId w:val="1"/>
        </w:numPr>
        <w:ind w:left="720"/>
      </w:pPr>
      <w:r>
        <w:t>One time writing</w:t>
      </w:r>
    </w:p>
    <w:p w:rsidR="006B130B" w:rsidRDefault="006B130B" w:rsidP="0023130A">
      <w:pPr>
        <w:pStyle w:val="ListParagraph"/>
        <w:numPr>
          <w:ilvl w:val="1"/>
          <w:numId w:val="1"/>
        </w:numPr>
        <w:ind w:left="1440"/>
      </w:pPr>
      <w:r>
        <w:t>Sharing/defining cohorts</w:t>
      </w:r>
      <w:r w:rsidR="00EF006A">
        <w:t>, new features</w:t>
      </w:r>
    </w:p>
    <w:p w:rsidR="00FF11EA" w:rsidRDefault="006F6630" w:rsidP="0023130A">
      <w:pPr>
        <w:pStyle w:val="ListParagraph"/>
        <w:numPr>
          <w:ilvl w:val="1"/>
          <w:numId w:val="1"/>
        </w:numPr>
        <w:ind w:left="1440"/>
      </w:pPr>
      <w:r>
        <w:t>Added exterior data sources</w:t>
      </w:r>
    </w:p>
    <w:p w:rsidR="00FF11EA" w:rsidRDefault="00FF11EA" w:rsidP="00FF11EA">
      <w:pPr>
        <w:pStyle w:val="ListParagraph"/>
        <w:numPr>
          <w:ilvl w:val="2"/>
          <w:numId w:val="1"/>
        </w:numPr>
      </w:pPr>
      <w:r>
        <w:t xml:space="preserve">Structured data (e.g. </w:t>
      </w:r>
      <w:proofErr w:type="spellStart"/>
      <w:r>
        <w:t>csvs</w:t>
      </w:r>
      <w:proofErr w:type="spellEnd"/>
      <w:r>
        <w:t>)</w:t>
      </w:r>
    </w:p>
    <w:p w:rsidR="006F6630" w:rsidRDefault="00FF11EA" w:rsidP="00FF11EA">
      <w:pPr>
        <w:pStyle w:val="ListParagraph"/>
        <w:numPr>
          <w:ilvl w:val="2"/>
          <w:numId w:val="1"/>
        </w:numPr>
      </w:pPr>
      <w:r>
        <w:t>Spatial</w:t>
      </w:r>
      <w:r w:rsidR="006F6630">
        <w:t xml:space="preserve"> objects</w:t>
      </w:r>
      <w:r w:rsidR="006963A1">
        <w:t xml:space="preserve"> (e.g. GEOJSON)</w:t>
      </w:r>
    </w:p>
    <w:p w:rsidR="00FF11EA" w:rsidRDefault="00FF11EA" w:rsidP="00FF11EA">
      <w:pPr>
        <w:pStyle w:val="ListParagraph"/>
        <w:numPr>
          <w:ilvl w:val="2"/>
          <w:numId w:val="1"/>
        </w:numPr>
      </w:pPr>
      <w:r>
        <w:t>Unstructured data (e.g. JSON)</w:t>
      </w:r>
    </w:p>
    <w:p w:rsidR="006B130B" w:rsidRDefault="006B130B" w:rsidP="0023130A">
      <w:pPr>
        <w:pStyle w:val="ListParagraph"/>
        <w:numPr>
          <w:ilvl w:val="0"/>
          <w:numId w:val="1"/>
        </w:numPr>
        <w:ind w:left="720"/>
      </w:pPr>
      <w:r>
        <w:t>Scheduled writing</w:t>
      </w:r>
    </w:p>
    <w:p w:rsidR="006B130B" w:rsidRDefault="006B130B" w:rsidP="0023130A">
      <w:pPr>
        <w:pStyle w:val="ListParagraph"/>
        <w:numPr>
          <w:ilvl w:val="1"/>
          <w:numId w:val="1"/>
        </w:numPr>
        <w:ind w:left="1440"/>
      </w:pPr>
      <w:r>
        <w:t>Saving/updating model results</w:t>
      </w:r>
      <w:r w:rsidR="0023130A">
        <w:t>, cohorts, features</w:t>
      </w:r>
    </w:p>
    <w:p w:rsidR="006B130B" w:rsidRDefault="006F6630" w:rsidP="0023130A">
      <w:pPr>
        <w:pStyle w:val="ListParagraph"/>
        <w:numPr>
          <w:ilvl w:val="1"/>
          <w:numId w:val="1"/>
        </w:numPr>
        <w:ind w:left="1440"/>
      </w:pPr>
      <w:r>
        <w:t>Geocoding new addresses</w:t>
      </w:r>
    </w:p>
    <w:p w:rsidR="008F12F1" w:rsidRDefault="008F12F1" w:rsidP="0023130A">
      <w:pPr>
        <w:pStyle w:val="ListParagraph"/>
        <w:numPr>
          <w:ilvl w:val="1"/>
          <w:numId w:val="1"/>
        </w:numPr>
        <w:ind w:left="1440"/>
      </w:pPr>
      <w:r>
        <w:t xml:space="preserve">Free text note, </w:t>
      </w:r>
      <w:r w:rsidR="008D199C">
        <w:t xml:space="preserve">document, </w:t>
      </w:r>
      <w:r>
        <w:t>social media</w:t>
      </w:r>
      <w:r w:rsidR="008D199C">
        <w:t>, etc.</w:t>
      </w:r>
      <w:r>
        <w:t xml:space="preserve"> processing</w:t>
      </w:r>
    </w:p>
    <w:p w:rsidR="003F0925" w:rsidRDefault="00EF006A" w:rsidP="00EF006A">
      <w:r>
        <w:t>In the event that all the data originates and can be manipulated directly in SQL,</w:t>
      </w:r>
      <w:r w:rsidR="0023130A">
        <w:t xml:space="preserve"> these</w:t>
      </w:r>
      <w:r>
        <w:t xml:space="preserve"> process</w:t>
      </w:r>
      <w:r w:rsidR="0023130A">
        <w:t>es</w:t>
      </w:r>
      <w:r>
        <w:t xml:space="preserve"> can be defined either through the use of </w:t>
      </w:r>
      <w:r w:rsidR="003F0925">
        <w:t>SAM Designer</w:t>
      </w:r>
      <w:r w:rsidR="003F0925">
        <w:rPr>
          <w:rStyle w:val="FootnoteReference"/>
        </w:rPr>
        <w:footnoteReference w:id="1"/>
      </w:r>
      <w:r w:rsidR="003F0925">
        <w:t xml:space="preserve"> or a </w:t>
      </w:r>
      <w:r>
        <w:t>SQL view</w:t>
      </w:r>
      <w:r w:rsidR="003F0925">
        <w:rPr>
          <w:rStyle w:val="FootnoteReference"/>
        </w:rPr>
        <w:footnoteReference w:id="2"/>
      </w:r>
      <w:r>
        <w:t xml:space="preserve">. </w:t>
      </w:r>
    </w:p>
    <w:p w:rsidR="00EF006A" w:rsidRDefault="003F0925" w:rsidP="00EF006A">
      <w:r>
        <w:t>More o</w:t>
      </w:r>
      <w:r w:rsidR="00EF006A">
        <w:t xml:space="preserve">ften, other statistical programs (such as R and </w:t>
      </w:r>
      <w:r>
        <w:t>python) may be required to create complex features, score statistical models, etc</w:t>
      </w:r>
      <w:r w:rsidR="0023130A">
        <w:t>.</w:t>
      </w:r>
      <w:r>
        <w:t xml:space="preserve">, and thus </w:t>
      </w:r>
      <w:r w:rsidR="0023130A">
        <w:t xml:space="preserve">writing to the </w:t>
      </w:r>
      <w:r w:rsidR="00414BA1">
        <w:t>data storage</w:t>
      </w:r>
      <w:r w:rsidR="0023130A">
        <w:t xml:space="preserve"> </w:t>
      </w:r>
      <w:r>
        <w:t>would be performed through an ODBC connection</w:t>
      </w:r>
      <w:r w:rsidR="0023130A">
        <w:t xml:space="preserve"> within these programs</w:t>
      </w:r>
      <w:r>
        <w:t>. The appropriate process and necessary credentials for writing to the data</w:t>
      </w:r>
      <w:r w:rsidR="009A75DC">
        <w:t xml:space="preserve"> storage</w:t>
      </w:r>
      <w:r>
        <w:t xml:space="preserve"> through these connections will need to be identified.</w:t>
      </w:r>
    </w:p>
    <w:p w:rsidR="00FF11EA" w:rsidRDefault="00FF11EA" w:rsidP="00EF006A">
      <w:r>
        <w:t>New table, feature, etc. create should be lightweight, and facilitate rapid development.</w:t>
      </w:r>
    </w:p>
    <w:p w:rsidR="006963A1" w:rsidRDefault="006963A1" w:rsidP="00EF006A">
      <w:r>
        <w:t>Version/source control practices should be adopted by the analyst, aligning with current EA version control practices.</w:t>
      </w:r>
    </w:p>
    <w:p w:rsidR="00DF5FEA" w:rsidRDefault="00DF5F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963A1" w:rsidRDefault="00DF5FEA" w:rsidP="00DF5FEA">
      <w:pPr>
        <w:pStyle w:val="Heading1"/>
      </w:pPr>
      <w:r>
        <w:lastRenderedPageBreak/>
        <w:t>Hypothetical Minimal Solution</w:t>
      </w:r>
    </w:p>
    <w:p w:rsidR="00DF5FEA" w:rsidRDefault="00DF5FEA" w:rsidP="00DF5FEA">
      <w:r>
        <w:t xml:space="preserve">One Linux based server with 6 </w:t>
      </w:r>
      <w:hyperlink r:id="rId7" w:history="1">
        <w:r w:rsidRPr="009A75DC">
          <w:rPr>
            <w:rStyle w:val="Hyperlink"/>
          </w:rPr>
          <w:t>Docker</w:t>
        </w:r>
      </w:hyperlink>
      <w:r>
        <w:t xml:space="preserve"> containers (3 TEST, 3 PROD; one each for structured, spatial, and unstructured data)</w:t>
      </w:r>
    </w:p>
    <w:p w:rsidR="00DF5FEA" w:rsidRDefault="00DF5FEA" w:rsidP="00DF5FEA">
      <w:pPr>
        <w:pStyle w:val="ListParagraph"/>
        <w:numPr>
          <w:ilvl w:val="0"/>
          <w:numId w:val="2"/>
        </w:numPr>
      </w:pPr>
      <w:r>
        <w:t xml:space="preserve">Structured: </w:t>
      </w:r>
      <w:hyperlink r:id="rId8" w:history="1">
        <w:r w:rsidRPr="004F05CB">
          <w:rPr>
            <w:rStyle w:val="Hyperlink"/>
          </w:rPr>
          <w:t>MYSQL</w:t>
        </w:r>
      </w:hyperlink>
    </w:p>
    <w:p w:rsidR="00DF5FEA" w:rsidRDefault="00DF5FEA" w:rsidP="00DF5FEA">
      <w:pPr>
        <w:pStyle w:val="ListParagraph"/>
        <w:numPr>
          <w:ilvl w:val="0"/>
          <w:numId w:val="2"/>
        </w:numPr>
      </w:pPr>
      <w:r>
        <w:t xml:space="preserve">Spatial: </w:t>
      </w:r>
      <w:hyperlink r:id="rId9" w:history="1">
        <w:r w:rsidRPr="009A75DC">
          <w:rPr>
            <w:rStyle w:val="Hyperlink"/>
          </w:rPr>
          <w:t>POS</w:t>
        </w:r>
        <w:r w:rsidR="009A75DC" w:rsidRPr="009A75DC">
          <w:rPr>
            <w:rStyle w:val="Hyperlink"/>
          </w:rPr>
          <w:t>T</w:t>
        </w:r>
        <w:r w:rsidRPr="009A75DC">
          <w:rPr>
            <w:rStyle w:val="Hyperlink"/>
          </w:rPr>
          <w:t>GIS</w:t>
        </w:r>
      </w:hyperlink>
    </w:p>
    <w:p w:rsidR="00DF5FEA" w:rsidRDefault="00DF5FEA" w:rsidP="00DF5FEA">
      <w:pPr>
        <w:pStyle w:val="ListParagraph"/>
        <w:numPr>
          <w:ilvl w:val="0"/>
          <w:numId w:val="2"/>
        </w:numPr>
      </w:pPr>
      <w:r>
        <w:t xml:space="preserve">Unstructured: </w:t>
      </w:r>
      <w:hyperlink r:id="rId10" w:history="1">
        <w:proofErr w:type="spellStart"/>
        <w:r w:rsidR="009A75DC" w:rsidRPr="004F05CB">
          <w:rPr>
            <w:rStyle w:val="Hyperlink"/>
          </w:rPr>
          <w:t>Elastics</w:t>
        </w:r>
        <w:r w:rsidRPr="004F05CB">
          <w:rPr>
            <w:rStyle w:val="Hyperlink"/>
          </w:rPr>
          <w:t>earch</w:t>
        </w:r>
        <w:proofErr w:type="spellEnd"/>
      </w:hyperlink>
    </w:p>
    <w:p w:rsidR="00DF5FEA" w:rsidRDefault="00DF5FEA" w:rsidP="00DF5FEA">
      <w:r>
        <w:t xml:space="preserve">All database read/write would require users to store code in TFS for version controlling </w:t>
      </w:r>
    </w:p>
    <w:p w:rsidR="00DF5FEA" w:rsidRDefault="00DF5FEA" w:rsidP="00DF5FEA">
      <w:r>
        <w:t xml:space="preserve">Server-side managed scheduled jobs through </w:t>
      </w:r>
      <w:hyperlink r:id="rId11" w:history="1">
        <w:r w:rsidRPr="009A75DC">
          <w:rPr>
            <w:rStyle w:val="Hyperlink"/>
          </w:rPr>
          <w:t>Apache</w:t>
        </w:r>
        <w:r w:rsidR="008F12F1" w:rsidRPr="009A75DC">
          <w:rPr>
            <w:rStyle w:val="Hyperlink"/>
          </w:rPr>
          <w:t xml:space="preserve"> Airflow</w:t>
        </w:r>
      </w:hyperlink>
      <w:r w:rsidR="008F12F1">
        <w:t>; d</w:t>
      </w:r>
      <w:r>
        <w:t>ata analysts and scientists would create new jobs through python scripts to schedule their process, including moving from a TEST to PROD environment.</w:t>
      </w:r>
    </w:p>
    <w:p w:rsidR="00DF5FEA" w:rsidRDefault="00DF5FEA" w:rsidP="00DF5FEA">
      <w:r>
        <w:t>Movement from TEST to PROD would require TFS peer approval.</w:t>
      </w:r>
    </w:p>
    <w:p w:rsidR="00DF5FEA" w:rsidRDefault="00DF5FEA" w:rsidP="00DF5FEA">
      <w:r>
        <w:t>Access would be defined through AD trusted connections</w:t>
      </w:r>
    </w:p>
    <w:p w:rsidR="004F05CB" w:rsidRPr="004F05CB" w:rsidRDefault="004F05CB" w:rsidP="00DF5FEA">
      <w:pPr>
        <w:rPr>
          <w:i/>
        </w:rPr>
      </w:pPr>
      <w:r w:rsidRPr="004F05CB">
        <w:rPr>
          <w:i/>
        </w:rPr>
        <w:t>Airflow Dashboard Example</w:t>
      </w:r>
    </w:p>
    <w:p w:rsidR="004F05CB" w:rsidRDefault="004F05CB" w:rsidP="00DF5FEA">
      <w:r w:rsidRPr="004F05CB">
        <w:rPr>
          <w:noProof/>
        </w:rPr>
        <w:drawing>
          <wp:inline distT="0" distB="0" distL="0" distR="0">
            <wp:extent cx="5943600" cy="1914085"/>
            <wp:effectExtent l="0" t="0" r="0" b="0"/>
            <wp:docPr id="1" name="Picture 1" descr="C:\Users\50481\Documents\My Received Files\12F82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481\Documents\My Received Files\12F82CB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EA" w:rsidRDefault="00DF5FEA" w:rsidP="00DF5FEA"/>
    <w:sectPr w:rsidR="00DF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EBB" w:rsidRDefault="00860EBB" w:rsidP="003F0925">
      <w:pPr>
        <w:spacing w:after="0" w:line="240" w:lineRule="auto"/>
      </w:pPr>
      <w:r>
        <w:separator/>
      </w:r>
    </w:p>
  </w:endnote>
  <w:endnote w:type="continuationSeparator" w:id="0">
    <w:p w:rsidR="00860EBB" w:rsidRDefault="00860EBB" w:rsidP="003F0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EBB" w:rsidRDefault="00860EBB" w:rsidP="003F0925">
      <w:pPr>
        <w:spacing w:after="0" w:line="240" w:lineRule="auto"/>
      </w:pPr>
      <w:r>
        <w:separator/>
      </w:r>
    </w:p>
  </w:footnote>
  <w:footnote w:type="continuationSeparator" w:id="0">
    <w:p w:rsidR="00860EBB" w:rsidRDefault="00860EBB" w:rsidP="003F0925">
      <w:pPr>
        <w:spacing w:after="0" w:line="240" w:lineRule="auto"/>
      </w:pPr>
      <w:r>
        <w:continuationSeparator/>
      </w:r>
    </w:p>
  </w:footnote>
  <w:footnote w:id="1">
    <w:p w:rsidR="003F0925" w:rsidRDefault="003F09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0925">
        <w:t>Process needs to be defined for scheduling databases in TEST to be moved to PROD, preferably at custom time intervals.</w:t>
      </w:r>
    </w:p>
  </w:footnote>
  <w:footnote w:id="2">
    <w:p w:rsidR="003F0925" w:rsidRDefault="003F0925">
      <w:pPr>
        <w:pStyle w:val="FootnoteText"/>
      </w:pPr>
      <w:r>
        <w:rPr>
          <w:rStyle w:val="FootnoteReference"/>
        </w:rPr>
        <w:footnoteRef/>
      </w:r>
      <w:r>
        <w:t xml:space="preserve"> Is this an option?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296"/>
    <w:multiLevelType w:val="hybridMultilevel"/>
    <w:tmpl w:val="06462384"/>
    <w:lvl w:ilvl="0" w:tplc="53B26F2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C5A4D"/>
    <w:multiLevelType w:val="hybridMultilevel"/>
    <w:tmpl w:val="81AC2942"/>
    <w:lvl w:ilvl="0" w:tplc="53B26F2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A"/>
    <w:rsid w:val="000E6C6D"/>
    <w:rsid w:val="001A19EA"/>
    <w:rsid w:val="0023130A"/>
    <w:rsid w:val="003F0925"/>
    <w:rsid w:val="00414BA1"/>
    <w:rsid w:val="0048449E"/>
    <w:rsid w:val="004F05CB"/>
    <w:rsid w:val="006963A1"/>
    <w:rsid w:val="006B130B"/>
    <w:rsid w:val="006F6630"/>
    <w:rsid w:val="00815310"/>
    <w:rsid w:val="00860EBB"/>
    <w:rsid w:val="008D199C"/>
    <w:rsid w:val="008F12F1"/>
    <w:rsid w:val="009A75DC"/>
    <w:rsid w:val="009E4B14"/>
    <w:rsid w:val="00DE51B7"/>
    <w:rsid w:val="00DF5FEA"/>
    <w:rsid w:val="00EF006A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762C"/>
  <w15:chartTrackingRefBased/>
  <w15:docId w15:val="{CC385C58-AFA0-4156-A1B1-81B3C252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30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0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0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092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F5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A7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ker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rflow.apache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lastic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gi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 Health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Wenner</dc:creator>
  <cp:keywords/>
  <dc:description/>
  <cp:lastModifiedBy>Jennifer Wenner</cp:lastModifiedBy>
  <cp:revision>2</cp:revision>
  <dcterms:created xsi:type="dcterms:W3CDTF">2020-07-08T14:28:00Z</dcterms:created>
  <dcterms:modified xsi:type="dcterms:W3CDTF">2020-07-08T14:28:00Z</dcterms:modified>
</cp:coreProperties>
</file>