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81" w:rsidRDefault="003277A3" w:rsidP="00692081">
      <w:pPr>
        <w:jc w:val="both"/>
        <w:rPr>
          <w:rFonts w:cstheme="minorHAnsi"/>
          <w:b/>
        </w:rPr>
      </w:pPr>
      <w:r>
        <w:rPr>
          <w:rFonts w:cstheme="minorHAnsi"/>
          <w:b/>
        </w:rPr>
        <w:t>Sujet de statistiques appliquées</w:t>
      </w:r>
      <w:r w:rsidR="00692081">
        <w:rPr>
          <w:rFonts w:cstheme="minorHAnsi"/>
          <w:b/>
        </w:rPr>
        <w:t xml:space="preserve"> –</w:t>
      </w:r>
      <w:r>
        <w:rPr>
          <w:rFonts w:cstheme="minorHAnsi"/>
          <w:b/>
        </w:rPr>
        <w:t xml:space="preserve"> orientation</w:t>
      </w:r>
      <w:r w:rsidR="00692081">
        <w:rPr>
          <w:rFonts w:cstheme="minorHAnsi"/>
          <w:b/>
        </w:rPr>
        <w:t xml:space="preserve"> Data Science</w:t>
      </w:r>
      <w:r>
        <w:rPr>
          <w:rFonts w:cstheme="minorHAnsi"/>
          <w:b/>
        </w:rPr>
        <w:t xml:space="preserve"> &amp; Actuariat</w:t>
      </w:r>
    </w:p>
    <w:p w:rsidR="00692081" w:rsidRDefault="00692081" w:rsidP="00692081">
      <w:pPr>
        <w:jc w:val="both"/>
        <w:rPr>
          <w:rFonts w:cstheme="minorHAnsi"/>
          <w:b/>
        </w:rPr>
      </w:pPr>
      <w:r>
        <w:rPr>
          <w:rFonts w:cstheme="minorHAnsi"/>
          <w:b/>
        </w:rPr>
        <w:t>2014-2015</w:t>
      </w:r>
    </w:p>
    <w:p w:rsidR="006B7C83" w:rsidRDefault="00AF69CB" w:rsidP="006B7C83">
      <w:pPr>
        <w:jc w:val="center"/>
        <w:rPr>
          <w:rFonts w:cstheme="minorHAnsi"/>
          <w:b/>
        </w:rPr>
      </w:pPr>
      <w:r w:rsidRPr="00BA48A4">
        <w:rPr>
          <w:rFonts w:cstheme="minorHAnsi"/>
          <w:b/>
        </w:rPr>
        <w:t>Modèle</w:t>
      </w:r>
      <w:r w:rsidR="006B7C83">
        <w:rPr>
          <w:rFonts w:cstheme="minorHAnsi"/>
          <w:b/>
        </w:rPr>
        <w:t>s</w:t>
      </w:r>
      <w:r w:rsidRPr="00BA48A4">
        <w:rPr>
          <w:rFonts w:cstheme="minorHAnsi"/>
          <w:b/>
        </w:rPr>
        <w:t xml:space="preserve"> </w:t>
      </w:r>
      <w:r w:rsidR="006B7C83">
        <w:rPr>
          <w:rFonts w:cstheme="minorHAnsi"/>
          <w:b/>
        </w:rPr>
        <w:t>espace-temps du risque de cambriolage</w:t>
      </w:r>
    </w:p>
    <w:p w:rsidR="00AF69CB" w:rsidRPr="00BA48A4" w:rsidRDefault="006B7C83" w:rsidP="006B7C83">
      <w:pPr>
        <w:jc w:val="center"/>
        <w:rPr>
          <w:rFonts w:cstheme="minorHAnsi"/>
          <w:b/>
        </w:rPr>
      </w:pPr>
      <w:r>
        <w:rPr>
          <w:rFonts w:cstheme="minorHAnsi"/>
          <w:b/>
        </w:rPr>
        <w:t>Application à Paris et Bruxelles à partir des données d’assurance</w:t>
      </w:r>
    </w:p>
    <w:p w:rsidR="00AF69CB" w:rsidRPr="00BA48A4" w:rsidRDefault="00AF69CB">
      <w:pPr>
        <w:rPr>
          <w:rFonts w:cstheme="minorHAnsi"/>
        </w:rPr>
      </w:pPr>
    </w:p>
    <w:p w:rsidR="00BA48A4" w:rsidRPr="00BA48A4" w:rsidRDefault="00A670E3">
      <w:pPr>
        <w:rPr>
          <w:rFonts w:cstheme="minorHAnsi"/>
        </w:rPr>
      </w:pPr>
      <w:r w:rsidRPr="00BA48A4">
        <w:rPr>
          <w:rFonts w:cstheme="minorHAnsi"/>
        </w:rPr>
        <w:t xml:space="preserve">Le but de ce </w:t>
      </w:r>
      <w:r w:rsidR="003277A3">
        <w:rPr>
          <w:rFonts w:cstheme="minorHAnsi"/>
        </w:rPr>
        <w:t>projet de « statistiques appliquées »</w:t>
      </w:r>
      <w:r w:rsidRPr="00BA48A4">
        <w:rPr>
          <w:rFonts w:cstheme="minorHAnsi"/>
        </w:rPr>
        <w:t xml:space="preserve"> est d’étudier </w:t>
      </w:r>
      <w:r w:rsidR="003C2AC7" w:rsidRPr="00BA48A4">
        <w:rPr>
          <w:rFonts w:cstheme="minorHAnsi"/>
        </w:rPr>
        <w:t>les caractéristiques spatiales</w:t>
      </w:r>
      <w:r w:rsidRPr="00BA48A4">
        <w:rPr>
          <w:rFonts w:cstheme="minorHAnsi"/>
        </w:rPr>
        <w:t xml:space="preserve"> </w:t>
      </w:r>
      <w:r w:rsidR="006B7C83">
        <w:rPr>
          <w:rFonts w:cstheme="minorHAnsi"/>
        </w:rPr>
        <w:t xml:space="preserve">et temporelles </w:t>
      </w:r>
      <w:r w:rsidRPr="00BA48A4">
        <w:rPr>
          <w:rFonts w:cstheme="minorHAnsi"/>
        </w:rPr>
        <w:t>de la criminalité vol</w:t>
      </w:r>
      <w:r w:rsidR="00034D57" w:rsidRPr="00BA48A4">
        <w:rPr>
          <w:rFonts w:cstheme="minorHAnsi"/>
        </w:rPr>
        <w:t xml:space="preserve"> </w:t>
      </w:r>
      <w:r w:rsidR="006B7C83">
        <w:rPr>
          <w:rFonts w:cstheme="minorHAnsi"/>
        </w:rPr>
        <w:t>afin de mettre en place un système d’alerte au vol et de mieux appréhender ce risque</w:t>
      </w:r>
      <w:r w:rsidR="00034D57" w:rsidRPr="00BA48A4">
        <w:rPr>
          <w:rFonts w:cstheme="minorHAnsi"/>
        </w:rPr>
        <w:t>. En effet, l’influence spatiale de la criminalité est bien établie</w:t>
      </w:r>
      <w:r w:rsidR="00F53ACD" w:rsidRPr="00BA48A4">
        <w:rPr>
          <w:rFonts w:cstheme="minorHAnsi"/>
        </w:rPr>
        <w:t xml:space="preserve"> même </w:t>
      </w:r>
      <w:r w:rsidR="00BA48A4" w:rsidRPr="00BA48A4">
        <w:rPr>
          <w:rFonts w:cstheme="minorHAnsi"/>
        </w:rPr>
        <w:t xml:space="preserve">si elle peut intervenir de façon complexe (par exemple, </w:t>
      </w:r>
      <w:r w:rsidR="00F53ACD" w:rsidRPr="00BA48A4">
        <w:rPr>
          <w:rFonts w:cstheme="minorHAnsi"/>
        </w:rPr>
        <w:t>la sur-criminalité n’est pas directement liée à des caractéristiques socio-économiques mais à la proximité de certaines zones riches avec des zones plus défavorisées</w:t>
      </w:r>
      <w:r w:rsidR="00BA48A4" w:rsidRPr="00BA48A4">
        <w:rPr>
          <w:rFonts w:cstheme="minorHAnsi"/>
        </w:rPr>
        <w:t>)</w:t>
      </w:r>
      <w:r w:rsidR="00F53ACD" w:rsidRPr="00BA48A4">
        <w:rPr>
          <w:rFonts w:cstheme="minorHAnsi"/>
        </w:rPr>
        <w:t>. Par exemple, selon</w:t>
      </w:r>
      <w:r w:rsidR="00F53ACD" w:rsidRPr="00BA48A4">
        <w:rPr>
          <w:rFonts w:cstheme="minorHAnsi"/>
          <w:sz w:val="20"/>
          <w:szCs w:val="20"/>
        </w:rPr>
        <w:t xml:space="preserve"> </w:t>
      </w:r>
      <w:proofErr w:type="spellStart"/>
      <w:r w:rsidR="00F53ACD" w:rsidRPr="00BA48A4">
        <w:rPr>
          <w:rFonts w:cstheme="minorHAnsi"/>
          <w:sz w:val="20"/>
          <w:szCs w:val="20"/>
        </w:rPr>
        <w:t>Rengert</w:t>
      </w:r>
      <w:proofErr w:type="spellEnd"/>
      <w:r w:rsidR="00F53ACD" w:rsidRPr="00BA48A4">
        <w:rPr>
          <w:rFonts w:cstheme="minorHAnsi"/>
          <w:sz w:val="20"/>
          <w:szCs w:val="20"/>
        </w:rPr>
        <w:t xml:space="preserve"> et</w:t>
      </w:r>
      <w:r w:rsidR="006B7C83">
        <w:rPr>
          <w:rFonts w:cstheme="minorHAnsi"/>
          <w:sz w:val="20"/>
          <w:szCs w:val="20"/>
        </w:rPr>
        <w:t xml:space="preserve"> </w:t>
      </w:r>
      <w:r w:rsidR="00F53ACD" w:rsidRPr="00BA48A4">
        <w:rPr>
          <w:rFonts w:cstheme="minorHAnsi"/>
          <w:sz w:val="20"/>
          <w:szCs w:val="20"/>
        </w:rPr>
        <w:t xml:space="preserve">al 1999; </w:t>
      </w:r>
      <w:proofErr w:type="spellStart"/>
      <w:r w:rsidR="00F53ACD" w:rsidRPr="00BA48A4">
        <w:rPr>
          <w:rFonts w:cstheme="minorHAnsi"/>
          <w:sz w:val="20"/>
          <w:szCs w:val="20"/>
        </w:rPr>
        <w:t>Rossmo</w:t>
      </w:r>
      <w:proofErr w:type="spellEnd"/>
      <w:r w:rsidR="00F53ACD" w:rsidRPr="00BA48A4">
        <w:rPr>
          <w:rFonts w:cstheme="minorHAnsi"/>
          <w:sz w:val="20"/>
          <w:szCs w:val="20"/>
        </w:rPr>
        <w:t>, 2000, la sinistralité est maximale à quelque distance du lieu d’habitation du voleur (</w:t>
      </w:r>
      <w:r w:rsidR="00034D57" w:rsidRPr="00BA48A4">
        <w:rPr>
          <w:rFonts w:cstheme="minorHAnsi"/>
          <w:sz w:val="20"/>
          <w:szCs w:val="20"/>
        </w:rPr>
        <w:t xml:space="preserve">Distance </w:t>
      </w:r>
      <w:proofErr w:type="spellStart"/>
      <w:r w:rsidR="00034D57" w:rsidRPr="00BA48A4">
        <w:rPr>
          <w:rFonts w:cstheme="minorHAnsi"/>
          <w:sz w:val="20"/>
          <w:szCs w:val="20"/>
        </w:rPr>
        <w:t>Decay</w:t>
      </w:r>
      <w:proofErr w:type="spellEnd"/>
      <w:r w:rsidR="00034D57" w:rsidRPr="00BA48A4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034D57" w:rsidRPr="00BA48A4">
        <w:rPr>
          <w:rFonts w:cstheme="minorHAnsi"/>
          <w:sz w:val="20"/>
          <w:szCs w:val="20"/>
        </w:rPr>
        <w:t>Effect</w:t>
      </w:r>
      <w:proofErr w:type="spellEnd"/>
      <w:r w:rsidR="00034D57" w:rsidRPr="00BA48A4">
        <w:rPr>
          <w:rFonts w:cstheme="minorHAnsi"/>
          <w:sz w:val="20"/>
          <w:szCs w:val="20"/>
        </w:rPr>
        <w:t xml:space="preserve"> )</w:t>
      </w:r>
      <w:proofErr w:type="gramEnd"/>
      <w:r w:rsidR="00BA48A4" w:rsidRPr="00BA48A4">
        <w:rPr>
          <w:rFonts w:cstheme="minorHAnsi"/>
          <w:sz w:val="20"/>
          <w:szCs w:val="20"/>
        </w:rPr>
        <w:t>, avec une distance médiane de 2.6 km  (distance euclidienne - Montréal, 2001)</w:t>
      </w:r>
      <w:r w:rsidR="00034D57" w:rsidRPr="00BA48A4">
        <w:rPr>
          <w:rFonts w:cstheme="minorHAnsi"/>
        </w:rPr>
        <w:t>:</w:t>
      </w:r>
    </w:p>
    <w:p w:rsidR="00034D57" w:rsidRPr="00BA48A4" w:rsidRDefault="00034D57">
      <w:pPr>
        <w:rPr>
          <w:rFonts w:cstheme="minorHAnsi"/>
        </w:rPr>
      </w:pPr>
      <w:r w:rsidRPr="00BA48A4">
        <w:rPr>
          <w:rFonts w:cstheme="minorHAnsi"/>
        </w:rPr>
        <w:t xml:space="preserve"> </w:t>
      </w:r>
      <w:r w:rsidR="00A670E3" w:rsidRPr="00BA48A4">
        <w:rPr>
          <w:rFonts w:cstheme="minorHAnsi"/>
          <w:noProof/>
          <w:lang w:eastAsia="fr-FR"/>
        </w:rPr>
        <w:drawing>
          <wp:inline distT="0" distB="0" distL="0" distR="0" wp14:anchorId="572F9060" wp14:editId="56C28CDD">
            <wp:extent cx="2989089" cy="166322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ance deca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721" cy="16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CD" w:rsidRPr="00BA48A4" w:rsidRDefault="00F53ACD">
      <w:pPr>
        <w:rPr>
          <w:rFonts w:cstheme="minorHAnsi"/>
        </w:rPr>
      </w:pPr>
    </w:p>
    <w:p w:rsidR="00F53ACD" w:rsidRPr="00BA48A4" w:rsidRDefault="003277A3">
      <w:pPr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statapp</w:t>
      </w:r>
      <w:proofErr w:type="spellEnd"/>
      <w:r>
        <w:rPr>
          <w:rFonts w:cstheme="minorHAnsi"/>
        </w:rPr>
        <w:t xml:space="preserve"> </w:t>
      </w:r>
      <w:r w:rsidR="00F53ACD" w:rsidRPr="00BA48A4">
        <w:rPr>
          <w:rFonts w:cstheme="minorHAnsi"/>
        </w:rPr>
        <w:t>aura donc pour but d’étab</w:t>
      </w:r>
      <w:r w:rsidR="00F13C35" w:rsidRPr="00BA48A4">
        <w:rPr>
          <w:rFonts w:cstheme="minorHAnsi"/>
        </w:rPr>
        <w:t>lir un modèle</w:t>
      </w:r>
      <w:r w:rsidR="00A946B5" w:rsidRPr="00BA48A4">
        <w:rPr>
          <w:rFonts w:cstheme="minorHAnsi"/>
        </w:rPr>
        <w:t xml:space="preserve"> spatiale</w:t>
      </w:r>
      <w:r w:rsidR="00F13C35" w:rsidRPr="00BA48A4">
        <w:rPr>
          <w:rFonts w:cstheme="minorHAnsi"/>
        </w:rPr>
        <w:t xml:space="preserve"> basée sur la théorie de criminologie</w:t>
      </w:r>
      <w:r w:rsidR="00A946B5" w:rsidRPr="00BA48A4">
        <w:rPr>
          <w:rFonts w:cstheme="minorHAnsi"/>
        </w:rPr>
        <w:t xml:space="preserve"> / </w:t>
      </w:r>
      <w:r w:rsidR="006B7C83">
        <w:rPr>
          <w:rFonts w:cstheme="minorHAnsi"/>
        </w:rPr>
        <w:t>cambriolage</w:t>
      </w:r>
      <w:r w:rsidR="00A946B5" w:rsidRPr="00BA48A4">
        <w:rPr>
          <w:rFonts w:cstheme="minorHAnsi"/>
        </w:rPr>
        <w:t xml:space="preserve"> et sur l’application aux données assurantielles, puis d’étudier ce modèle de façon dynamique : comment en particulier détecter les phénomènes nouveaux de vol afin de mieux les prévenir ?</w:t>
      </w:r>
    </w:p>
    <w:p w:rsidR="00A946B5" w:rsidRPr="00BA48A4" w:rsidRDefault="003277A3">
      <w:pPr>
        <w:rPr>
          <w:rFonts w:cstheme="minorHAnsi"/>
        </w:rPr>
      </w:pPr>
      <w:r>
        <w:rPr>
          <w:rFonts w:cstheme="minorHAnsi"/>
        </w:rPr>
        <w:t xml:space="preserve">Pratiquement, le sujet </w:t>
      </w:r>
      <w:r w:rsidR="00A946B5" w:rsidRPr="00BA48A4">
        <w:rPr>
          <w:rFonts w:cstheme="minorHAnsi"/>
        </w:rPr>
        <w:t xml:space="preserve">pourra être découpé de la façon suivante : </w:t>
      </w:r>
    </w:p>
    <w:p w:rsidR="00A946B5" w:rsidRPr="00BA48A4" w:rsidRDefault="00A946B5" w:rsidP="00A946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BA48A4">
        <w:rPr>
          <w:rFonts w:cstheme="minorHAnsi"/>
        </w:rPr>
        <w:t>Revue de la littérature théorique sur la criminalité / vol</w:t>
      </w:r>
      <w:r w:rsidR="00880854" w:rsidRPr="00BA48A4">
        <w:rPr>
          <w:rFonts w:cstheme="minorHAnsi"/>
        </w:rPr>
        <w:t xml:space="preserve"> (théorie des opportunités criminelles,…)</w:t>
      </w:r>
    </w:p>
    <w:p w:rsidR="00A946B5" w:rsidRPr="00BA48A4" w:rsidRDefault="00A946B5" w:rsidP="00F0225A">
      <w:pPr>
        <w:pStyle w:val="Paragraphedeliste"/>
        <w:numPr>
          <w:ilvl w:val="0"/>
          <w:numId w:val="1"/>
        </w:numPr>
        <w:rPr>
          <w:rFonts w:cstheme="minorHAnsi"/>
        </w:rPr>
      </w:pPr>
      <w:r w:rsidRPr="00BA48A4">
        <w:rPr>
          <w:rFonts w:cstheme="minorHAnsi"/>
        </w:rPr>
        <w:t>Proposition d’</w:t>
      </w:r>
      <w:r w:rsidR="006B7C83">
        <w:rPr>
          <w:rFonts w:cstheme="minorHAnsi"/>
        </w:rPr>
        <w:t>un ou plusieurs modèles spatiaux</w:t>
      </w:r>
      <w:r w:rsidRPr="00BA48A4">
        <w:rPr>
          <w:rFonts w:cstheme="minorHAnsi"/>
        </w:rPr>
        <w:t xml:space="preserve"> à tester sur les données d’AXA tenant compte de la littérature</w:t>
      </w:r>
      <w:r w:rsidR="003E556D" w:rsidRPr="00BA48A4">
        <w:rPr>
          <w:rFonts w:cstheme="minorHAnsi"/>
        </w:rPr>
        <w:t xml:space="preserve"> théorique ou d’approches purement statistiques (</w:t>
      </w:r>
      <w:r w:rsidR="00F0225A" w:rsidRPr="00BA48A4">
        <w:rPr>
          <w:rFonts w:cstheme="minorHAnsi"/>
          <w:sz w:val="20"/>
          <w:szCs w:val="20"/>
        </w:rPr>
        <w:t>modèle d’Auto-régression conditionnelle (CAR)</w:t>
      </w:r>
      <w:r w:rsidR="00F0225A" w:rsidRPr="00BA48A4">
        <w:rPr>
          <w:rFonts w:cstheme="minorHAnsi"/>
        </w:rPr>
        <w:t>…</w:t>
      </w:r>
      <w:r w:rsidR="003E556D" w:rsidRPr="00BA48A4">
        <w:rPr>
          <w:rFonts w:cstheme="minorHAnsi"/>
        </w:rPr>
        <w:t>)</w:t>
      </w:r>
      <w:r w:rsidR="00BA48A4" w:rsidRPr="00BA48A4">
        <w:rPr>
          <w:rFonts w:cstheme="minorHAnsi"/>
        </w:rPr>
        <w:t xml:space="preserve">. </w:t>
      </w:r>
    </w:p>
    <w:p w:rsidR="00F266B7" w:rsidRDefault="00A946B5" w:rsidP="00A946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BA48A4">
        <w:rPr>
          <w:rFonts w:cstheme="minorHAnsi"/>
        </w:rPr>
        <w:t>Application de ces modèles sur les données AXA</w:t>
      </w:r>
      <w:r w:rsidR="003E556D" w:rsidRPr="00BA48A4">
        <w:rPr>
          <w:rFonts w:cstheme="minorHAnsi"/>
        </w:rPr>
        <w:t xml:space="preserve"> (sinistre et police géocodé) </w:t>
      </w:r>
      <w:r w:rsidR="00F266B7">
        <w:rPr>
          <w:rFonts w:cstheme="minorHAnsi"/>
        </w:rPr>
        <w:t>France et Belge</w:t>
      </w:r>
    </w:p>
    <w:p w:rsidR="00A946B5" w:rsidRPr="00BA48A4" w:rsidRDefault="00F266B7" w:rsidP="00A946B5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Recherche de données externes (</w:t>
      </w:r>
      <w:proofErr w:type="spellStart"/>
      <w:r w:rsidR="003E556D" w:rsidRPr="00BA48A4">
        <w:rPr>
          <w:rFonts w:cstheme="minorHAnsi"/>
        </w:rPr>
        <w:t>socio-démographiques</w:t>
      </w:r>
      <w:proofErr w:type="spellEnd"/>
      <w:r w:rsidR="003E556D" w:rsidRPr="00BA48A4">
        <w:rPr>
          <w:rFonts w:cstheme="minorHAnsi"/>
        </w:rPr>
        <w:t xml:space="preserve"> </w:t>
      </w:r>
      <w:r>
        <w:rPr>
          <w:rFonts w:cstheme="minorHAnsi"/>
        </w:rPr>
        <w:t>/ criminelles) permettant d’améliorer le modèle.</w:t>
      </w:r>
    </w:p>
    <w:p w:rsidR="00A946B5" w:rsidRPr="00BA48A4" w:rsidRDefault="00A946B5" w:rsidP="00A946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BA48A4">
        <w:rPr>
          <w:rFonts w:cstheme="minorHAnsi"/>
          <w:noProof/>
          <w:lang w:eastAsia="fr-FR"/>
        </w:rPr>
        <w:lastRenderedPageBreak/>
        <w:drawing>
          <wp:inline distT="0" distB="0" distL="0" distR="0" wp14:anchorId="00A2D9E6" wp14:editId="028DF758">
            <wp:extent cx="3431101" cy="2604717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 cincinnat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9" cy="26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AD" w:rsidRPr="00BA48A4" w:rsidRDefault="008E55AD" w:rsidP="00A946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BA48A4">
        <w:rPr>
          <w:rFonts w:cstheme="minorHAnsi"/>
        </w:rPr>
        <w:t xml:space="preserve">Intégration de données supplémentaires </w:t>
      </w:r>
      <w:r w:rsidR="006B7C83">
        <w:rPr>
          <w:rFonts w:cstheme="minorHAnsi"/>
        </w:rPr>
        <w:t xml:space="preserve">sur </w:t>
      </w:r>
      <w:proofErr w:type="gramStart"/>
      <w:r w:rsidR="006B7C83">
        <w:rPr>
          <w:rFonts w:cstheme="minorHAnsi"/>
        </w:rPr>
        <w:t>les caractéristique</w:t>
      </w:r>
      <w:proofErr w:type="gramEnd"/>
      <w:r w:rsidR="006B7C83">
        <w:rPr>
          <w:rFonts w:cstheme="minorHAnsi"/>
        </w:rPr>
        <w:t xml:space="preserve"> du </w:t>
      </w:r>
      <w:r w:rsidRPr="00BA48A4">
        <w:rPr>
          <w:rFonts w:cstheme="minorHAnsi"/>
        </w:rPr>
        <w:t xml:space="preserve">sinistre (heure, type de vol…) pour </w:t>
      </w:r>
      <w:r w:rsidR="00880854" w:rsidRPr="00BA48A4">
        <w:rPr>
          <w:rFonts w:cstheme="minorHAnsi"/>
        </w:rPr>
        <w:t>affiner</w:t>
      </w:r>
      <w:r w:rsidRPr="00BA48A4">
        <w:rPr>
          <w:rFonts w:cstheme="minorHAnsi"/>
        </w:rPr>
        <w:t xml:space="preserve"> le </w:t>
      </w:r>
      <w:r w:rsidR="00880854" w:rsidRPr="00BA48A4">
        <w:rPr>
          <w:rFonts w:cstheme="minorHAnsi"/>
        </w:rPr>
        <w:t>modèle spatiale</w:t>
      </w:r>
      <w:r w:rsidRPr="00BA48A4">
        <w:rPr>
          <w:rFonts w:cstheme="minorHAnsi"/>
        </w:rPr>
        <w:t xml:space="preserve"> </w:t>
      </w:r>
    </w:p>
    <w:p w:rsidR="008E55AD" w:rsidRPr="00BA48A4" w:rsidRDefault="008E55AD" w:rsidP="003277A3">
      <w:pPr>
        <w:pStyle w:val="Paragraphedeliste"/>
        <w:rPr>
          <w:rFonts w:cstheme="minorHAnsi"/>
        </w:rPr>
      </w:pPr>
      <w:r w:rsidRPr="00BA48A4">
        <w:rPr>
          <w:rFonts w:cstheme="minorHAnsi"/>
          <w:noProof/>
          <w:lang w:eastAsia="fr-FR"/>
        </w:rPr>
        <w:drawing>
          <wp:inline distT="0" distB="0" distL="0" distR="0" wp14:anchorId="321AA834" wp14:editId="43B3A1F1">
            <wp:extent cx="4049486" cy="2727832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333" t="10666" r="20400" b="5187"/>
                    <a:stretch/>
                  </pic:blipFill>
                  <pic:spPr bwMode="auto">
                    <a:xfrm>
                      <a:off x="0" y="0"/>
                      <a:ext cx="4047866" cy="272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56D" w:rsidRPr="00BA48A4" w:rsidRDefault="003E556D" w:rsidP="00A946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BA48A4">
        <w:rPr>
          <w:rFonts w:cstheme="minorHAnsi"/>
        </w:rPr>
        <w:t>Discussion sur les différents modèles statistiques et théoriques</w:t>
      </w:r>
    </w:p>
    <w:p w:rsidR="00BA48A4" w:rsidRPr="00BA48A4" w:rsidRDefault="003E556D" w:rsidP="00A946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BA48A4">
        <w:rPr>
          <w:rFonts w:cstheme="minorHAnsi"/>
        </w:rPr>
        <w:t>Puis extension de ces modèles en intégrant l’approche dynamique. Cette partie pourra être l’occasion de tester l’efficacité des modèles alternatifs non paramétriques</w:t>
      </w:r>
      <w:r w:rsidR="006B7C83">
        <w:rPr>
          <w:rFonts w:cstheme="minorHAnsi"/>
        </w:rPr>
        <w:t xml:space="preserve"> (gradient </w:t>
      </w:r>
      <w:proofErr w:type="spellStart"/>
      <w:r w:rsidR="006B7C83">
        <w:rPr>
          <w:rFonts w:cstheme="minorHAnsi"/>
        </w:rPr>
        <w:t>boosting</w:t>
      </w:r>
      <w:proofErr w:type="spellEnd"/>
      <w:r w:rsidR="006B7C83">
        <w:rPr>
          <w:rFonts w:cstheme="minorHAnsi"/>
        </w:rPr>
        <w:t>),…</w:t>
      </w:r>
      <w:r w:rsidRPr="00BA48A4">
        <w:rPr>
          <w:rFonts w:cstheme="minorHAnsi"/>
        </w:rPr>
        <w:t>.</w:t>
      </w:r>
      <w:r w:rsidR="00BA48A4" w:rsidRPr="00BA48A4">
        <w:rPr>
          <w:rFonts w:cstheme="minorHAnsi"/>
        </w:rPr>
        <w:t xml:space="preserve"> </w:t>
      </w:r>
    </w:p>
    <w:p w:rsidR="00BA48A4" w:rsidRDefault="00BA48A4" w:rsidP="00A946B5">
      <w:pPr>
        <w:pStyle w:val="Paragraphedeliste"/>
        <w:numPr>
          <w:ilvl w:val="0"/>
          <w:numId w:val="1"/>
        </w:numPr>
        <w:rPr>
          <w:rFonts w:cstheme="minorHAnsi"/>
        </w:rPr>
      </w:pPr>
      <w:r w:rsidRPr="00BA48A4">
        <w:rPr>
          <w:rFonts w:cstheme="minorHAnsi"/>
        </w:rPr>
        <w:t>Création d’un modèle prédictif de vol en fonction de cette approche dynamique afin de pouvoir prévenir en amont du risque de vol.</w:t>
      </w:r>
    </w:p>
    <w:p w:rsidR="003277A3" w:rsidRPr="003277A3" w:rsidRDefault="003277A3" w:rsidP="003277A3">
      <w:pPr>
        <w:rPr>
          <w:rFonts w:cstheme="minorHAnsi"/>
        </w:rPr>
      </w:pPr>
    </w:p>
    <w:p w:rsidR="003277A3" w:rsidRDefault="003277A3" w:rsidP="003277A3">
      <w:pPr>
        <w:rPr>
          <w:rFonts w:cstheme="minorHAnsi"/>
        </w:rPr>
      </w:pPr>
      <w:r>
        <w:rPr>
          <w:rFonts w:cstheme="minorHAnsi"/>
        </w:rPr>
        <w:t>Encadrement par deux anciens élèves de l’ENSAE (un junior et un top manager promo 1990)</w:t>
      </w:r>
    </w:p>
    <w:p w:rsidR="003277A3" w:rsidRDefault="003277A3" w:rsidP="003277A3">
      <w:pPr>
        <w:rPr>
          <w:rFonts w:cstheme="minorHAnsi"/>
        </w:rPr>
      </w:pPr>
    </w:p>
    <w:p w:rsidR="003277A3" w:rsidRDefault="003277A3" w:rsidP="003277A3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622217" w:rsidRDefault="00622217" w:rsidP="003277A3">
      <w:pPr>
        <w:rPr>
          <w:rFonts w:cstheme="minorHAnsi"/>
        </w:rPr>
      </w:pPr>
    </w:p>
    <w:p w:rsidR="00622217" w:rsidRPr="003277A3" w:rsidRDefault="00622217" w:rsidP="003277A3">
      <w:pPr>
        <w:rPr>
          <w:rFonts w:cstheme="minorHAnsi"/>
        </w:rPr>
      </w:pPr>
    </w:p>
    <w:p w:rsidR="00AF69CB" w:rsidRPr="00BA48A4" w:rsidRDefault="003E556D">
      <w:pPr>
        <w:rPr>
          <w:rFonts w:cstheme="minorHAnsi"/>
        </w:rPr>
      </w:pPr>
      <w:r w:rsidRPr="00BA48A4">
        <w:rPr>
          <w:rFonts w:cstheme="minorHAnsi"/>
        </w:rPr>
        <w:lastRenderedPageBreak/>
        <w:t>Littérature</w:t>
      </w:r>
      <w:r w:rsidR="00BA48A4" w:rsidRPr="00BA48A4">
        <w:rPr>
          <w:rFonts w:cstheme="minorHAnsi"/>
        </w:rPr>
        <w:t xml:space="preserve"> – quelques pistes d’introduction</w:t>
      </w:r>
      <w:r w:rsidRPr="00BA48A4">
        <w:rPr>
          <w:rFonts w:cstheme="minorHAnsi"/>
        </w:rPr>
        <w:t xml:space="preserve"> : </w:t>
      </w:r>
    </w:p>
    <w:p w:rsidR="006B7C83" w:rsidRPr="00BA48A4" w:rsidRDefault="00B3518C" w:rsidP="006B7C8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hyperlink r:id="rId9" w:history="1">
        <w:r w:rsidR="006B7C83" w:rsidRPr="000F505C">
          <w:rPr>
            <w:rStyle w:val="Lienhypertexte"/>
            <w:rFonts w:cstheme="minorHAnsi"/>
            <w:sz w:val="20"/>
            <w:szCs w:val="20"/>
            <w:lang w:val="en-US"/>
          </w:rPr>
          <w:t>http://www98.griffith.edu.au/dspace/bitstream/handle/10072/24437/49610_1.pdf?sequence=1</w:t>
        </w:r>
      </w:hyperlink>
      <w:r w:rsidR="006B7C83">
        <w:rPr>
          <w:rFonts w:cstheme="minorHAnsi"/>
          <w:sz w:val="20"/>
          <w:szCs w:val="20"/>
          <w:lang w:val="en-US"/>
        </w:rPr>
        <w:t xml:space="preserve"> : a cross national assessment of  space-time patterns of burglary risk, Shane D Johnson et al - 1998</w:t>
      </w:r>
    </w:p>
    <w:p w:rsidR="00D52320" w:rsidRPr="00F266B7" w:rsidRDefault="00F266B7" w:rsidP="00F266B7">
      <w:pPr>
        <w:pStyle w:val="Paragraphedeliste"/>
        <w:numPr>
          <w:ilvl w:val="0"/>
          <w:numId w:val="1"/>
        </w:numPr>
        <w:rPr>
          <w:rFonts w:cstheme="minorHAnsi"/>
        </w:rPr>
      </w:pPr>
      <w:proofErr w:type="spellStart"/>
      <w:r w:rsidRPr="00F266B7">
        <w:rPr>
          <w:rFonts w:cstheme="minorHAnsi"/>
        </w:rPr>
        <w:t>Computational</w:t>
      </w:r>
      <w:proofErr w:type="spellEnd"/>
      <w:r w:rsidRPr="00F266B7">
        <w:rPr>
          <w:rFonts w:cstheme="minorHAnsi"/>
        </w:rPr>
        <w:t xml:space="preserve"> </w:t>
      </w:r>
      <w:proofErr w:type="spellStart"/>
      <w:r w:rsidRPr="00F266B7">
        <w:rPr>
          <w:rFonts w:cstheme="minorHAnsi"/>
        </w:rPr>
        <w:t>Actuarial</w:t>
      </w:r>
      <w:proofErr w:type="spellEnd"/>
      <w:r w:rsidRPr="00F266B7">
        <w:rPr>
          <w:rFonts w:cstheme="minorHAnsi"/>
        </w:rPr>
        <w:t xml:space="preserve"> Science</w:t>
      </w:r>
      <w:r>
        <w:rPr>
          <w:rFonts w:cstheme="minorHAnsi"/>
        </w:rPr>
        <w:t xml:space="preserve"> </w:t>
      </w:r>
      <w:proofErr w:type="spellStart"/>
      <w:r w:rsidRPr="00F266B7">
        <w:rPr>
          <w:rFonts w:cstheme="minorHAnsi"/>
        </w:rPr>
        <w:t>with</w:t>
      </w:r>
      <w:proofErr w:type="spellEnd"/>
      <w:r w:rsidRPr="00F266B7">
        <w:rPr>
          <w:rFonts w:cstheme="minorHAnsi"/>
        </w:rPr>
        <w:t xml:space="preserve"> R</w:t>
      </w:r>
      <w:r>
        <w:rPr>
          <w:rFonts w:cstheme="minorHAnsi"/>
        </w:rPr>
        <w:t>, Arthur Charpentier (2014) : chapitre sur la gestion statistique des données spatiales sous R.</w:t>
      </w:r>
    </w:p>
    <w:p w:rsidR="00BA48A4" w:rsidRPr="00BA48A4" w:rsidRDefault="00B3518C" w:rsidP="00BA48A4">
      <w:pPr>
        <w:pStyle w:val="Paragraphedeliste"/>
        <w:numPr>
          <w:ilvl w:val="0"/>
          <w:numId w:val="1"/>
        </w:numPr>
        <w:rPr>
          <w:rFonts w:cstheme="minorHAnsi"/>
        </w:rPr>
      </w:pPr>
      <w:hyperlink r:id="rId10" w:history="1">
        <w:r w:rsidR="00BA48A4" w:rsidRPr="00BA48A4">
          <w:rPr>
            <w:rStyle w:val="Lienhypertexte"/>
            <w:rFonts w:cstheme="minorHAnsi"/>
          </w:rPr>
          <w:t>http://www.statcan.gc.ca/pub/85-561-m/85-561-m2008015-fra.htm</w:t>
        </w:r>
      </w:hyperlink>
      <w:r w:rsidR="00BA48A4" w:rsidRPr="00BA48A4">
        <w:rPr>
          <w:rFonts w:cstheme="minorHAnsi"/>
        </w:rPr>
        <w:t xml:space="preserve"> : analyse spatiale de la criminologie au Canada</w:t>
      </w:r>
    </w:p>
    <w:p w:rsidR="00F266B7" w:rsidRPr="00BA48A4" w:rsidRDefault="00B3518C" w:rsidP="003E556D">
      <w:pPr>
        <w:pStyle w:val="Paragraphedeliste"/>
        <w:numPr>
          <w:ilvl w:val="0"/>
          <w:numId w:val="1"/>
        </w:numPr>
        <w:rPr>
          <w:rFonts w:cstheme="minorHAnsi"/>
        </w:rPr>
      </w:pPr>
      <w:hyperlink r:id="rId11" w:history="1">
        <w:r w:rsidR="00250145" w:rsidRPr="00BA48A4">
          <w:rPr>
            <w:rStyle w:val="Lienhypertexte"/>
            <w:rFonts w:cstheme="minorHAnsi"/>
          </w:rPr>
          <w:t>http://evasdatavisualization.weebly.com/project-1.html</w:t>
        </w:r>
      </w:hyperlink>
      <w:r w:rsidR="00250145" w:rsidRPr="00BA48A4">
        <w:rPr>
          <w:rFonts w:cstheme="minorHAnsi"/>
        </w:rPr>
        <w:t xml:space="preserve"> : </w:t>
      </w:r>
      <w:r w:rsidR="00BA48A4" w:rsidRPr="00BA48A4">
        <w:rPr>
          <w:rFonts w:cstheme="minorHAnsi"/>
        </w:rPr>
        <w:t xml:space="preserve">Exemple sur la ville de </w:t>
      </w:r>
      <w:r w:rsidR="00250145" w:rsidRPr="00BA48A4">
        <w:rPr>
          <w:rFonts w:cstheme="minorHAnsi"/>
        </w:rPr>
        <w:t xml:space="preserve">Cincinnati </w:t>
      </w:r>
      <w:proofErr w:type="spellStart"/>
      <w:r w:rsidR="00250145" w:rsidRPr="00BA48A4">
        <w:rPr>
          <w:rFonts w:cstheme="minorHAnsi"/>
        </w:rPr>
        <w:t>example</w:t>
      </w:r>
      <w:proofErr w:type="spellEnd"/>
    </w:p>
    <w:p w:rsidR="00250145" w:rsidRPr="00BA48A4" w:rsidRDefault="00B3518C" w:rsidP="003E556D">
      <w:pPr>
        <w:pStyle w:val="Paragraphedeliste"/>
        <w:numPr>
          <w:ilvl w:val="0"/>
          <w:numId w:val="1"/>
        </w:numPr>
        <w:rPr>
          <w:rFonts w:cstheme="minorHAnsi"/>
        </w:rPr>
      </w:pPr>
      <w:hyperlink r:id="rId12" w:history="1">
        <w:r w:rsidR="00250145" w:rsidRPr="00BA48A4">
          <w:rPr>
            <w:rStyle w:val="Lienhypertexte"/>
            <w:rFonts w:cstheme="minorHAnsi"/>
          </w:rPr>
          <w:t>http://www.math.u-psud.fr/~stafav/IMG/pdf/Statistique_Spatiale.pdf</w:t>
        </w:r>
      </w:hyperlink>
      <w:r w:rsidR="003E556D" w:rsidRPr="00BA48A4">
        <w:rPr>
          <w:rFonts w:cstheme="minorHAnsi"/>
        </w:rPr>
        <w:t xml:space="preserve"> : cours de statistique spatiale</w:t>
      </w:r>
    </w:p>
    <w:p w:rsidR="00692081" w:rsidRDefault="003E556D" w:rsidP="006920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A48A4">
        <w:rPr>
          <w:rFonts w:cstheme="minorHAnsi"/>
          <w:lang w:val="en-US"/>
        </w:rPr>
        <w:t xml:space="preserve">R : </w:t>
      </w:r>
      <w:r w:rsidR="00F0225A" w:rsidRPr="00BA48A4">
        <w:rPr>
          <w:rFonts w:cstheme="minorHAnsi"/>
          <w:lang w:val="en-US"/>
        </w:rPr>
        <w:t xml:space="preserve">documentation des </w:t>
      </w:r>
      <w:r w:rsidR="00250145" w:rsidRPr="00BA48A4">
        <w:rPr>
          <w:rFonts w:cstheme="minorHAnsi"/>
          <w:sz w:val="20"/>
          <w:szCs w:val="20"/>
          <w:lang w:val="en-US"/>
        </w:rPr>
        <w:t xml:space="preserve">packages </w:t>
      </w:r>
      <w:proofErr w:type="spellStart"/>
      <w:r w:rsidR="00250145" w:rsidRPr="00BA48A4">
        <w:rPr>
          <w:rFonts w:cstheme="minorHAnsi"/>
          <w:sz w:val="20"/>
          <w:szCs w:val="20"/>
          <w:lang w:val="en-US"/>
        </w:rPr>
        <w:t>spatiaux</w:t>
      </w:r>
      <w:proofErr w:type="spellEnd"/>
      <w:r w:rsidR="00250145" w:rsidRPr="00BA48A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250145" w:rsidRPr="00BA48A4">
        <w:rPr>
          <w:rFonts w:cstheme="minorHAnsi"/>
          <w:sz w:val="20"/>
          <w:szCs w:val="20"/>
          <w:lang w:val="en-US"/>
        </w:rPr>
        <w:t>geoR</w:t>
      </w:r>
      <w:proofErr w:type="spellEnd"/>
      <w:r w:rsidR="00250145" w:rsidRPr="00BA48A4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250145" w:rsidRPr="00BA48A4">
        <w:rPr>
          <w:rFonts w:cstheme="minorHAnsi"/>
          <w:sz w:val="20"/>
          <w:szCs w:val="20"/>
          <w:lang w:val="en-US"/>
        </w:rPr>
        <w:t>gstat</w:t>
      </w:r>
      <w:proofErr w:type="spellEnd"/>
      <w:r w:rsidR="00250145" w:rsidRPr="00BA48A4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250145" w:rsidRPr="00BA48A4">
        <w:rPr>
          <w:rFonts w:cstheme="minorHAnsi"/>
          <w:sz w:val="20"/>
          <w:szCs w:val="20"/>
          <w:lang w:val="en-US"/>
        </w:rPr>
        <w:t>RandomFields</w:t>
      </w:r>
      <w:proofErr w:type="spellEnd"/>
      <w:r w:rsidR="00250145" w:rsidRPr="00BA48A4">
        <w:rPr>
          <w:rFonts w:cstheme="minorHAnsi"/>
          <w:sz w:val="20"/>
          <w:szCs w:val="20"/>
          <w:lang w:val="en-US"/>
        </w:rPr>
        <w:t>,</w:t>
      </w:r>
      <w:r w:rsidRPr="00BA48A4">
        <w:rPr>
          <w:rFonts w:cstheme="minorHAnsi"/>
          <w:sz w:val="20"/>
          <w:szCs w:val="20"/>
          <w:lang w:val="en-US"/>
        </w:rPr>
        <w:t xml:space="preserve"> </w:t>
      </w:r>
      <w:r w:rsidR="00250145" w:rsidRPr="00BA48A4">
        <w:rPr>
          <w:rFonts w:cstheme="minorHAnsi"/>
          <w:sz w:val="20"/>
          <w:szCs w:val="20"/>
          <w:lang w:val="en-US"/>
        </w:rPr>
        <w:t xml:space="preserve">spatial, </w:t>
      </w:r>
      <w:proofErr w:type="spellStart"/>
      <w:r w:rsidR="00250145" w:rsidRPr="00BA48A4">
        <w:rPr>
          <w:rFonts w:cstheme="minorHAnsi"/>
          <w:sz w:val="20"/>
          <w:szCs w:val="20"/>
          <w:lang w:val="en-US"/>
        </w:rPr>
        <w:t>spatstat</w:t>
      </w:r>
      <w:proofErr w:type="spellEnd"/>
      <w:r w:rsidR="00250145" w:rsidRPr="00BA48A4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250145" w:rsidRPr="00BA48A4">
        <w:rPr>
          <w:rFonts w:cstheme="minorHAnsi"/>
          <w:sz w:val="20"/>
          <w:szCs w:val="20"/>
          <w:lang w:val="en-US"/>
        </w:rPr>
        <w:t>spdep</w:t>
      </w:r>
      <w:proofErr w:type="spellEnd"/>
    </w:p>
    <w:p w:rsidR="00692081" w:rsidRDefault="00692081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692081" w:rsidRDefault="00692081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692081" w:rsidRDefault="00692081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92081">
        <w:rPr>
          <w:rFonts w:cstheme="minorHAnsi"/>
          <w:sz w:val="20"/>
          <w:szCs w:val="20"/>
        </w:rPr>
        <w:t xml:space="preserve">Pour plus de contacts : </w:t>
      </w:r>
      <w:hyperlink r:id="rId13" w:history="1">
        <w:r w:rsidR="003277A3" w:rsidRPr="00572356">
          <w:rPr>
            <w:rStyle w:val="Lienhypertexte"/>
            <w:rFonts w:cstheme="minorHAnsi"/>
            <w:sz w:val="20"/>
            <w:szCs w:val="20"/>
          </w:rPr>
          <w:t>guillaume.gorge@axa.com</w:t>
        </w:r>
      </w:hyperlink>
      <w:r w:rsidR="003277A3">
        <w:rPr>
          <w:rFonts w:cstheme="minorHAnsi"/>
          <w:sz w:val="20"/>
          <w:szCs w:val="20"/>
        </w:rPr>
        <w:t xml:space="preserve"> et </w:t>
      </w:r>
      <w:hyperlink r:id="rId14" w:history="1">
        <w:r w:rsidR="003277A3" w:rsidRPr="00572356">
          <w:rPr>
            <w:rStyle w:val="Lienhypertexte"/>
            <w:rFonts w:cstheme="minorHAnsi"/>
            <w:sz w:val="20"/>
            <w:szCs w:val="20"/>
          </w:rPr>
          <w:t>phileas.condemine@axa.com</w:t>
        </w:r>
      </w:hyperlink>
      <w:r w:rsidR="003277A3">
        <w:rPr>
          <w:rFonts w:cstheme="minorHAnsi"/>
          <w:sz w:val="20"/>
          <w:szCs w:val="20"/>
        </w:rPr>
        <w:t xml:space="preserve"> </w:t>
      </w:r>
    </w:p>
    <w:p w:rsidR="002D51FA" w:rsidRDefault="002D51FA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3518C" w:rsidRDefault="00B351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2D51FA" w:rsidRDefault="002D51FA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p w:rsidR="002D51FA" w:rsidRPr="00FB030E" w:rsidRDefault="002D51FA" w:rsidP="002D51FA">
      <w:pPr>
        <w:jc w:val="center"/>
        <w:rPr>
          <w:b/>
        </w:rPr>
      </w:pPr>
      <w:r w:rsidRPr="00FB030E">
        <w:rPr>
          <w:b/>
        </w:rPr>
        <w:t xml:space="preserve">Rdv avec Anne-Laure Le Gallo, </w:t>
      </w:r>
      <w:proofErr w:type="spellStart"/>
      <w:r w:rsidRPr="00FB030E">
        <w:rPr>
          <w:b/>
        </w:rPr>
        <w:t>Doan</w:t>
      </w:r>
      <w:proofErr w:type="spellEnd"/>
      <w:r w:rsidRPr="00FB030E">
        <w:rPr>
          <w:b/>
        </w:rPr>
        <w:t xml:space="preserve"> Nguyen et Julien </w:t>
      </w:r>
      <w:proofErr w:type="spellStart"/>
      <w:r w:rsidRPr="00FB030E">
        <w:rPr>
          <w:b/>
        </w:rPr>
        <w:t>Callard</w:t>
      </w:r>
      <w:proofErr w:type="spellEnd"/>
      <w:r w:rsidRPr="00FB030E">
        <w:rPr>
          <w:b/>
        </w:rPr>
        <w:t xml:space="preserve"> - AXA France</w:t>
      </w:r>
    </w:p>
    <w:p w:rsidR="002D51FA" w:rsidRDefault="002D51FA" w:rsidP="002D51FA"/>
    <w:p w:rsidR="002D51FA" w:rsidRDefault="002D51FA" w:rsidP="002D51FA">
      <w:r>
        <w:t>Sujets de recherche de fonds pour cette année : criminologie et méthodes statistiques avancées spatio-temporelles + Méthodes statistiques adaptées aux tendances spatiales</w:t>
      </w:r>
    </w:p>
    <w:p w:rsidR="002D51FA" w:rsidRDefault="002D51FA" w:rsidP="002D51FA"/>
    <w:p w:rsidR="002D51FA" w:rsidRPr="00FB030E" w:rsidRDefault="002D51FA" w:rsidP="002D51FA">
      <w:pPr>
        <w:rPr>
          <w:u w:val="single"/>
        </w:rPr>
      </w:pPr>
      <w:r w:rsidRPr="00FB030E">
        <w:rPr>
          <w:u w:val="single"/>
        </w:rPr>
        <w:t xml:space="preserve">Intérêts : </w:t>
      </w:r>
    </w:p>
    <w:p w:rsidR="002D51FA" w:rsidRDefault="002D51FA" w:rsidP="002D51FA">
      <w:r>
        <w:t>-Zoniers plus intelligents, faire mieux que le simple zonier pauvreté point par point par exemple en regardant les voisins autrement dit :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)=pauvre mais qu’en est-il des zones voisines et quelle est l’influence de la richesse des voisins ?</w:t>
      </w:r>
    </w:p>
    <w:p w:rsidR="002D51FA" w:rsidRDefault="002D51FA" w:rsidP="002D51FA">
      <w:r>
        <w:t xml:space="preserve">-Ecosystème : afficher un indicateur de vol associé à une maison et détecter/informer sur une tendance locale (dans le temps et l’espace) au vol </w:t>
      </w:r>
      <w:proofErr w:type="spellStart"/>
      <w:r>
        <w:t>ie</w:t>
      </w:r>
      <w:proofErr w:type="spellEnd"/>
      <w:r>
        <w:t xml:space="preserve"> indicateur de risque de « crise ».</w:t>
      </w:r>
    </w:p>
    <w:p w:rsidR="002D51FA" w:rsidRDefault="002D51FA" w:rsidP="002D51FA">
      <w:r>
        <w:t>D’où le problème : détecter le risque, valider la certitude.</w:t>
      </w:r>
    </w:p>
    <w:p w:rsidR="002D51FA" w:rsidRDefault="002D51FA" w:rsidP="002D51FA">
      <w:r>
        <w:t>-Création de lien avec écoles actuariat ou data sciences.</w:t>
      </w:r>
    </w:p>
    <w:p w:rsidR="002D51FA" w:rsidRDefault="002D51FA" w:rsidP="002D51FA"/>
    <w:p w:rsidR="002D51FA" w:rsidRDefault="002D51FA" w:rsidP="002D51FA">
      <w:r>
        <w:t xml:space="preserve">Les ENSAE lisent et approfondissent la théorie </w:t>
      </w:r>
      <w:proofErr w:type="spellStart"/>
      <w:r>
        <w:t>sous jacente</w:t>
      </w:r>
      <w:proofErr w:type="spellEnd"/>
      <w:r>
        <w:t xml:space="preserve"> pour avoir les intuitions et éviter les </w:t>
      </w:r>
      <w:proofErr w:type="spellStart"/>
      <w:r>
        <w:t>spurious</w:t>
      </w:r>
      <w:proofErr w:type="spellEnd"/>
      <w:r>
        <w:t xml:space="preserve"> </w:t>
      </w:r>
      <w:proofErr w:type="spellStart"/>
      <w:r>
        <w:t>regressions</w:t>
      </w:r>
      <w:proofErr w:type="spellEnd"/>
      <w:r>
        <w:t xml:space="preserve"> en cherchant « au pif » à créer du sens. Il faut être un minimum capable d’orienter les méthodes quantitatives pour distinguer les coïncidences pures des vrais sujets. (</w:t>
      </w:r>
      <w:proofErr w:type="gramStart"/>
      <w:r>
        <w:t>sauf</w:t>
      </w:r>
      <w:proofErr w:type="gramEnd"/>
      <w:r>
        <w:t xml:space="preserve"> </w:t>
      </w:r>
      <w:proofErr w:type="spellStart"/>
      <w:r>
        <w:t>serendipité</w:t>
      </w:r>
      <w:proofErr w:type="spellEnd"/>
      <w:r>
        <w:t xml:space="preserve"> … ?)</w:t>
      </w:r>
    </w:p>
    <w:p w:rsidR="002D51FA" w:rsidRDefault="002D51FA" w:rsidP="002D51FA">
      <w:r>
        <w:t>La théorie derrière doit être solide pour qu’on puisse avoir confiance dans les résultats, premier critère : reproductibilité ?</w:t>
      </w:r>
    </w:p>
    <w:p w:rsidR="002D51FA" w:rsidRDefault="002D51FA" w:rsidP="002D51FA"/>
    <w:p w:rsidR="002D51FA" w:rsidRPr="00FB030E" w:rsidRDefault="002D51FA" w:rsidP="002D51FA">
      <w:pPr>
        <w:rPr>
          <w:u w:val="single"/>
        </w:rPr>
      </w:pPr>
      <w:r w:rsidRPr="00FB030E">
        <w:rPr>
          <w:u w:val="single"/>
        </w:rPr>
        <w:t>Ce qui a déjà été fait sur ces données </w:t>
      </w:r>
    </w:p>
    <w:p w:rsidR="002D51FA" w:rsidRDefault="002D51FA" w:rsidP="002D51FA">
      <w:r>
        <w:t>Modèle actuel : uniquement charge et non fréquence, concernant le vol dans les appartements à Paris.</w:t>
      </w:r>
    </w:p>
    <w:p w:rsidR="002D51FA" w:rsidRDefault="002D51FA" w:rsidP="002D51FA">
      <w:r>
        <w:t>Choix des coûts parce que fréquence semblait plutôt diffuse (homogène) vs charge très variable en est-ouest.</w:t>
      </w:r>
    </w:p>
    <w:p w:rsidR="002D51FA" w:rsidRDefault="002D51FA" w:rsidP="002D51FA">
      <w:r>
        <w:t xml:space="preserve">Tout ce travail a été réalisé dans l’optique plus </w:t>
      </w:r>
      <w:proofErr w:type="gramStart"/>
      <w:r>
        <w:t>global</w:t>
      </w:r>
      <w:proofErr w:type="gramEnd"/>
      <w:r>
        <w:t xml:space="preserve"> d’un renouvellement du zonier vol d’AXA France, objectif non-accompli, on veut aller plus loin que la maille INSEE, faire un vrai découpage par rue.</w:t>
      </w:r>
    </w:p>
    <w:p w:rsidR="002D51FA" w:rsidRDefault="002D51FA" w:rsidP="002D51FA">
      <w:r>
        <w:t>1 année de données et 1million d’observations… Ca n’est pas énorme.</w:t>
      </w:r>
    </w:p>
    <w:p w:rsidR="002D51FA" w:rsidRDefault="002D51FA" w:rsidP="002D51FA">
      <w:r>
        <w:t xml:space="preserve">Problème de fréquence autour de 1% : 10k pour </w:t>
      </w:r>
      <w:proofErr w:type="gramStart"/>
      <w:r>
        <w:t>tout paris</w:t>
      </w:r>
      <w:proofErr w:type="gramEnd"/>
      <w:r>
        <w:t xml:space="preserve"> c’est trop peu.</w:t>
      </w:r>
    </w:p>
    <w:p w:rsidR="002D51FA" w:rsidRDefault="002D51FA" w:rsidP="002D51FA"/>
    <w:p w:rsidR="002D51FA" w:rsidRDefault="002D51FA" w:rsidP="002D51FA">
      <w:r w:rsidRPr="00FB030E">
        <w:rPr>
          <w:u w:val="single"/>
        </w:rPr>
        <w:lastRenderedPageBreak/>
        <w:t>En parallèle</w:t>
      </w:r>
      <w:r>
        <w:t>, projet de géolocalisation des risques. Actuellement vision instantanée sur le portefeuille prévue pour la fin d’année mais l’objectif est de remonter à 5 ans.</w:t>
      </w:r>
    </w:p>
    <w:p w:rsidR="002D51FA" w:rsidRDefault="002D51FA" w:rsidP="002D51FA">
      <w:r>
        <w:t xml:space="preserve">Mais il y a un sujet autour de l’adresse, on ne peut pas </w:t>
      </w:r>
      <w:proofErr w:type="spellStart"/>
      <w:r>
        <w:t>géolocaliser</w:t>
      </w:r>
      <w:proofErr w:type="spellEnd"/>
      <w:r>
        <w:t xml:space="preserve"> les adresses parce que problème d’entrée des données. 1,8M de courriers par an qui reviennent (6,6M de clients MRH).</w:t>
      </w:r>
    </w:p>
    <w:p w:rsidR="002D51FA" w:rsidRDefault="002D51FA" w:rsidP="002D51FA">
      <w:r>
        <w:t>Actuellement sous-traité à AGS (très cher !? Mais apparemment ils pallieraient le problème de lecture des adresses…)</w:t>
      </w:r>
    </w:p>
    <w:p w:rsidR="002D51FA" w:rsidRDefault="002D51FA" w:rsidP="002D51FA"/>
    <w:p w:rsidR="002D51FA" w:rsidRPr="00FB030E" w:rsidRDefault="002D51FA" w:rsidP="002D51FA">
      <w:pPr>
        <w:rPr>
          <w:u w:val="single"/>
        </w:rPr>
      </w:pPr>
      <w:r w:rsidRPr="00FB030E">
        <w:rPr>
          <w:u w:val="single"/>
        </w:rPr>
        <w:t>Retour sur notre problématique :</w:t>
      </w:r>
    </w:p>
    <w:p w:rsidR="002D51FA" w:rsidRDefault="002D51FA" w:rsidP="002D51FA">
      <w:r>
        <w:t>Demande d’échantillon : le plus hétérogène possible avec un long historique mais pas trop grand pour qu’on puisse « regarder » graphiquement les choses à une échelle fine (observation par quartier ?).</w:t>
      </w:r>
    </w:p>
    <w:p w:rsidR="002D51FA" w:rsidRDefault="002D51FA" w:rsidP="002D51FA">
      <w:r>
        <w:t>Choisir une zone avec une grosse fréquence de vol pour que la data soit plus dense.</w:t>
      </w:r>
    </w:p>
    <w:p w:rsidR="002D51FA" w:rsidRDefault="002D51FA" w:rsidP="002D51FA">
      <w:r>
        <w:t>Idéalement beaucoup d’info mais elle doit être exploitable et riche (prête à l’emploi, cohérente, non redondante). Attention aux changements économiques ou politiques exemple changement de la franchise en 2008…</w:t>
      </w:r>
    </w:p>
    <w:p w:rsidR="002D51FA" w:rsidRDefault="002D51FA" w:rsidP="002D51FA">
      <w:r>
        <w:rPr>
          <w:u w:val="single"/>
        </w:rPr>
        <w:t>En pratique</w:t>
      </w:r>
      <w:r>
        <w:t xml:space="preserve"> : </w:t>
      </w:r>
    </w:p>
    <w:p w:rsidR="002D51FA" w:rsidRPr="00C15F3F" w:rsidRDefault="002D51FA" w:rsidP="002D51FA">
      <w:r>
        <w:t xml:space="preserve">Partager le travail Base française, base belge, qui fait la lecture de la théorie ? </w:t>
      </w:r>
      <w:proofErr w:type="gramStart"/>
      <w:r>
        <w:t>qui</w:t>
      </w:r>
      <w:proofErr w:type="gramEnd"/>
      <w:r>
        <w:t xml:space="preserve"> s’intéresse plus particulièrement à l’implémentation ? N’oublions pas que les étudiants devront récupérer eux même la donnée de </w:t>
      </w:r>
      <w:proofErr w:type="spellStart"/>
      <w:r>
        <w:t>geocoding</w:t>
      </w:r>
      <w:proofErr w:type="spellEnd"/>
      <w:r>
        <w:t xml:space="preserve">, </w:t>
      </w:r>
      <w:proofErr w:type="spellStart"/>
      <w:r>
        <w:t>ca</w:t>
      </w:r>
      <w:proofErr w:type="spellEnd"/>
      <w:r>
        <w:t xml:space="preserve"> fait partie de l’intérêt du travail, on leur fournit une matière actuarielle traditionnelle et </w:t>
      </w:r>
      <w:proofErr w:type="gramStart"/>
      <w:r>
        <w:t>ils la transforme</w:t>
      </w:r>
      <w:proofErr w:type="gramEnd"/>
      <w:r>
        <w:t xml:space="preserve"> en « </w:t>
      </w:r>
      <w:proofErr w:type="spellStart"/>
      <w:r>
        <w:t>néo-data</w:t>
      </w:r>
      <w:proofErr w:type="spellEnd"/>
      <w:r>
        <w:t xml:space="preserve"> » pour DSA (data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actuary</w:t>
      </w:r>
      <w:proofErr w:type="spellEnd"/>
      <w:r>
        <w:t xml:space="preserve">).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.</w:t>
      </w:r>
    </w:p>
    <w:p w:rsidR="002D51FA" w:rsidRDefault="002D51FA" w:rsidP="002D51FA">
      <w:r w:rsidRPr="00C15F3F">
        <w:rPr>
          <w:u w:val="single"/>
        </w:rPr>
        <w:t>Idée</w:t>
      </w:r>
      <w:r>
        <w:rPr>
          <w:u w:val="single"/>
        </w:rPr>
        <w:t xml:space="preserve"> pour la </w:t>
      </w:r>
      <w:proofErr w:type="spellStart"/>
      <w:r>
        <w:rPr>
          <w:u w:val="single"/>
        </w:rPr>
        <w:t>db</w:t>
      </w:r>
      <w:proofErr w:type="spellEnd"/>
      <w:r>
        <w:t xml:space="preserve"> : recouper les bases de données MRH souscription avec fiches de client également disponible dans des bases SAS mais le renseignement peut-être problématique, modalités NA et « ? » ou illisibles. </w:t>
      </w:r>
    </w:p>
    <w:p w:rsidR="002D51FA" w:rsidRDefault="002D51FA" w:rsidP="002D51FA">
      <w:r w:rsidRPr="00C15F3F">
        <w:rPr>
          <w:u w:val="single"/>
        </w:rPr>
        <w:t>Sorite</w:t>
      </w:r>
      <w:r>
        <w:t> : Bris de glace à rapprocher du vol ?</w:t>
      </w:r>
    </w:p>
    <w:p w:rsidR="002D51FA" w:rsidRDefault="002D51FA" w:rsidP="002D51FA"/>
    <w:p w:rsidR="002D51FA" w:rsidRDefault="002D51FA" w:rsidP="002D51FA"/>
    <w:p w:rsidR="002D51FA" w:rsidRDefault="002D51FA" w:rsidP="002D51FA"/>
    <w:p w:rsidR="002D51FA" w:rsidRDefault="002D51FA" w:rsidP="002D51FA"/>
    <w:p w:rsidR="002D51FA" w:rsidRDefault="002D51FA" w:rsidP="002D51FA">
      <w:r>
        <w:t xml:space="preserve">DCS service fraude véronique </w:t>
      </w:r>
      <w:proofErr w:type="spellStart"/>
      <w:r>
        <w:t>brignolas</w:t>
      </w:r>
      <w:proofErr w:type="spellEnd"/>
      <w:r>
        <w:t> ?</w:t>
      </w:r>
    </w:p>
    <w:p w:rsidR="002D51FA" w:rsidRDefault="002D51FA" w:rsidP="002D51FA"/>
    <w:p w:rsidR="002D51FA" w:rsidRDefault="002D51FA" w:rsidP="002D51FA"/>
    <w:p w:rsidR="002D51FA" w:rsidRDefault="002D51F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2D51FA" w:rsidRDefault="002D51FA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Problème du travail de GBS et AG :</w:t>
      </w:r>
    </w:p>
    <w:p w:rsidR="002D51FA" w:rsidRDefault="002D51FA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Pas assez d’orientation du travail à partir de la littérature.</w:t>
      </w:r>
    </w:p>
    <w:p w:rsidR="002D51FA" w:rsidRDefault="002D51FA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Préférence pour des algorithmes qui « trouvent » tout seul la solution et propose une séparation optimale en intégrant toutes les variables en compétitions.</w:t>
      </w:r>
    </w:p>
    <w:p w:rsidR="002D51FA" w:rsidRDefault="002D51FA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Pas de modélisation des interactions et pas de sélection des variables.</w:t>
      </w:r>
    </w:p>
    <w:p w:rsidR="002D51FA" w:rsidRDefault="002D51FA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Problème de stabilité ? Gain négligeable en performance prédictive.</w:t>
      </w:r>
    </w:p>
    <w:p w:rsidR="002D51FA" w:rsidRDefault="002D51FA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 type de données extraites est trop homogène (voisins : bar, restau, vétérinaire, hall, gare…)</w:t>
      </w:r>
      <w:r w:rsidR="0055511F">
        <w:rPr>
          <w:rFonts w:cstheme="minorHAnsi"/>
          <w:sz w:val="20"/>
          <w:szCs w:val="20"/>
        </w:rPr>
        <w:t>.</w:t>
      </w:r>
    </w:p>
    <w:p w:rsidR="002D51FA" w:rsidRDefault="002D51FA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Il faut traiter au moins l’un des 3V (vélocité, variété, volume)</w:t>
      </w:r>
      <w:r w:rsidR="0055511F">
        <w:rPr>
          <w:rFonts w:cstheme="minorHAnsi"/>
          <w:sz w:val="20"/>
          <w:szCs w:val="20"/>
        </w:rPr>
        <w:t>.</w:t>
      </w:r>
    </w:p>
    <w:p w:rsidR="0055511F" w:rsidRPr="00692081" w:rsidRDefault="0055511F" w:rsidP="0069208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Random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forest</w:t>
      </w:r>
      <w:proofErr w:type="spellEnd"/>
      <w:r>
        <w:rPr>
          <w:rFonts w:cstheme="minorHAnsi"/>
          <w:sz w:val="20"/>
          <w:szCs w:val="20"/>
        </w:rPr>
        <w:t xml:space="preserve"> c’e</w:t>
      </w:r>
      <w:r w:rsidR="00CC1B59">
        <w:rPr>
          <w:rFonts w:cstheme="minorHAnsi"/>
          <w:sz w:val="20"/>
          <w:szCs w:val="20"/>
        </w:rPr>
        <w:t xml:space="preserve">st juste un </w:t>
      </w:r>
      <w:proofErr w:type="spellStart"/>
      <w:r w:rsidR="00CC1B59">
        <w:rPr>
          <w:rFonts w:cstheme="minorHAnsi"/>
          <w:sz w:val="20"/>
          <w:szCs w:val="20"/>
        </w:rPr>
        <w:t>bootstrap</w:t>
      </w:r>
      <w:proofErr w:type="spellEnd"/>
      <w:r w:rsidR="00CC1B59">
        <w:rPr>
          <w:rFonts w:cstheme="minorHAnsi"/>
          <w:sz w:val="20"/>
          <w:szCs w:val="20"/>
        </w:rPr>
        <w:t xml:space="preserve"> sur un</w:t>
      </w:r>
      <w:r>
        <w:rPr>
          <w:rFonts w:cstheme="minorHAnsi"/>
          <w:sz w:val="20"/>
          <w:szCs w:val="20"/>
        </w:rPr>
        <w:t xml:space="preserve"> arbre de décision CART.</w:t>
      </w:r>
    </w:p>
    <w:sectPr w:rsidR="0055511F" w:rsidRPr="00692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96F99"/>
    <w:multiLevelType w:val="hybridMultilevel"/>
    <w:tmpl w:val="908A6422"/>
    <w:lvl w:ilvl="0" w:tplc="04569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45"/>
    <w:rsid w:val="00034D57"/>
    <w:rsid w:val="00035F9F"/>
    <w:rsid w:val="0013581B"/>
    <w:rsid w:val="00250145"/>
    <w:rsid w:val="002D51FA"/>
    <w:rsid w:val="003277A3"/>
    <w:rsid w:val="003C2AC7"/>
    <w:rsid w:val="003E556D"/>
    <w:rsid w:val="004C5501"/>
    <w:rsid w:val="0055511F"/>
    <w:rsid w:val="00622217"/>
    <w:rsid w:val="00692081"/>
    <w:rsid w:val="006B7C83"/>
    <w:rsid w:val="00847B25"/>
    <w:rsid w:val="00880854"/>
    <w:rsid w:val="008E55AD"/>
    <w:rsid w:val="00A670E3"/>
    <w:rsid w:val="00A946B5"/>
    <w:rsid w:val="00AC0798"/>
    <w:rsid w:val="00AF69CB"/>
    <w:rsid w:val="00B3518C"/>
    <w:rsid w:val="00BA48A4"/>
    <w:rsid w:val="00C437F8"/>
    <w:rsid w:val="00CC1B59"/>
    <w:rsid w:val="00D52320"/>
    <w:rsid w:val="00F0225A"/>
    <w:rsid w:val="00F13C35"/>
    <w:rsid w:val="00F266B7"/>
    <w:rsid w:val="00F5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F6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4"/>
      <w:szCs w:val="3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F69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9"/>
      <w:szCs w:val="29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F69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0145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F69CB"/>
    <w:rPr>
      <w:rFonts w:ascii="Times New Roman" w:eastAsia="Times New Roman" w:hAnsi="Times New Roman" w:cs="Times New Roman"/>
      <w:b/>
      <w:bCs/>
      <w:sz w:val="34"/>
      <w:szCs w:val="3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F69CB"/>
    <w:rPr>
      <w:rFonts w:ascii="Times New Roman" w:eastAsia="Times New Roman" w:hAnsi="Times New Roman" w:cs="Times New Roman"/>
      <w:b/>
      <w:bCs/>
      <w:sz w:val="29"/>
      <w:szCs w:val="29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F69C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F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p1">
    <w:name w:val="hp1"/>
    <w:basedOn w:val="Policepardfaut"/>
    <w:rsid w:val="00AF69CB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AF69CB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70E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946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F6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4"/>
      <w:szCs w:val="3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F69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9"/>
      <w:szCs w:val="29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F69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0145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F69CB"/>
    <w:rPr>
      <w:rFonts w:ascii="Times New Roman" w:eastAsia="Times New Roman" w:hAnsi="Times New Roman" w:cs="Times New Roman"/>
      <w:b/>
      <w:bCs/>
      <w:sz w:val="34"/>
      <w:szCs w:val="3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F69CB"/>
    <w:rPr>
      <w:rFonts w:ascii="Times New Roman" w:eastAsia="Times New Roman" w:hAnsi="Times New Roman" w:cs="Times New Roman"/>
      <w:b/>
      <w:bCs/>
      <w:sz w:val="29"/>
      <w:szCs w:val="29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F69C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F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p1">
    <w:name w:val="hp1"/>
    <w:basedOn w:val="Policepardfaut"/>
    <w:rsid w:val="00AF69CB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AF69CB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70E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94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2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7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73974">
                              <w:marLeft w:val="150"/>
                              <w:marRight w:val="150"/>
                              <w:marTop w:val="12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64946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08057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530317">
                              <w:marLeft w:val="150"/>
                              <w:marRight w:val="150"/>
                              <w:marTop w:val="12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2319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273909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uillaume.gorge@axa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hyperlink" Target="http://www.math.u-psud.fr/~stafav/IMG/pdf/Statistique_Spatiale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evasdatavisualization.weebly.com/project-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tatcan.gc.ca/pub/85-561-m/85-561-m2008015-fra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98.griffith.edu.au/dspace/bitstream/handle/10072/24437/49610_1.pdf?sequence=1" TargetMode="External"/><Relationship Id="rId14" Type="http://schemas.openxmlformats.org/officeDocument/2006/relationships/hyperlink" Target="mailto:phileas.condemine@axa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1219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AXA</Company>
  <LinksUpToDate>false</LinksUpToDate>
  <CharactersWithSpaces>7912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GORGE Guillaume</dc:creator>
  <cp:lastModifiedBy>CONDEMINE Phileas</cp:lastModifiedBy>
  <cp:revision>10</cp:revision>
  <cp:lastPrinted>2014-09-24T07:10:00Z</cp:lastPrinted>
  <dcterms:created xsi:type="dcterms:W3CDTF">2014-09-24T07:06:00Z</dcterms:created>
  <dcterms:modified xsi:type="dcterms:W3CDTF">2014-09-25T14:38:00Z</dcterms:modified>
</cp:coreProperties>
</file>