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59" w:rsidRPr="00F62165" w:rsidRDefault="00FD4FC0" w:rsidP="00506159">
      <w:pPr>
        <w:pStyle w:val="1"/>
        <w:rPr>
          <w:rFonts w:ascii="微软雅黑" w:eastAsia="微软雅黑" w:hAnsi="微软雅黑"/>
        </w:rPr>
      </w:pPr>
      <w:bookmarkStart w:id="0" w:name="_Toc376783942"/>
      <w:bookmarkStart w:id="1" w:name="_Toc376785107"/>
      <w:bookmarkStart w:id="2" w:name="_Toc376786188"/>
      <w:r w:rsidRPr="00F62165">
        <w:rPr>
          <w:rFonts w:ascii="微软雅黑" w:eastAsia="微软雅黑" w:hAnsi="微软雅黑" w:hint="eastAsia"/>
        </w:rPr>
        <w:t>.引言</w:t>
      </w:r>
      <w:bookmarkEnd w:id="0"/>
      <w:bookmarkEnd w:id="1"/>
      <w:bookmarkEnd w:id="2"/>
      <w:r w:rsidRPr="00F62165">
        <w:rPr>
          <w:rFonts w:ascii="微软雅黑" w:eastAsia="微软雅黑" w:hAnsi="微软雅黑" w:hint="eastAsia"/>
        </w:rPr>
        <w:t xml:space="preserve"> </w:t>
      </w:r>
      <w:bookmarkStart w:id="3" w:name="_Toc376783943"/>
      <w:bookmarkStart w:id="4" w:name="_Toc376785108"/>
      <w:bookmarkStart w:id="5" w:name="_Toc376786189"/>
    </w:p>
    <w:p w:rsidR="00FD4FC0" w:rsidRPr="00F62165" w:rsidRDefault="00FD4FC0" w:rsidP="00506159">
      <w:pPr>
        <w:pStyle w:val="2"/>
        <w:rPr>
          <w:rFonts w:ascii="微软雅黑" w:eastAsia="微软雅黑" w:hAnsi="微软雅黑"/>
        </w:rPr>
      </w:pPr>
      <w:r w:rsidRPr="00F62165">
        <w:rPr>
          <w:rFonts w:ascii="微软雅黑" w:eastAsia="微软雅黑" w:hAnsi="微软雅黑" w:hint="eastAsia"/>
        </w:rPr>
        <w:t>1.1目的</w:t>
      </w:r>
      <w:bookmarkEnd w:id="3"/>
      <w:bookmarkEnd w:id="4"/>
      <w:bookmarkEnd w:id="5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103FD" w:rsidRDefault="00F103FD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本文档的目的为澄清PF项目数据查询功能的需求，面向读者为数据查询模块的开发人员与测试人员。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6" w:name="_Toc376783944"/>
      <w:bookmarkStart w:id="7" w:name="_Toc376785109"/>
      <w:bookmarkStart w:id="8" w:name="_Toc376786190"/>
      <w:r w:rsidRPr="00F62165">
        <w:rPr>
          <w:rFonts w:ascii="微软雅黑" w:eastAsia="微软雅黑" w:hAnsi="微软雅黑" w:hint="eastAsia"/>
        </w:rPr>
        <w:t>1.2背景</w:t>
      </w:r>
      <w:bookmarkEnd w:id="6"/>
      <w:bookmarkEnd w:id="7"/>
      <w:bookmarkEnd w:id="8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C67CC8" w:rsidP="00C67C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数据查询模块是</w:t>
      </w:r>
      <w:r>
        <w:rPr>
          <w:rFonts w:ascii="微软雅黑" w:eastAsia="微软雅黑" w:hAnsi="微软雅黑" w:hint="eastAsia"/>
        </w:rPr>
        <w:t>PF项目中的子模块，主要作用是为PF上层的分析业务提供基础数据支撑。本模块直接读取PF数据库中的股票基本数据，为上层业务提供数据查询接口。</w:t>
      </w:r>
      <w:r w:rsidR="00FD4FC0" w:rsidRPr="00F62165">
        <w:rPr>
          <w:rFonts w:ascii="微软雅黑" w:eastAsia="微软雅黑" w:hAnsi="微软雅黑" w:hint="eastAsia"/>
        </w:rPr>
        <w:t xml:space="preserve">  </w:t>
      </w:r>
    </w:p>
    <w:p w:rsidR="003B1ECA" w:rsidRPr="00F62165" w:rsidRDefault="003B1ECA" w:rsidP="00FD4FC0">
      <w:pPr>
        <w:rPr>
          <w:rFonts w:ascii="微软雅黑" w:eastAsia="微软雅黑" w:hAnsi="微软雅黑"/>
        </w:rPr>
      </w:pPr>
    </w:p>
    <w:p w:rsidR="00FD4FC0" w:rsidRPr="00F62165" w:rsidRDefault="00FD4FC0" w:rsidP="00FD4FC0">
      <w:pPr>
        <w:pStyle w:val="1"/>
        <w:rPr>
          <w:rFonts w:ascii="微软雅黑" w:eastAsia="微软雅黑" w:hAnsi="微软雅黑"/>
        </w:rPr>
      </w:pPr>
      <w:bookmarkStart w:id="9" w:name="_Toc376783947"/>
      <w:bookmarkStart w:id="10" w:name="_Toc376785112"/>
      <w:bookmarkStart w:id="11" w:name="_Toc376786193"/>
      <w:r w:rsidRPr="00F62165">
        <w:rPr>
          <w:rFonts w:ascii="微软雅黑" w:eastAsia="微软雅黑" w:hAnsi="微软雅黑" w:hint="eastAsia"/>
        </w:rPr>
        <w:t>2.任务概述</w:t>
      </w:r>
      <w:bookmarkEnd w:id="9"/>
      <w:bookmarkEnd w:id="10"/>
      <w:bookmarkEnd w:id="11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12" w:name="_Toc376783948"/>
      <w:bookmarkStart w:id="13" w:name="_Toc376785113"/>
      <w:bookmarkStart w:id="14" w:name="_Toc376786194"/>
      <w:r w:rsidRPr="00F62165">
        <w:rPr>
          <w:rFonts w:ascii="微软雅黑" w:eastAsia="微软雅黑" w:hAnsi="微软雅黑" w:hint="eastAsia"/>
        </w:rPr>
        <w:t>2.1目标</w:t>
      </w:r>
      <w:bookmarkEnd w:id="12"/>
      <w:bookmarkEnd w:id="13"/>
      <w:bookmarkEnd w:id="14"/>
      <w:r w:rsidRPr="00F62165">
        <w:rPr>
          <w:rFonts w:ascii="微软雅黑" w:eastAsia="微软雅黑" w:hAnsi="微软雅黑" w:hint="eastAsia"/>
        </w:rPr>
        <w:t xml:space="preserve"> </w:t>
      </w:r>
    </w:p>
    <w:p w:rsidR="00DA3398" w:rsidRDefault="00DA3398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本模块数据</w:t>
      </w:r>
      <w:r>
        <w:rPr>
          <w:rFonts w:ascii="微软雅黑" w:eastAsia="微软雅黑" w:hAnsi="微软雅黑" w:hint="eastAsia"/>
        </w:rPr>
        <w:t>PF项目中的底层数据服务模块，是为PF项目的数据分析模块提供数据支撑。数据服务模块的是基于数据库之上，数据分析模块之下的</w:t>
      </w:r>
      <w:r w:rsidR="00B42469">
        <w:rPr>
          <w:rFonts w:ascii="微软雅黑" w:eastAsia="微软雅黑" w:hAnsi="微软雅黑" w:hint="eastAsia"/>
        </w:rPr>
        <w:t>系统子模块，数据查询模块需要直接连接数据库。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15" w:name="_Toc376783949"/>
      <w:bookmarkStart w:id="16" w:name="_Toc376785114"/>
      <w:bookmarkStart w:id="17" w:name="_Toc376786195"/>
      <w:r w:rsidRPr="00F62165">
        <w:rPr>
          <w:rFonts w:ascii="微软雅黑" w:eastAsia="微软雅黑" w:hAnsi="微软雅黑" w:hint="eastAsia"/>
        </w:rPr>
        <w:t>2.2系统（或用户）的特点</w:t>
      </w:r>
      <w:bookmarkEnd w:id="15"/>
      <w:bookmarkEnd w:id="16"/>
      <w:bookmarkEnd w:id="17"/>
      <w:r w:rsidRPr="00F62165">
        <w:rPr>
          <w:rFonts w:ascii="微软雅黑" w:eastAsia="微软雅黑" w:hAnsi="微软雅黑" w:hint="eastAsia"/>
        </w:rPr>
        <w:t xml:space="preserve"> </w:t>
      </w:r>
    </w:p>
    <w:p w:rsidR="00290533" w:rsidRDefault="00290533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本模块的最终用户为</w:t>
      </w:r>
      <w:r>
        <w:rPr>
          <w:rFonts w:ascii="微软雅黑" w:eastAsia="微软雅黑" w:hAnsi="微软雅黑" w:hint="eastAsia"/>
        </w:rPr>
        <w:t>PF项目的用户，一般都为股民</w:t>
      </w:r>
      <w:r w:rsidR="00F4358E">
        <w:rPr>
          <w:rFonts w:ascii="微软雅黑" w:eastAsia="微软雅黑" w:hAnsi="微软雅黑" w:hint="eastAsia"/>
        </w:rPr>
        <w:t>，具有的计算机专业知识参差不齐。</w:t>
      </w:r>
    </w:p>
    <w:p w:rsidR="00290533" w:rsidRDefault="00290533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不论是进行股票数据的查询操作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还是进行数据分析操作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始终都是使用数据查询模块提供</w:t>
      </w:r>
      <w:r>
        <w:rPr>
          <w:rFonts w:ascii="微软雅黑" w:eastAsia="微软雅黑" w:hAnsi="微软雅黑"/>
        </w:rPr>
        <w:lastRenderedPageBreak/>
        <w:t>数据</w:t>
      </w:r>
      <w:r>
        <w:rPr>
          <w:rFonts w:ascii="微软雅黑" w:eastAsia="微软雅黑" w:hAnsi="微软雅黑" w:hint="eastAsia"/>
        </w:rPr>
        <w:t>。</w:t>
      </w:r>
    </w:p>
    <w:p w:rsidR="00290533" w:rsidRPr="00290533" w:rsidRDefault="00290533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而在进行数据分析和数据查询的时候</w:t>
      </w:r>
      <w:r>
        <w:rPr>
          <w:rFonts w:ascii="微软雅黑" w:eastAsia="微软雅黑" w:hAnsi="微软雅黑" w:hint="eastAsia"/>
        </w:rPr>
        <w:t>，</w:t>
      </w:r>
      <w:r w:rsidR="00F4358E">
        <w:rPr>
          <w:rFonts w:ascii="微软雅黑" w:eastAsia="微软雅黑" w:hAnsi="微软雅黑" w:hint="eastAsia"/>
        </w:rPr>
        <w:t>每次</w:t>
      </w:r>
      <w:r>
        <w:rPr>
          <w:rFonts w:ascii="微软雅黑" w:eastAsia="微软雅黑" w:hAnsi="微软雅黑"/>
        </w:rPr>
        <w:t>操作的关注点一般都是某一支股票某一段时间的数据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可能是</w:t>
      </w:r>
      <w:r w:rsidR="00F4358E">
        <w:rPr>
          <w:rFonts w:ascii="微软雅黑" w:eastAsia="微软雅黑" w:hAnsi="微软雅黑"/>
        </w:rPr>
        <w:t>取出某支股票一段时间内的数据进行分析</w:t>
      </w:r>
      <w:r w:rsidR="00F4358E">
        <w:rPr>
          <w:rFonts w:ascii="微软雅黑" w:eastAsia="微软雅黑" w:hAnsi="微软雅黑" w:hint="eastAsia"/>
        </w:rPr>
        <w:t>，也可能是查询出某一支股票一段时间内的数据进行展示。</w:t>
      </w:r>
    </w:p>
    <w:p w:rsidR="00FD4FC0" w:rsidRPr="00F62165" w:rsidRDefault="00F4358E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本模块的使用频率是PF系统内最高的一个模块，任何上层操作都需要该模块提供的数据支持，所以使用频率是最高的一个，目前无法估计出具体的使用频率，需要根据系统实际的用户数量才能大致估算。</w:t>
      </w:r>
      <w:r w:rsidR="00FD4FC0" w:rsidRPr="00F62165">
        <w:rPr>
          <w:rFonts w:ascii="微软雅黑" w:eastAsia="微软雅黑" w:hAnsi="微软雅黑" w:hint="eastAsia"/>
        </w:rPr>
        <w:t xml:space="preserve"> </w:t>
      </w:r>
    </w:p>
    <w:p w:rsidR="003B1ECA" w:rsidRPr="00F62165" w:rsidRDefault="003B1ECA" w:rsidP="00FD4FC0">
      <w:pPr>
        <w:rPr>
          <w:rFonts w:ascii="微软雅黑" w:eastAsia="微软雅黑" w:hAnsi="微软雅黑"/>
        </w:rPr>
      </w:pPr>
    </w:p>
    <w:p w:rsidR="00FD4FC0" w:rsidRPr="00F62165" w:rsidRDefault="00FD4FC0" w:rsidP="00FD4FC0">
      <w:pPr>
        <w:pStyle w:val="1"/>
        <w:rPr>
          <w:rFonts w:ascii="微软雅黑" w:eastAsia="微软雅黑" w:hAnsi="微软雅黑"/>
        </w:rPr>
      </w:pPr>
      <w:bookmarkStart w:id="18" w:name="_Toc376783950"/>
      <w:bookmarkStart w:id="19" w:name="_Toc376785115"/>
      <w:bookmarkStart w:id="20" w:name="_Toc376786196"/>
      <w:r w:rsidRPr="00F62165">
        <w:rPr>
          <w:rFonts w:ascii="微软雅黑" w:eastAsia="微软雅黑" w:hAnsi="微软雅黑" w:hint="eastAsia"/>
        </w:rPr>
        <w:t>3.假定和约束</w:t>
      </w:r>
      <w:bookmarkEnd w:id="18"/>
      <w:bookmarkEnd w:id="19"/>
      <w:bookmarkEnd w:id="20"/>
      <w:r w:rsidRPr="00F62165">
        <w:rPr>
          <w:rFonts w:ascii="微软雅黑" w:eastAsia="微软雅黑" w:hAnsi="微软雅黑" w:hint="eastAsia"/>
        </w:rPr>
        <w:t xml:space="preserve"> </w:t>
      </w:r>
    </w:p>
    <w:p w:rsidR="003B1ECA" w:rsidRPr="00F62165" w:rsidRDefault="00A92AB0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FD4FC0" w:rsidRPr="00F62165" w:rsidRDefault="00FD4FC0" w:rsidP="00FD4FC0">
      <w:pPr>
        <w:rPr>
          <w:rFonts w:ascii="微软雅黑" w:eastAsia="微软雅黑" w:hAnsi="微软雅黑"/>
        </w:rPr>
      </w:pPr>
    </w:p>
    <w:p w:rsidR="00FD4FC0" w:rsidRPr="00F62165" w:rsidRDefault="00FD4FC0" w:rsidP="00FD4FC0">
      <w:pPr>
        <w:pStyle w:val="1"/>
        <w:rPr>
          <w:rFonts w:ascii="微软雅黑" w:eastAsia="微软雅黑" w:hAnsi="微软雅黑"/>
        </w:rPr>
      </w:pPr>
      <w:bookmarkStart w:id="21" w:name="_Toc376783951"/>
      <w:bookmarkStart w:id="22" w:name="_Toc376785116"/>
      <w:bookmarkStart w:id="23" w:name="_Toc376786197"/>
      <w:r w:rsidRPr="00F62165">
        <w:rPr>
          <w:rFonts w:ascii="微软雅黑" w:eastAsia="微软雅黑" w:hAnsi="微软雅黑" w:hint="eastAsia"/>
        </w:rPr>
        <w:t>4.需求规定</w:t>
      </w:r>
      <w:bookmarkEnd w:id="21"/>
      <w:bookmarkEnd w:id="22"/>
      <w:bookmarkEnd w:id="23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24" w:name="_Toc376783952"/>
      <w:bookmarkStart w:id="25" w:name="_Toc376785117"/>
      <w:bookmarkStart w:id="26" w:name="_Toc376786198"/>
      <w:r w:rsidRPr="00F62165">
        <w:rPr>
          <w:rFonts w:ascii="微软雅黑" w:eastAsia="微软雅黑" w:hAnsi="微软雅黑" w:hint="eastAsia"/>
        </w:rPr>
        <w:t>4.1软件功能说明</w:t>
      </w:r>
      <w:bookmarkEnd w:id="24"/>
      <w:bookmarkEnd w:id="25"/>
      <w:bookmarkEnd w:id="26"/>
      <w:r w:rsidRPr="00F62165">
        <w:rPr>
          <w:rFonts w:ascii="微软雅黑" w:eastAsia="微软雅黑" w:hAnsi="微软雅黑" w:hint="eastAsia"/>
        </w:rPr>
        <w:t xml:space="preserve"> </w:t>
      </w:r>
    </w:p>
    <w:p w:rsidR="00FD2A22" w:rsidRDefault="00FD2A22" w:rsidP="00FD2A22">
      <w:pPr>
        <w:pStyle w:val="3"/>
      </w:pPr>
      <w:r>
        <w:rPr>
          <w:rFonts w:hint="eastAsia"/>
        </w:rPr>
        <w:t>4.1.1</w:t>
      </w:r>
      <w:r>
        <w:t>数据查询功能</w:t>
      </w:r>
    </w:p>
    <w:p w:rsidR="00FD2A22" w:rsidRDefault="00FD2A22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通过指定一支股票的挂牌代码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起始时间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结束时间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从而查询出指定股票代码对应股票的这段时间内的日线数据</w:t>
      </w:r>
      <w:r>
        <w:rPr>
          <w:rFonts w:ascii="微软雅黑" w:eastAsia="微软雅黑" w:hAnsi="微软雅黑" w:hint="eastAsia"/>
        </w:rPr>
        <w:t>。</w:t>
      </w:r>
    </w:p>
    <w:p w:rsidR="00FD2A22" w:rsidRDefault="00FD2A22" w:rsidP="00ED5C21">
      <w:pPr>
        <w:pStyle w:val="3"/>
      </w:pPr>
      <w:r>
        <w:rPr>
          <w:rFonts w:hint="eastAsia"/>
        </w:rPr>
        <w:lastRenderedPageBreak/>
        <w:t>4.1.2</w:t>
      </w:r>
      <w:r>
        <w:rPr>
          <w:rFonts w:hint="eastAsia"/>
        </w:rPr>
        <w:t>并行操作与用户数量</w:t>
      </w:r>
    </w:p>
    <w:p w:rsidR="00FD2A22" w:rsidRDefault="00FD2A22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此模块的并行操作量相当大</w:t>
      </w:r>
      <w:r>
        <w:rPr>
          <w:rFonts w:ascii="微软雅黑" w:eastAsia="微软雅黑" w:hAnsi="微软雅黑" w:hint="eastAsia"/>
        </w:rPr>
        <w:t>，</w:t>
      </w:r>
      <w:r w:rsidR="00ED5C21">
        <w:rPr>
          <w:rFonts w:ascii="微软雅黑" w:eastAsia="微软雅黑" w:hAnsi="微软雅黑"/>
        </w:rPr>
        <w:t>不同用户之间肯定是调用此模块进行并行查询</w:t>
      </w:r>
      <w:r w:rsidR="00ED5C21">
        <w:rPr>
          <w:rFonts w:ascii="微软雅黑" w:eastAsia="微软雅黑" w:hAnsi="微软雅黑" w:hint="eastAsia"/>
        </w:rPr>
        <w:t>。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27" w:name="_Toc376783953"/>
      <w:bookmarkStart w:id="28" w:name="_Toc376785118"/>
      <w:bookmarkStart w:id="29" w:name="_Toc376786199"/>
      <w:r w:rsidRPr="00F62165">
        <w:rPr>
          <w:rFonts w:ascii="微软雅黑" w:eastAsia="微软雅黑" w:hAnsi="微软雅黑" w:hint="eastAsia"/>
        </w:rPr>
        <w:t>4.2对功能的一般性规定</w:t>
      </w:r>
      <w:bookmarkEnd w:id="27"/>
      <w:bookmarkEnd w:id="28"/>
      <w:bookmarkEnd w:id="29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EA1328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30" w:name="_Toc376783954"/>
      <w:bookmarkStart w:id="31" w:name="_Toc376785119"/>
      <w:bookmarkStart w:id="32" w:name="_Toc376786200"/>
      <w:r w:rsidRPr="00F62165">
        <w:rPr>
          <w:rFonts w:ascii="微软雅黑" w:eastAsia="微软雅黑" w:hAnsi="微软雅黑" w:hint="eastAsia"/>
        </w:rPr>
        <w:t>4.3对性能的一般性规定</w:t>
      </w:r>
      <w:bookmarkEnd w:id="30"/>
      <w:bookmarkEnd w:id="31"/>
      <w:bookmarkEnd w:id="32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FD4FC0" w:rsidP="00FD4FC0">
      <w:pPr>
        <w:pStyle w:val="3"/>
        <w:rPr>
          <w:rFonts w:ascii="微软雅黑" w:eastAsia="微软雅黑" w:hAnsi="微软雅黑"/>
        </w:rPr>
      </w:pPr>
      <w:bookmarkStart w:id="33" w:name="_Toc376783955"/>
      <w:bookmarkStart w:id="34" w:name="_Toc376785120"/>
      <w:bookmarkStart w:id="35" w:name="_Toc376786201"/>
      <w:r w:rsidRPr="00F62165">
        <w:rPr>
          <w:rFonts w:ascii="微软雅黑" w:eastAsia="微软雅黑" w:hAnsi="微软雅黑" w:hint="eastAsia"/>
        </w:rPr>
        <w:t>4.3.1 精度</w:t>
      </w:r>
      <w:bookmarkEnd w:id="33"/>
      <w:bookmarkEnd w:id="34"/>
      <w:bookmarkEnd w:id="35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EA1328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要求保证原始数据的精度</w:t>
      </w:r>
    </w:p>
    <w:p w:rsidR="00FD4FC0" w:rsidRPr="00F62165" w:rsidRDefault="00FD4FC0" w:rsidP="00FD4FC0">
      <w:pPr>
        <w:pStyle w:val="3"/>
        <w:rPr>
          <w:rFonts w:ascii="微软雅黑" w:eastAsia="微软雅黑" w:hAnsi="微软雅黑"/>
        </w:rPr>
      </w:pPr>
      <w:bookmarkStart w:id="36" w:name="_Toc376783956"/>
      <w:bookmarkStart w:id="37" w:name="_Toc376785121"/>
      <w:bookmarkStart w:id="38" w:name="_Toc376786202"/>
      <w:r w:rsidRPr="00F62165">
        <w:rPr>
          <w:rFonts w:ascii="微软雅黑" w:eastAsia="微软雅黑" w:hAnsi="微软雅黑" w:hint="eastAsia"/>
        </w:rPr>
        <w:t>4.3.2时间特性要求</w:t>
      </w:r>
      <w:bookmarkEnd w:id="36"/>
      <w:bookmarkEnd w:id="37"/>
      <w:bookmarkEnd w:id="38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D347E6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该模块进行数据查询要求的反应时间越小越好，因为该模块的查询速度直接影响到系统的运行速度，只要系统运行起来，任何操作都是和查询数据相关的，所以希望尽可能提高数据查询的速度。</w:t>
      </w:r>
    </w:p>
    <w:p w:rsidR="00FD4FC0" w:rsidRPr="00F62165" w:rsidRDefault="00FD4FC0" w:rsidP="00FD4FC0">
      <w:pPr>
        <w:pStyle w:val="3"/>
        <w:rPr>
          <w:rFonts w:ascii="微软雅黑" w:eastAsia="微软雅黑" w:hAnsi="微软雅黑"/>
        </w:rPr>
      </w:pPr>
      <w:bookmarkStart w:id="39" w:name="_Toc376783957"/>
      <w:bookmarkStart w:id="40" w:name="_Toc376785122"/>
      <w:bookmarkStart w:id="41" w:name="_Toc376786203"/>
      <w:r w:rsidRPr="00F62165">
        <w:rPr>
          <w:rFonts w:ascii="微软雅黑" w:eastAsia="微软雅黑" w:hAnsi="微软雅黑" w:hint="eastAsia"/>
        </w:rPr>
        <w:t>4.3.3灵活性</w:t>
      </w:r>
      <w:bookmarkEnd w:id="39"/>
      <w:bookmarkEnd w:id="40"/>
      <w:bookmarkEnd w:id="41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710402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今后存在切换数据库的可能性，至少目前需要考虑到</w:t>
      </w:r>
      <w:proofErr w:type="spellStart"/>
      <w:r>
        <w:rPr>
          <w:rFonts w:ascii="微软雅黑" w:eastAsia="微软雅黑" w:hAnsi="微软雅黑" w:hint="eastAsia"/>
        </w:rPr>
        <w:t>My</w:t>
      </w:r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/>
        </w:rPr>
        <w:t>和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/>
        </w:rPr>
        <w:t xml:space="preserve"> Server两种数据库的可能性</w:t>
      </w:r>
      <w:r>
        <w:rPr>
          <w:rFonts w:ascii="微软雅黑" w:eastAsia="微软雅黑" w:hAnsi="微软雅黑" w:hint="eastAsia"/>
        </w:rPr>
        <w:t>。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42" w:name="_Toc376783958"/>
      <w:bookmarkStart w:id="43" w:name="_Toc376785123"/>
      <w:bookmarkStart w:id="44" w:name="_Toc376786204"/>
      <w:r w:rsidRPr="00F62165">
        <w:rPr>
          <w:rFonts w:ascii="微软雅黑" w:eastAsia="微软雅黑" w:hAnsi="微软雅黑" w:hint="eastAsia"/>
        </w:rPr>
        <w:t>4.4输入输出要求</w:t>
      </w:r>
      <w:bookmarkEnd w:id="42"/>
      <w:bookmarkEnd w:id="43"/>
      <w:bookmarkEnd w:id="44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Default="00DE7AE0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挂牌代码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字符串类型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包含数字与字母的组合</w:t>
      </w:r>
      <w:r>
        <w:rPr>
          <w:rFonts w:ascii="微软雅黑" w:eastAsia="微软雅黑" w:hAnsi="微软雅黑" w:hint="eastAsia"/>
        </w:rPr>
        <w:t>。</w:t>
      </w:r>
    </w:p>
    <w:p w:rsidR="00DE7AE0" w:rsidRPr="00F62165" w:rsidRDefault="00F047B0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起始</w:t>
      </w:r>
      <w:r w:rsidR="00DE7AE0">
        <w:rPr>
          <w:rFonts w:ascii="微软雅黑" w:eastAsia="微软雅黑" w:hAnsi="微软雅黑"/>
        </w:rPr>
        <w:t>时间</w:t>
      </w:r>
      <w:r w:rsidR="00DE7AE0">
        <w:rPr>
          <w:rFonts w:ascii="微软雅黑" w:eastAsia="微软雅黑" w:hAnsi="微软雅黑" w:hint="eastAsia"/>
        </w:rPr>
        <w:t>、</w:t>
      </w:r>
      <w:r w:rsidR="00DE7AE0">
        <w:rPr>
          <w:rFonts w:ascii="微软雅黑" w:eastAsia="微软雅黑" w:hAnsi="微软雅黑"/>
        </w:rPr>
        <w:t>结束时间</w:t>
      </w:r>
      <w:r w:rsidR="00DE7AE0">
        <w:rPr>
          <w:rFonts w:ascii="微软雅黑" w:eastAsia="微软雅黑" w:hAnsi="微软雅黑" w:hint="eastAsia"/>
        </w:rPr>
        <w:t>：</w:t>
      </w:r>
      <w:r w:rsidR="00DE7AE0">
        <w:rPr>
          <w:rFonts w:ascii="微软雅黑" w:eastAsia="微软雅黑" w:hAnsi="微软雅黑"/>
        </w:rPr>
        <w:t>时间格式</w:t>
      </w:r>
      <w:r w:rsidR="00DE7AE0">
        <w:rPr>
          <w:rFonts w:ascii="微软雅黑" w:eastAsia="微软雅黑" w:hAnsi="微软雅黑" w:hint="eastAsia"/>
        </w:rPr>
        <w:t>，</w:t>
      </w:r>
      <w:r w:rsidR="00DE7AE0">
        <w:rPr>
          <w:rFonts w:ascii="微软雅黑" w:eastAsia="微软雅黑" w:hAnsi="微软雅黑"/>
        </w:rPr>
        <w:t>对于日</w:t>
      </w:r>
      <w:proofErr w:type="gramStart"/>
      <w:r w:rsidR="00DE7AE0">
        <w:rPr>
          <w:rFonts w:ascii="微软雅黑" w:eastAsia="微软雅黑" w:hAnsi="微软雅黑"/>
        </w:rPr>
        <w:t>线数据</w:t>
      </w:r>
      <w:proofErr w:type="gramEnd"/>
      <w:r w:rsidR="00DE7AE0">
        <w:rPr>
          <w:rFonts w:ascii="微软雅黑" w:eastAsia="微软雅黑" w:hAnsi="微软雅黑"/>
        </w:rPr>
        <w:t>的查询</w:t>
      </w:r>
      <w:r w:rsidR="00DE7AE0">
        <w:rPr>
          <w:rFonts w:ascii="微软雅黑" w:eastAsia="微软雅黑" w:hAnsi="微软雅黑" w:hint="eastAsia"/>
        </w:rPr>
        <w:t>，</w:t>
      </w:r>
      <w:r w:rsidR="00DE7AE0">
        <w:rPr>
          <w:rFonts w:ascii="微软雅黑" w:eastAsia="微软雅黑" w:hAnsi="微软雅黑"/>
        </w:rPr>
        <w:t>时间精度只要求精确到天就可以了</w:t>
      </w:r>
      <w:r w:rsidR="00DE7AE0">
        <w:rPr>
          <w:rFonts w:ascii="微软雅黑" w:eastAsia="微软雅黑" w:hAnsi="微软雅黑" w:hint="eastAsia"/>
        </w:rPr>
        <w:t>。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45" w:name="_Toc376783959"/>
      <w:bookmarkStart w:id="46" w:name="_Toc376785124"/>
      <w:bookmarkStart w:id="47" w:name="_Toc376786205"/>
      <w:r w:rsidRPr="00F62165">
        <w:rPr>
          <w:rFonts w:ascii="微软雅黑" w:eastAsia="微软雅黑" w:hAnsi="微软雅黑" w:hint="eastAsia"/>
        </w:rPr>
        <w:lastRenderedPageBreak/>
        <w:t>4.5数据管理能力要求（针对软件系统）</w:t>
      </w:r>
      <w:bookmarkEnd w:id="45"/>
      <w:bookmarkEnd w:id="46"/>
      <w:bookmarkEnd w:id="47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Pr="00F62165" w:rsidRDefault="00B657D1" w:rsidP="00FD4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请参见数据导入需求分析文档，系统中股票数据的数据量是与导入系统支持的数据量一致的，但是单次查询的数据量并不大，单次查询返回数据量大约在几十条到几千条之间，但是需要考虑并行效率。</w:t>
      </w:r>
    </w:p>
    <w:p w:rsidR="00FD4FC0" w:rsidRPr="00F62165" w:rsidRDefault="00FD4FC0" w:rsidP="00FD4FC0">
      <w:pPr>
        <w:pStyle w:val="2"/>
        <w:rPr>
          <w:rFonts w:ascii="微软雅黑" w:eastAsia="微软雅黑" w:hAnsi="微软雅黑"/>
        </w:rPr>
      </w:pPr>
      <w:bookmarkStart w:id="48" w:name="_Toc376783960"/>
      <w:bookmarkStart w:id="49" w:name="_Toc376785125"/>
      <w:bookmarkStart w:id="50" w:name="_Toc376786206"/>
      <w:r w:rsidRPr="00F62165">
        <w:rPr>
          <w:rFonts w:ascii="微软雅黑" w:eastAsia="微软雅黑" w:hAnsi="微软雅黑" w:hint="eastAsia"/>
        </w:rPr>
        <w:t>4.6故障处理要求</w:t>
      </w:r>
      <w:bookmarkEnd w:id="48"/>
      <w:bookmarkEnd w:id="49"/>
      <w:bookmarkEnd w:id="50"/>
      <w:r w:rsidRPr="00F62165">
        <w:rPr>
          <w:rFonts w:ascii="微软雅黑" w:eastAsia="微软雅黑" w:hAnsi="微软雅黑" w:hint="eastAsia"/>
        </w:rPr>
        <w:t xml:space="preserve"> </w:t>
      </w:r>
    </w:p>
    <w:p w:rsidR="00FD4FC0" w:rsidRDefault="000605A3" w:rsidP="000605A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4.7界面原型</w:t>
      </w:r>
    </w:p>
    <w:p w:rsidR="000605A3" w:rsidRPr="000605A3" w:rsidRDefault="00EA1087" w:rsidP="000605A3">
      <w:r>
        <w:rPr>
          <w:noProof/>
        </w:rPr>
        <w:drawing>
          <wp:inline distT="0" distB="0" distL="0" distR="0" wp14:anchorId="26E45161" wp14:editId="0BA02E22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sectPr w:rsidR="000605A3" w:rsidRPr="000605A3" w:rsidSect="00942C6A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2E" w:rsidRDefault="0016492E" w:rsidP="008E1D8F">
      <w:r>
        <w:separator/>
      </w:r>
    </w:p>
  </w:endnote>
  <w:endnote w:type="continuationSeparator" w:id="0">
    <w:p w:rsidR="0016492E" w:rsidRDefault="0016492E" w:rsidP="008E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355961"/>
      <w:docPartObj>
        <w:docPartGallery w:val="Page Numbers (Bottom of Page)"/>
        <w:docPartUnique/>
      </w:docPartObj>
    </w:sdtPr>
    <w:sdtEndPr/>
    <w:sdtContent>
      <w:p w:rsidR="00942C6A" w:rsidRDefault="00942C6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087" w:rsidRPr="00EA1087">
          <w:rPr>
            <w:noProof/>
            <w:lang w:val="zh-CN"/>
          </w:rPr>
          <w:t>4</w:t>
        </w:r>
        <w:r>
          <w:fldChar w:fldCharType="end"/>
        </w:r>
      </w:p>
    </w:sdtContent>
  </w:sdt>
  <w:p w:rsidR="00942C6A" w:rsidRDefault="00942C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2E" w:rsidRDefault="0016492E" w:rsidP="008E1D8F">
      <w:r>
        <w:separator/>
      </w:r>
    </w:p>
  </w:footnote>
  <w:footnote w:type="continuationSeparator" w:id="0">
    <w:p w:rsidR="0016492E" w:rsidRDefault="0016492E" w:rsidP="008E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21"/>
    <w:rsid w:val="000605A3"/>
    <w:rsid w:val="0016492E"/>
    <w:rsid w:val="00172AA6"/>
    <w:rsid w:val="001944B1"/>
    <w:rsid w:val="00261342"/>
    <w:rsid w:val="00290533"/>
    <w:rsid w:val="003B1ECA"/>
    <w:rsid w:val="00506159"/>
    <w:rsid w:val="005D78A0"/>
    <w:rsid w:val="006B1C73"/>
    <w:rsid w:val="006B7CA2"/>
    <w:rsid w:val="006E39EC"/>
    <w:rsid w:val="00710402"/>
    <w:rsid w:val="008428D3"/>
    <w:rsid w:val="008E1D8F"/>
    <w:rsid w:val="00942C6A"/>
    <w:rsid w:val="00944C21"/>
    <w:rsid w:val="00A92AB0"/>
    <w:rsid w:val="00B42469"/>
    <w:rsid w:val="00B657D1"/>
    <w:rsid w:val="00B81891"/>
    <w:rsid w:val="00C67CC8"/>
    <w:rsid w:val="00D347E6"/>
    <w:rsid w:val="00D77E4F"/>
    <w:rsid w:val="00D9751A"/>
    <w:rsid w:val="00DA3398"/>
    <w:rsid w:val="00DE7AE0"/>
    <w:rsid w:val="00EA1087"/>
    <w:rsid w:val="00EA1328"/>
    <w:rsid w:val="00ED5C21"/>
    <w:rsid w:val="00EE55C0"/>
    <w:rsid w:val="00F047B0"/>
    <w:rsid w:val="00F103FD"/>
    <w:rsid w:val="00F4358E"/>
    <w:rsid w:val="00F62165"/>
    <w:rsid w:val="00FD2A22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F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F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F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F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D8F"/>
  </w:style>
  <w:style w:type="paragraph" w:styleId="20">
    <w:name w:val="toc 2"/>
    <w:basedOn w:val="a"/>
    <w:next w:val="a"/>
    <w:autoRedefine/>
    <w:uiPriority w:val="39"/>
    <w:unhideWhenUsed/>
    <w:rsid w:val="008E1D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D8F"/>
    <w:pPr>
      <w:ind w:leftChars="400" w:left="840"/>
    </w:pPr>
  </w:style>
  <w:style w:type="character" w:styleId="a3">
    <w:name w:val="Hyperlink"/>
    <w:basedOn w:val="a0"/>
    <w:uiPriority w:val="99"/>
    <w:unhideWhenUsed/>
    <w:rsid w:val="008E1D8F"/>
    <w:rPr>
      <w:color w:val="0563C1" w:themeColor="hyperlink"/>
      <w:u w:val="single"/>
    </w:rPr>
  </w:style>
  <w:style w:type="paragraph" w:styleId="a4">
    <w:name w:val="No Spacing"/>
    <w:link w:val="Char"/>
    <w:uiPriority w:val="1"/>
    <w:qFormat/>
    <w:rsid w:val="008E1D8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8E1D8F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8E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D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D8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605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0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F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F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F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F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D8F"/>
  </w:style>
  <w:style w:type="paragraph" w:styleId="20">
    <w:name w:val="toc 2"/>
    <w:basedOn w:val="a"/>
    <w:next w:val="a"/>
    <w:autoRedefine/>
    <w:uiPriority w:val="39"/>
    <w:unhideWhenUsed/>
    <w:rsid w:val="008E1D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D8F"/>
    <w:pPr>
      <w:ind w:leftChars="400" w:left="840"/>
    </w:pPr>
  </w:style>
  <w:style w:type="character" w:styleId="a3">
    <w:name w:val="Hyperlink"/>
    <w:basedOn w:val="a0"/>
    <w:uiPriority w:val="99"/>
    <w:unhideWhenUsed/>
    <w:rsid w:val="008E1D8F"/>
    <w:rPr>
      <w:color w:val="0563C1" w:themeColor="hyperlink"/>
      <w:u w:val="single"/>
    </w:rPr>
  </w:style>
  <w:style w:type="paragraph" w:styleId="a4">
    <w:name w:val="No Spacing"/>
    <w:link w:val="Char"/>
    <w:uiPriority w:val="1"/>
    <w:qFormat/>
    <w:rsid w:val="008E1D8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8E1D8F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8E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D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D8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605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0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055D-9FFD-4059-BCB1-403B24A8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Philip</dc:creator>
  <cp:keywords/>
  <dc:description/>
  <cp:lastModifiedBy>Bigleg</cp:lastModifiedBy>
  <cp:revision>25</cp:revision>
  <dcterms:created xsi:type="dcterms:W3CDTF">2014-01-06T05:59:00Z</dcterms:created>
  <dcterms:modified xsi:type="dcterms:W3CDTF">2014-08-03T14:13:00Z</dcterms:modified>
</cp:coreProperties>
</file>