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Opening</w:t>
      </w:r>
    </w:p>
    <w:p>
      <w:r>
        <w:t>This synthetic paragraph describes ordinary document processing.</w:t>
      </w:r>
    </w:p>
    <w:p>
      <w:r>
        <w:t>Files are retained and their pages are read in the stated order.</w:t>
      </w:r>
    </w:p>
    <w:p>
      <w:r>
        <w:t>The example contains no private information or external source material.</w:t>
      </w:r>
    </w:p>
    <w:p>
      <w:pPr>
        <w:pStyle w:val="Heading2"/>
      </w:pPr>
      <w:r>
        <w:t>Scope</w:t>
      </w:r>
    </w:p>
    <w:p>
      <w:r>
        <w:t>This synthetic paragraph describes ordinary document processing.</w:t>
      </w:r>
    </w:p>
    <w:p>
      <w:r>
        <w:t>Files are retained and their pages are read in the stated order.</w:t>
      </w:r>
    </w:p>
    <w:p>
      <w:r>
        <w:t>The example contains no private information or external source material.</w:t>
      </w:r>
    </w:p>
    <w:p>
      <w:r>
        <w:br w:type="page"/>
      </w:r>
    </w:p>
    <w:p>
      <w:pPr>
        <w:pStyle w:val="Heading1"/>
      </w:pPr>
      <w:r>
        <w:t>Closing</w:t>
      </w:r>
    </w:p>
    <w:p>
      <w:r>
        <w:t>This synthetic paragraph describes ordinary document processing.</w:t>
      </w:r>
    </w:p>
    <w:p>
      <w:r>
        <w:t>Files are retained and their pages are read in the stated order.</w:t>
      </w:r>
    </w:p>
    <w:p>
      <w:r>
        <w:t>The example contains no private information or external source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StructaDoc synthetic heading styles</dc:title>
  <dc:subject/>
  <dc:creator>StructaDoc contributors</dc:creator>
  <cp:keywords/>
  <dc:description>generated by python-docx</dc:description>
  <cp:lastModifiedBy/>
  <cp:revision>1</cp:revision>
  <dcterms:created xsi:type="dcterms:W3CDTF">2026-10-19T00:00:00Z</dcterms:created>
  <dcterms:modified xsi:type="dcterms:W3CDTF">2026-10-19T00:00:00Z</dcterms:modified>
  <cp:category/>
</cp:coreProperties>
</file>