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52"/>
          <w:szCs w:val="52"/>
        </w:rPr>
        <w:t xml:space="preserve">BSFL Farm — Stage 1 Construction Planning Document</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LVL portal frame polytunnel  |  IBC grow frames x4  |  Breeding colony enclosure  |  Processing station  |  Site infrastructure</w:t>
      </w:r>
    </w:p>
    <w:p>
      <w:r>
        <w:t xml:space="preserve"/>
      </w:r>
    </w:p>
    <w:p>
      <w:pPr>
        <w:pStyle w:val="Heading2"/>
      </w:pPr>
      <w:r>
        <w:t xml:space="preserve">Document scope</w:t>
      </w:r>
    </w:p>
    <w:p>
      <w:pPr>
        <w:spacing w:after="100"/>
      </w:pPr>
      <w:r>
        <w:rPr>
          <w:rFonts w:ascii="Arial" w:cs="Arial" w:eastAsia="Arial" w:hAnsi="Arial"/>
          <w:sz w:val="24"/>
          <w:szCs w:val="24"/>
        </w:rPr>
        <w:t xml:space="preserve">This document covers everything required to physically build the Stage 1 BSFL operation at 658 Lefthand Branch Rd. It collates the construction details from all six inner systems design documents into a single build reference, with a consolidated materials list, cost estimates, and build sequence. Operational protocols, batch tracking, and business procedures are covered in separate documents.</w:t>
      </w:r>
    </w:p>
    <w:p>
      <w:pPr>
        <w:spacing w:after="100"/>
      </w:pPr>
      <w:r>
        <w:rPr>
          <w:rFonts w:ascii="Arial" w:cs="Arial" w:eastAsia="Arial" w:hAnsi="Arial"/>
          <w:sz w:val="24"/>
          <w:szCs w:val="24"/>
        </w:rPr>
        <w:t xml:space="preserve">The document is organised by build phase, not by system. Phase 1 covers site infrastructure (power trench, water line, access). Phase 2 covers the polytunnel structure. Phase 3 covers all internal fitouts in the correct installation sequence. Phase 4 covers the processing station outside the tunnel. Each phase has its own materials table and cost summary.</w:t>
      </w:r>
    </w:p>
    <w:p>
      <w:r>
        <w:t xml:space="preserve"/>
      </w:r>
    </w:p>
    <w:p>
      <w:pPr>
        <w:pStyle w:val="Heading2"/>
      </w:pPr>
      <w:r>
        <w:t xml:space="preserve">Key design decisions and their rationale</w:t>
      </w:r>
    </w:p>
    <w:p>
      <w:pPr>
        <w:spacing w:after="100"/>
      </w:pPr>
      <w:r>
        <w:rPr>
          <w:rFonts w:ascii="Arial" w:cs="Arial" w:eastAsia="Arial" w:hAnsi="Arial"/>
          <w:sz w:val="24"/>
          <w:szCs w:val="24"/>
        </w:rPr>
        <w:t xml:space="preserve">Several design decisions were made during the planning conversations that are not obvious from the build instructions alone. This section records them so future operators and licensees understand the reasoning.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LVL portal frame tunnel rather than poly pipe hoop tunnel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Approximately 170-180 lineal metres of 90x66mm LVL was sourced for $150 total (~85 cents/lm vs $8-12/lm new). This changes the structural approach entirely. The LVL frames provide significantly better wind resistance for the southerly exposure across open field, full standing height at the walls, and a permanent inner thermal envelope that carries through to Stage 2 shed construction.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North-south tunnel orientation with east-facing roller door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 track runs along the eastern field boundary. Substrate deliveries drive directly to the east roller door without passing the house. The prevailing southerly wind travels north across the tunnel, so the substrate receiving bay (highest odour point) exhausts through a biofilter on the north face rather than toward the house or creek.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Migration harvest ramp rather than manual separation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financial model assumes a 40% labour reduction from self-harvesting design. The migration ramp exploits prepupal behaviour to automate separation without mechanical equipment. At $60/kg larvae this labour saving is worth approximately $8,000/yr at peak output.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Chest freezer serving dual purpose (live holding and kill step)</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single chest freezer controlled by an Inkbird ITC-308 thermostat serves as a 13 degrees C live holding unit and a -18 degrees C kill-step freezer on a fixed weekly schedule. This eliminates the need for a separate refrigeration unit and reduces capital cost by $300-500.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Passive solar drying station before dehydrator for frass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Frass exits the IBC at approximately 65% moisture. Running it directly through the dehydrator to below 15% takes 6-8 hours. A passive solar pre-drying step to 20-25% reduces the dehydrator run to 2-3 hours. At peak output of 60kg frass per week this saves approximately 3-4 hours of dehydrator run time per week, equivalent to one full dehydrator run.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Two-grade frass separation from one batch</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fine powder fraction (through 2mm sieve) commands $14/kg retail. The coarse granular fraction (retained on 2mm sieve) sells at $9/kg bulk. Producing both from the same batch takes approximately 15 minutes of additional sieving time per IBC and adds several thousand dollars in annual revenue compared to selling all frass at the lower bulk rate.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stream module at 5% of total substrate input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separate rearing module for non-compliant substrates (meat, dog faeces, dairy) serves three purposes: scientific data generation for the licensed protocol documentation, genetic diversity maintenance by allowing research stream prepupae to complete pupation and join the breeding colony, and productive use of diverted material that would otherwise go to farm use with no data value.</w:t>
            </w:r>
          </w:p>
        </w:tc>
      </w:tr>
    </w:tbl>
    <w:p>
      <w:r>
        <w:t xml:space="preserve"/>
      </w:r>
    </w:p>
    <w:p>
      <w:r>
        <w:br w:type="page"/>
      </w:r>
    </w:p>
    <w:p>
      <w:pPr>
        <w:pStyle w:val="Heading1"/>
      </w:pPr>
      <w:r>
        <w:t xml:space="preserve">LVL Timber Stock Assessment</w:t>
      </w:r>
    </w:p>
    <w:p>
      <w:pPr>
        <w:spacing w:after="100"/>
      </w:pPr>
      <w:r>
        <w:rPr>
          <w:rFonts w:ascii="Arial" w:cs="Arial" w:eastAsia="Arial" w:hAnsi="Arial"/>
          <w:sz w:val="24"/>
          <w:szCs w:val="24"/>
        </w:rPr>
        <w:t xml:space="preserve">The LVL timber stock sourced for $150 is the structural foundation of the entire Stage 1 build. The assessment below is based on a photograph of the loaded ute tray (2.4m tray length as reference) and the stated total weight of approximately 800kg.</w:t>
      </w:r>
    </w:p>
    <w:p>
      <w:r>
        <w:t xml:space="preserve"/>
      </w:r>
    </w:p>
    <w:p>
      <w:pPr>
        <w:pStyle w:val="Heading3"/>
      </w:pPr>
      <w:r>
        <w:t xml:space="preserve">Estimated stock quantities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Basis</w:t>
            </w:r>
          </w:p>
        </w:tc>
        <w:tc>
          <w:tcPr>
            <w:tcW w:type="dxa" w:w="3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90x66mm (LVL or hardwood)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 from photo - orange-gold colour with visible grain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on pickup: horizontal laminations = LVL, no laminations = solid hardwood. Both work equally well for this build.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 per lineal metre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4.5-5.5 kg/lm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LVL at 4.5, hardwood at 5.5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800kg total: 145-178 lineal metres depending on species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Piece 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4.0-4.5m average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Ute overhang proportions in photo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on pickup. If average is 4.2m, approximately 38-42 pieces total.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Working assumption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pieces averaging 4.2m = 168lm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Mid-range estimate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Conservative planning figure. Actual may be higher.</w:t>
            </w:r>
          </w:p>
        </w:tc>
      </w:tr>
    </w:tbl>
    <w:p>
      <w:r>
        <w:t xml:space="preserve"/>
      </w:r>
    </w:p>
    <w:p>
      <w:pPr>
        <w:pStyle w:val="Heading3"/>
      </w:pPr>
      <w:r>
        <w:t xml:space="preserve">Timber allocation across the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2826"/>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Lineal metres</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Pieces required</w:t>
            </w:r>
          </w:p>
        </w:tc>
        <w:tc>
          <w:tcPr>
            <w:tcW w:type="dxa" w:w="2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Tunnel portal frames (6 frames)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 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pcs cut to 1.9m legs + rafters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essential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Tunnel purlins and 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 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 full-length pieces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essential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Tunnel end-frames and door framing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pieces cut to various lengths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essential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Ground rails (tunnel base perimeter)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 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full-length pieces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essential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enclosure frame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 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pieces cut to 1.8m and 1.02m</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 essential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screen frames x4 (cross-braces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Offcuts from above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 essential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Sieve frames and processing bench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pieces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 essential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Solar drying station frame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pieces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 recommended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allocated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176 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~40-42 pieces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Matches working assumption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Surplus / Stage 2 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 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Offcuts and remnants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Buffer for waste and unexpected needs</w:t>
            </w:r>
          </w:p>
        </w:tc>
      </w:tr>
    </w:tbl>
    <w:p>
      <w:r>
        <w:t xml:space="preserve"/>
      </w:r>
    </w:p>
    <w:p>
      <w:pPr>
        <w:pBdr>
          <w:left w:val="single" w:color="E8A000" w:sz="12"/>
        </w:pBdr>
        <w:spacing w:after="80" w:before="80"/>
        <w:ind w:left="360"/>
      </w:pPr>
      <w:r>
        <w:rPr>
          <w:rFonts w:ascii="Arial" w:cs="Arial" w:eastAsia="Arial" w:hAnsi="Arial"/>
          <w:color w:val="7A4500"/>
          <w:sz w:val="22"/>
          <w:szCs w:val="22"/>
        </w:rPr>
        <w:t xml:space="preserve">CAUTION: The timber allocation above uses virtually the full estimated stock. If pickup reveals fewer or shorter pieces than estimated, prioritise Phases 2 and 3 and defer the solar drying station frame to a later purchase. The drying station can be built from star pickets and rails as a lower-cost alternative without affecting production.</w:t>
      </w:r>
    </w:p>
    <w:p>
      <w:r>
        <w:t xml:space="preserve"/>
      </w:r>
    </w:p>
    <w:p>
      <w:pPr>
        <w:pBdr>
          <w:left w:val="single" w:color="1565C0" w:sz="12"/>
        </w:pBdr>
        <w:spacing w:after="80" w:before="80"/>
        <w:ind w:left="360"/>
      </w:pPr>
      <w:r>
        <w:rPr>
          <w:rFonts w:ascii="Arial" w:cs="Arial" w:eastAsia="Arial" w:hAnsi="Arial"/>
          <w:color w:val="0D47A1"/>
          <w:sz w:val="22"/>
          <w:szCs w:val="22"/>
        </w:rPr>
        <w:t xml:space="preserve">NOTE: When unstacking the timber on pickup, sort into three piles: straight full-length pieces (tunnel purlins and ground rails), straight pieces with minor camber (colony frame and bench framing), and pieces with significant camber or end damage (cut-down uses only). This sort step at pickup saves time during the build.</w:t>
      </w:r>
    </w:p>
    <w:p>
      <w:r>
        <w:t xml:space="preserve"/>
      </w:r>
    </w:p>
    <w:p>
      <w:r>
        <w:br w:type="page"/>
      </w:r>
    </w:p>
    <w:p>
      <w:pPr>
        <w:pStyle w:val="Heading1"/>
      </w:pPr>
      <w:r>
        <w:t xml:space="preserve">Phase 1 - Site Infrastructure</w:t>
      </w:r>
    </w:p>
    <w:p>
      <w:pPr>
        <w:spacing w:after="100"/>
      </w:pPr>
      <w:r>
        <w:rPr>
          <w:rFonts w:ascii="Arial" w:cs="Arial" w:eastAsia="Arial" w:hAnsi="Arial"/>
          <w:sz w:val="24"/>
          <w:szCs w:val="24"/>
        </w:rPr>
        <w:t xml:space="preserve">Phase 1 creates the power and water supply to the tunnel site. It must be completed before any other phase begins. The trench is the longest task and can be done over multiple days. The water line runs in the same trench as the power conduit.</w:t>
      </w:r>
    </w:p>
    <w:p>
      <w:r>
        <w:t xml:space="preserve"/>
      </w:r>
    </w:p>
    <w:p>
      <w:pPr>
        <w:pStyle w:val="Heading2"/>
      </w:pPr>
      <w:r>
        <w:t xml:space="preserve">1A - Dial Before You Dig</w:t>
      </w:r>
    </w:p>
    <w:p>
      <w:pPr>
        <w:pStyle w:val="ListParagraph"/>
        <w:numPr>
          <w:ilvl w:val="0"/>
          <w:numId w:val="2"/>
        </w:numPr>
        <w:spacing w:after="60" w:before="160"/>
      </w:pPr>
      <w:r>
        <w:rPr>
          <w:rFonts w:ascii="Arial" w:cs="Arial" w:eastAsia="Arial" w:hAnsi="Arial"/>
          <w:b/>
          <w:bCs/>
          <w:sz w:val="24"/>
          <w:szCs w:val="24"/>
        </w:rPr>
        <w:t xml:space="preserve">Call Dial Before You Dig before any excavation</w:t>
      </w:r>
    </w:p>
    <w:p>
      <w:pPr>
        <w:spacing w:after="80"/>
        <w:ind w:left="720"/>
      </w:pPr>
      <w:r>
        <w:rPr>
          <w:rFonts w:ascii="Arial" w:cs="Arial" w:eastAsia="Arial" w:hAnsi="Arial"/>
          <w:sz w:val="22"/>
          <w:szCs w:val="22"/>
        </w:rPr>
        <w:t xml:space="preserve">Call 1100 (free, takes 10 minutes) and request a cable and pipe search for your property. Ergon Energy and relevant utilities will respond within 2 business days with plans showing any underground services. This is a legal requirement before trenching and Ergon will ask for the DIG reference number when connecting the 3-phase supply at the pole. Do this first, before hiring any equipment.</w:t>
      </w:r>
    </w:p>
    <w:p>
      <w:r>
        <w:t xml:space="preserve"/>
      </w:r>
    </w:p>
    <w:p>
      <w:pPr>
        <w:pStyle w:val="Heading2"/>
      </w:pPr>
      <w:r>
        <w:t xml:space="preserve">1B - Trench</w:t>
      </w:r>
    </w:p>
    <w:p>
      <w:pPr>
        <w:spacing w:after="100"/>
      </w:pPr>
      <w:r>
        <w:rPr>
          <w:rFonts w:ascii="Arial" w:cs="Arial" w:eastAsia="Arial" w:hAnsi="Arial"/>
          <w:sz w:val="24"/>
          <w:szCs w:val="24"/>
        </w:rPr>
        <w:t xml:space="preserve">The trench runs approximately 200m from the power pole (southwest of the house) to the tunnel site in the cleared field. The route follows the eastern field boundary where possible to stay clear of the vehicle track and avoid crossing the olive grove.</w:t>
      </w:r>
    </w:p>
    <w:p>
      <w:pPr>
        <w:pStyle w:val="ListParagraph"/>
        <w:numPr>
          <w:ilvl w:val="0"/>
          <w:numId w:val="2"/>
        </w:numPr>
        <w:spacing w:after="60" w:before="160"/>
      </w:pPr>
      <w:r>
        <w:rPr>
          <w:rFonts w:ascii="Arial" w:cs="Arial" w:eastAsia="Arial" w:hAnsi="Arial"/>
          <w:b/>
          <w:bCs/>
          <w:sz w:val="24"/>
          <w:szCs w:val="24"/>
        </w:rPr>
        <w:t xml:space="preserve">Mark the trench line before hiring the trencher</w:t>
      </w:r>
    </w:p>
    <w:p>
      <w:pPr>
        <w:spacing w:after="80"/>
        <w:ind w:left="720"/>
      </w:pPr>
      <w:r>
        <w:rPr>
          <w:rFonts w:ascii="Arial" w:cs="Arial" w:eastAsia="Arial" w:hAnsi="Arial"/>
          <w:sz w:val="22"/>
          <w:szCs w:val="22"/>
        </w:rPr>
        <w:t xml:space="preserve">Use spray paint or string line to mark the full trench route from the power pole to the tunnel site. Note where the route crosses the vehicle track - this section must be deeper (600mm minimum versus 500mm for open ground) and the conduit should be encased in concrete or heavy-duty conduit sleeving at the crossing point. Hire a ride-on trencher from Kennards or similar for $300-400 per day. A 200m trench at 500mm depth takes approximately 6-8 hours with a ride-on unit.</w:t>
      </w:r>
    </w:p>
    <w:p>
      <w:pPr>
        <w:pStyle w:val="ListParagraph"/>
        <w:numPr>
          <w:ilvl w:val="0"/>
          <w:numId w:val="2"/>
        </w:numPr>
        <w:spacing w:after="60" w:before="160"/>
      </w:pPr>
      <w:r>
        <w:rPr>
          <w:rFonts w:ascii="Arial" w:cs="Arial" w:eastAsia="Arial" w:hAnsi="Arial"/>
          <w:b/>
          <w:bCs/>
          <w:sz w:val="24"/>
          <w:szCs w:val="24"/>
        </w:rPr>
        <w:t xml:space="preserve">Lay conduit in the trench before backfilling</w:t>
      </w:r>
    </w:p>
    <w:p>
      <w:pPr>
        <w:spacing w:after="80"/>
        <w:ind w:left="720"/>
      </w:pPr>
      <w:r>
        <w:rPr>
          <w:rFonts w:ascii="Arial" w:cs="Arial" w:eastAsia="Arial" w:hAnsi="Arial"/>
          <w:sz w:val="22"/>
          <w:szCs w:val="22"/>
        </w:rPr>
        <w:t xml:space="preserve">Run 20mm electrical conduit for the power cable plus a separate 19mm poly pipe for the water supply in the same trench. The two services should run side by side with 50mm separation - not bundled together. Mark conduit positions with a permanent marker at each end. Pull a draw wire through each conduit before backfilling so the cable can be pulled through later. Backfill in 200mm lifts, tamping each layer. Mark both ends of each conduit clearly.</w:t>
      </w:r>
    </w:p>
    <w:p>
      <w:pPr>
        <w:pStyle w:val="ListParagraph"/>
        <w:numPr>
          <w:ilvl w:val="0"/>
          <w:numId w:val="2"/>
        </w:numPr>
        <w:spacing w:after="60" w:before="160"/>
      </w:pPr>
      <w:r>
        <w:rPr>
          <w:rFonts w:ascii="Arial" w:cs="Arial" w:eastAsia="Arial" w:hAnsi="Arial"/>
          <w:b/>
          <w:bCs/>
          <w:sz w:val="24"/>
          <w:szCs w:val="24"/>
        </w:rPr>
        <w:t xml:space="preserve">Install a conduit junction box at the tunnel end</w:t>
      </w:r>
    </w:p>
    <w:p>
      <w:pPr>
        <w:spacing w:after="80"/>
        <w:ind w:left="720"/>
      </w:pPr>
      <w:r>
        <w:rPr>
          <w:rFonts w:ascii="Arial" w:cs="Arial" w:eastAsia="Arial" w:hAnsi="Arial"/>
          <w:sz w:val="22"/>
          <w:szCs w:val="22"/>
        </w:rPr>
        <w:t xml:space="preserve">At the tunnel site end of the trench, install a weatherproof junction box where the conduit terminates. This is where the electrician will terminate the cable in a sub-board. The junction box should be mounted on a treated pine post at 1.2m height, positioned on the north wall of the tunnel site. Seal the conduit entry into the junction box with conduit cement to prevent water ingress.</w:t>
      </w:r>
    </w:p>
    <w:p>
      <w:r>
        <w:t xml:space="preserve"/>
      </w:r>
    </w:p>
    <w:p>
      <w:pPr>
        <w:pStyle w:val="Heading2"/>
      </w:pPr>
      <w:r>
        <w:t xml:space="preserve">1C - Water line</w:t>
      </w:r>
    </w:p>
    <w:p>
      <w:pPr>
        <w:pStyle w:val="ListParagraph"/>
        <w:numPr>
          <w:ilvl w:val="0"/>
          <w:numId w:val="2"/>
        </w:numPr>
        <w:spacing w:after="60" w:before="160"/>
      </w:pPr>
      <w:r>
        <w:rPr>
          <w:rFonts w:ascii="Arial" w:cs="Arial" w:eastAsia="Arial" w:hAnsi="Arial"/>
          <w:b/>
          <w:bCs/>
          <w:sz w:val="24"/>
          <w:szCs w:val="24"/>
        </w:rPr>
        <w:t xml:space="preserve">Run poly pipe from house water supply in the same trench</w:t>
      </w:r>
    </w:p>
    <w:p>
      <w:pPr>
        <w:spacing w:after="80"/>
        <w:ind w:left="720"/>
      </w:pPr>
      <w:r>
        <w:rPr>
          <w:rFonts w:ascii="Arial" w:cs="Arial" w:eastAsia="Arial" w:hAnsi="Arial"/>
          <w:sz w:val="22"/>
          <w:szCs w:val="22"/>
        </w:rPr>
        <w:t xml:space="preserve">A 19mm poly irrigation pipe running alongside the power conduit provides permanent water supply to the tunnel site. Connect to the house main supply at a tee fitting with a separate isolation valve. At the tunnel end, terminate with a standard garden tap fitting mounted on the same post as the electrical junction box. This water outlet serves the cement mixer, IBC cleaning, evaporative cooler supply, and passive solar drying station.</w:t>
      </w:r>
    </w:p>
    <w:p>
      <w:r>
        <w:t xml:space="preserve"/>
      </w:r>
    </w:p>
    <w:p>
      <w:pPr>
        <w:pStyle w:val="Heading2"/>
      </w:pPr>
      <w:r>
        <w:t xml:space="preserve">1D - Electrician scope</w:t>
      </w:r>
    </w:p>
    <w:p>
      <w:pPr>
        <w:spacing w:after="100"/>
      </w:pPr>
      <w:r>
        <w:rPr>
          <w:rFonts w:ascii="Arial" w:cs="Arial" w:eastAsia="Arial" w:hAnsi="Arial"/>
          <w:sz w:val="24"/>
          <w:szCs w:val="24"/>
        </w:rPr>
        <w:t xml:space="preserve">The licensed electrician is required only for the electrical terminations. The self-trenching and conduit laying reduces the electrician scope to: terminate and connect cable at the pole end, pull cable through conduit from pole to tunnel, install sub-board at junction box, wire GPO circuits. Brief the electrician with the power load summary from the thermal management document. Required circuits: one 10A circuit for heat mats and colony heating, one 10A circuit for evaporative cooler (dedicated), one 15A circuit for portable AC (dedicated), one 10A lighting and low-voltage circuit.</w:t>
      </w:r>
    </w:p>
    <w:p>
      <w:r>
        <w:t xml:space="preserve"/>
      </w:r>
    </w:p>
    <w:p>
      <w:pPr>
        <w:pStyle w:val="Heading2"/>
      </w:pPr>
      <w:r>
        <w:t xml:space="preserve">Phase 1 - Materials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2426"/>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20mm electrical conduit - 200m + 10% wastage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$110-140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Electrical wholesaler or 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Conduit couplers and end caps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couplers, 4 caps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Electrical wholesaler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 wire - 200m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roll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Electrical wholesaler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6mm2 TPS cable - 200m (pulled by electrician)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$380-440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Electrician supply or Cabac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19mm poly irrigation pipe - 200m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$60-80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Landmark, Elders, or Bunnings rural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 fittings - tee, isolation valve, end tap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 supplies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Weatherproof junction box and post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Electrical wholesaler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Concrete sleeving for track crossing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Trencher hire - 1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$300-400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Kennards Hire or similar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Electrician - reduced scope (terminations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Half day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$400-600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Licensed electrician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 1 total - worst case (all new)</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 1 total - realistic</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$1,375 - $1,840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$1,100 - $1,500 (self-trenching reduces cost significantly)</w:t>
            </w:r>
          </w:p>
        </w:tc>
      </w:tr>
    </w:tbl>
    <w:p>
      <w:r>
        <w:t xml:space="preserve"/>
      </w:r>
    </w:p>
    <w:p>
      <w:r>
        <w:br w:type="page"/>
      </w:r>
    </w:p>
    <w:p>
      <w:pPr>
        <w:pStyle w:val="Heading1"/>
      </w:pPr>
      <w:r>
        <w:t xml:space="preserve">Phase 2 - Polytunnel Structure</w:t>
      </w:r>
    </w:p>
    <w:p>
      <w:pPr>
        <w:spacing w:after="100"/>
      </w:pPr>
      <w:r>
        <w:rPr>
          <w:rFonts w:ascii="Arial" w:cs="Arial" w:eastAsia="Arial" w:hAnsi="Arial"/>
          <w:sz w:val="24"/>
          <w:szCs w:val="24"/>
        </w:rPr>
        <w:t xml:space="preserve">The polytunnel is a rigid LVL portal frame structure 3.6m wide x 10m long x 1.9m wall height, clad with 200 micron UV-stabilised greenhouse plastic. The LVL portal frames provide substantially better wind resistance than the original poly pipe hoop design and create a permanent inner thermal envelope.</w:t>
      </w:r>
    </w:p>
    <w:p>
      <w:r>
        <w:t xml:space="preserve"/>
      </w:r>
    </w:p>
    <w:p>
      <w:pPr>
        <w:pStyle w:val="Heading2"/>
      </w:pPr>
      <w:r>
        <w:t xml:space="preserve">2A - Ground preparation</w:t>
      </w:r>
    </w:p>
    <w:p>
      <w:pPr>
        <w:pStyle w:val="ListParagraph"/>
        <w:numPr>
          <w:ilvl w:val="0"/>
          <w:numId w:val="2"/>
        </w:numPr>
        <w:spacing w:after="60" w:before="160"/>
      </w:pPr>
      <w:r>
        <w:rPr>
          <w:rFonts w:ascii="Arial" w:cs="Arial" w:eastAsia="Arial" w:hAnsi="Arial"/>
          <w:b/>
          <w:bCs/>
          <w:sz w:val="24"/>
          <w:szCs w:val="24"/>
        </w:rPr>
        <w:t xml:space="preserve">Mark and level the tunnel footprint</w:t>
      </w:r>
    </w:p>
    <w:p>
      <w:pPr>
        <w:spacing w:after="80"/>
        <w:ind w:left="720"/>
      </w:pPr>
      <w:r>
        <w:rPr>
          <w:rFonts w:ascii="Arial" w:cs="Arial" w:eastAsia="Arial" w:hAnsi="Arial"/>
          <w:sz w:val="22"/>
          <w:szCs w:val="22"/>
        </w:rPr>
        <w:t xml:space="preserve">Mark the tunnel footprint with string lines: 3.6m wide x 10m long, oriented north-south with the long axis parallel to the vehicle track on the eastern boundary. The site should be as level as possible. If the ground has significant slope across the width, dig out the high side rather than building up the low side - a level base is critical for the portal frames to sit plumb. Check level with a long spirit level or a laser level if available.</w:t>
      </w:r>
    </w:p>
    <w:p>
      <w:pPr>
        <w:pStyle w:val="ListParagraph"/>
        <w:numPr>
          <w:ilvl w:val="0"/>
          <w:numId w:val="2"/>
        </w:numPr>
        <w:spacing w:after="60" w:before="160"/>
      </w:pPr>
      <w:r>
        <w:rPr>
          <w:rFonts w:ascii="Arial" w:cs="Arial" w:eastAsia="Arial" w:hAnsi="Arial"/>
          <w:b/>
          <w:bCs/>
          <w:sz w:val="24"/>
          <w:szCs w:val="24"/>
        </w:rPr>
        <w:t xml:space="preserve">Lay the ground rails</w:t>
      </w:r>
    </w:p>
    <w:p>
      <w:pPr>
        <w:spacing w:after="80"/>
        <w:ind w:left="720"/>
      </w:pPr>
      <w:r>
        <w:rPr>
          <w:rFonts w:ascii="Arial" w:cs="Arial" w:eastAsia="Arial" w:hAnsi="Arial"/>
          <w:sz w:val="22"/>
          <w:szCs w:val="22"/>
        </w:rPr>
        <w:t xml:space="preserve">Cut six pieces of LVL to 3.6m (the tunnel width) and four pieces to 10m (the tunnel length, joined with scarf joints from 4.2m lengths). Lay the long rails along both sides of the tunnel footprint, flush with the outer edge of the marked line. Fix them to the ground with 600mm star pickets driven through pre-drilled holes at 1.5m intervals. The rails must be level along their length and across the width - check with the spirit level before fixing. These rails are the base reference for all portal frames.</w:t>
      </w:r>
    </w:p>
    <w:p>
      <w:r>
        <w:t xml:space="preserve"/>
      </w:r>
    </w:p>
    <w:p>
      <w:pPr>
        <w:pStyle w:val="Heading2"/>
      </w:pPr>
      <w:r>
        <w:t xml:space="preserve">2B - Portal frame construction</w:t>
      </w:r>
    </w:p>
    <w:p>
      <w:pPr>
        <w:spacing w:after="100"/>
      </w:pPr>
      <w:r>
        <w:rPr>
          <w:rFonts w:ascii="Arial" w:cs="Arial" w:eastAsia="Arial" w:hAnsi="Arial"/>
          <w:sz w:val="24"/>
          <w:szCs w:val="24"/>
        </w:rPr>
        <w:t xml:space="preserve">Each portal frame consists of two legs and two rafters joined at a central ridge. The frame spans 3.6m at ground level and rises to approximately 2.7m at the ridge apex. Six frames are spaced at 1.5m intervals along the tunnel length giving a 7.5m covered span plus 1.25m at each end-frame = 10m total.</w:t>
      </w:r>
    </w:p>
    <w:p>
      <w:pPr>
        <w:pStyle w:val="ListParagraph"/>
        <w:numPr>
          <w:ilvl w:val="0"/>
          <w:numId w:val="2"/>
        </w:numPr>
        <w:spacing w:after="60" w:before="160"/>
      </w:pPr>
      <w:r>
        <w:rPr>
          <w:rFonts w:ascii="Arial" w:cs="Arial" w:eastAsia="Arial" w:hAnsi="Arial"/>
          <w:b/>
          <w:bCs/>
          <w:sz w:val="24"/>
          <w:szCs w:val="24"/>
        </w:rPr>
        <w:t xml:space="preserve">Cut portal frame legs</w:t>
      </w:r>
    </w:p>
    <w:p>
      <w:pPr>
        <w:spacing w:after="80"/>
        <w:ind w:left="720"/>
      </w:pPr>
      <w:r>
        <w:rPr>
          <w:rFonts w:ascii="Arial" w:cs="Arial" w:eastAsia="Arial" w:hAnsi="Arial"/>
          <w:sz w:val="22"/>
          <w:szCs w:val="22"/>
        </w:rPr>
        <w:t xml:space="preserve">From 4.2m LVL pieces, cut pairs of legs at 1.9m each. Each 4.2m piece yields two legs with approximately 400mm offcut - save offcuts for blocking and cleats. You need 12 legs total (2 per frame x 6 frames). Mark each leg pair with the same frame number so matched pieces stay together. Check each leg for straightness - any with significant camber go on the outer faces where camber has least effect on plumb alignment.</w:t>
      </w:r>
    </w:p>
    <w:p>
      <w:pPr>
        <w:pStyle w:val="ListParagraph"/>
        <w:numPr>
          <w:ilvl w:val="0"/>
          <w:numId w:val="2"/>
        </w:numPr>
        <w:spacing w:after="60" w:before="160"/>
      </w:pPr>
      <w:r>
        <w:rPr>
          <w:rFonts w:ascii="Arial" w:cs="Arial" w:eastAsia="Arial" w:hAnsi="Arial"/>
          <w:b/>
          <w:bCs/>
          <w:sz w:val="24"/>
          <w:szCs w:val="24"/>
        </w:rPr>
        <w:t xml:space="preserve">Cut rafters</w:t>
      </w:r>
    </w:p>
    <w:p>
      <w:pPr>
        <w:spacing w:after="80"/>
        <w:ind w:left="720"/>
      </w:pPr>
      <w:r>
        <w:rPr>
          <w:rFonts w:ascii="Arial" w:cs="Arial" w:eastAsia="Arial" w:hAnsi="Arial"/>
          <w:sz w:val="22"/>
          <w:szCs w:val="22"/>
        </w:rPr>
        <w:t xml:space="preserve">Each rafter spans from the top of a leg to the ridge at approximately 20 degree pitch. At 3.6m span with 1.9m leg height and 20 degree roof pitch, rafter length is approximately 2.1m. Cut 12 rafters from 3m or 4.2m LVL stock. Mark the ridge angle cut (20 degrees) at the top end of each rafter and the wall plate angle cut (20 degrees) at the bottom end. A simple angle template cut from a scrap piece ensures consistent angles across all 12 rafters.</w:t>
      </w:r>
    </w:p>
    <w:p>
      <w:pPr>
        <w:pStyle w:val="ListParagraph"/>
        <w:numPr>
          <w:ilvl w:val="0"/>
          <w:numId w:val="2"/>
        </w:numPr>
        <w:spacing w:after="60" w:before="160"/>
      </w:pPr>
      <w:r>
        <w:rPr>
          <w:rFonts w:ascii="Arial" w:cs="Arial" w:eastAsia="Arial" w:hAnsi="Arial"/>
          <w:b/>
          <w:bCs/>
          <w:sz w:val="24"/>
          <w:szCs w:val="24"/>
        </w:rPr>
        <w:t xml:space="preserve">Assemble portal frames flat on the ground</w:t>
      </w:r>
    </w:p>
    <w:p>
      <w:pPr>
        <w:spacing w:after="80"/>
        <w:ind w:left="720"/>
      </w:pPr>
      <w:r>
        <w:rPr>
          <w:rFonts w:ascii="Arial" w:cs="Arial" w:eastAsia="Arial" w:hAnsi="Arial"/>
          <w:sz w:val="22"/>
          <w:szCs w:val="22"/>
        </w:rPr>
        <w:t xml:space="preserve">Assemble each frame flat on the ground before standing it. Lay two legs parallel on a flat surface. Place two rafters across the tops at the correct angle, meeting at the ridge apex. Clamp all four joints. Check the frame is square and symmetrical before drilling. Fix each leg-to-rafter joint with two M10 coach screws pre-drilled at 4mm to prevent splitting. Fix the two rafter ends at the ridge with a plywood gusset plate (200x200mm, 12mm ply) screwed to both faces with 50mm screws. Make all six frames before standing any of them.</w:t>
      </w:r>
    </w:p>
    <w:p>
      <w:pPr>
        <w:pStyle w:val="ListParagraph"/>
        <w:numPr>
          <w:ilvl w:val="0"/>
          <w:numId w:val="2"/>
        </w:numPr>
        <w:spacing w:after="60" w:before="160"/>
      </w:pPr>
      <w:r>
        <w:rPr>
          <w:rFonts w:ascii="Arial" w:cs="Arial" w:eastAsia="Arial" w:hAnsi="Arial"/>
          <w:b/>
          <w:bCs/>
          <w:sz w:val="24"/>
          <w:szCs w:val="24"/>
        </w:rPr>
        <w:t xml:space="preserve">Stand and brace the first two frames</w:t>
      </w:r>
    </w:p>
    <w:p>
      <w:pPr>
        <w:spacing w:after="80"/>
        <w:ind w:left="720"/>
      </w:pPr>
      <w:r>
        <w:rPr>
          <w:rFonts w:ascii="Arial" w:cs="Arial" w:eastAsia="Arial" w:hAnsi="Arial"/>
          <w:sz w:val="22"/>
          <w:szCs w:val="22"/>
        </w:rPr>
        <w:t xml:space="preserve">Stand the first portal frame at the south end of the tunnel, centred on the ground rails. Plumb the legs with a spirit level and brace with temporary diagonal timber braces fixed to star pickets in the ground. Stand the second frame 1.5m to the north. Connect the two frames with a purlin along the top of each rafter - fix with two 50mm screws through the purlin into the rafter face. The two-frame bay is now self-supporting. Remove temporary braces and continue adding frames northward, fixing purlins between each new frame and the previous one as you go.</w:t>
      </w:r>
    </w:p>
    <w:p>
      <w:pPr>
        <w:pStyle w:val="ListParagraph"/>
        <w:numPr>
          <w:ilvl w:val="0"/>
          <w:numId w:val="2"/>
        </w:numPr>
        <w:spacing w:after="60" w:before="160"/>
      </w:pPr>
      <w:r>
        <w:rPr>
          <w:rFonts w:ascii="Arial" w:cs="Arial" w:eastAsia="Arial" w:hAnsi="Arial"/>
          <w:b/>
          <w:bCs/>
          <w:sz w:val="24"/>
          <w:szCs w:val="24"/>
        </w:rPr>
        <w:t xml:space="preserve">Fix bottom rails between frame legs</w:t>
      </w:r>
    </w:p>
    <w:p>
      <w:pPr>
        <w:spacing w:after="80"/>
        <w:ind w:left="720"/>
      </w:pPr>
      <w:r>
        <w:rPr>
          <w:rFonts w:ascii="Arial" w:cs="Arial" w:eastAsia="Arial" w:hAnsi="Arial"/>
          <w:sz w:val="22"/>
          <w:szCs w:val="22"/>
        </w:rPr>
        <w:t xml:space="preserve">Once all six frames are standing, fix horizontal rails between the legs at 900mm height on all four faces. These mid-height rails stiffen the frame against racking and provide fixing points for the greenhouse plastic cladding.</w:t>
      </w:r>
    </w:p>
    <w:p>
      <w:r>
        <w:t xml:space="preserve"/>
      </w:r>
    </w:p>
    <w:p>
      <w:pPr>
        <w:pStyle w:val="Heading2"/>
      </w:pPr>
      <w:r>
        <w:t xml:space="preserve">2C - End-frames and door</w:t>
      </w:r>
    </w:p>
    <w:p>
      <w:pPr>
        <w:pStyle w:val="ListParagraph"/>
        <w:numPr>
          <w:ilvl w:val="0"/>
          <w:numId w:val="2"/>
        </w:numPr>
        <w:spacing w:after="60" w:before="160"/>
      </w:pPr>
      <w:r>
        <w:rPr>
          <w:rFonts w:ascii="Arial" w:cs="Arial" w:eastAsia="Arial" w:hAnsi="Arial"/>
          <w:b/>
          <w:bCs/>
          <w:sz w:val="24"/>
          <w:szCs w:val="24"/>
        </w:rPr>
        <w:t xml:space="preserve">Frame the south end-wall</w:t>
      </w:r>
    </w:p>
    <w:p>
      <w:pPr>
        <w:spacing w:after="80"/>
        <w:ind w:left="720"/>
      </w:pPr>
      <w:r>
        <w:rPr>
          <w:rFonts w:ascii="Arial" w:cs="Arial" w:eastAsia="Arial" w:hAnsi="Arial"/>
          <w:sz w:val="22"/>
          <w:szCs w:val="22"/>
        </w:rPr>
        <w:t xml:space="preserve">The south end-wall faces the prevailing wind and is fully closed. Frame it with LVL horizontals between the portal legs at 600mm vertical intervals. Fix horizontal rails at 600mm, 1200mm, and 1800mm height between the two south portal frame legs. These rails give fixing points for the greenhouse plastic at close intervals to resist wind pressure on the windward face.</w:t>
      </w:r>
    </w:p>
    <w:p>
      <w:pPr>
        <w:pStyle w:val="ListParagraph"/>
        <w:numPr>
          <w:ilvl w:val="0"/>
          <w:numId w:val="2"/>
        </w:numPr>
        <w:spacing w:after="60" w:before="160"/>
      </w:pPr>
      <w:r>
        <w:rPr>
          <w:rFonts w:ascii="Arial" w:cs="Arial" w:eastAsia="Arial" w:hAnsi="Arial"/>
          <w:b/>
          <w:bCs/>
          <w:sz w:val="24"/>
          <w:szCs w:val="24"/>
        </w:rPr>
        <w:t xml:space="preserve">Frame the north end-wall with door opening</w:t>
      </w:r>
    </w:p>
    <w:p>
      <w:pPr>
        <w:spacing w:after="80"/>
        <w:ind w:left="720"/>
      </w:pPr>
      <w:r>
        <w:rPr>
          <w:rFonts w:ascii="Arial" w:cs="Arial" w:eastAsia="Arial" w:hAnsi="Arial"/>
          <w:sz w:val="22"/>
          <w:szCs w:val="22"/>
        </w:rPr>
        <w:t xml:space="preserve">The north end-wall has a 900mm wide x 1900mm tall personnel door opening on the western half of the face. Frame the door opening with vertical LVL studs and a horizontal header at 1900mm. The remaining north end-wall area is framed with horizontal rails matching the south end-wall. The door is built and hung after cladding is complete.</w:t>
      </w:r>
    </w:p>
    <w:p>
      <w:pPr>
        <w:pStyle w:val="ListParagraph"/>
        <w:numPr>
          <w:ilvl w:val="0"/>
          <w:numId w:val="2"/>
        </w:numPr>
        <w:spacing w:after="60" w:before="160"/>
      </w:pPr>
      <w:r>
        <w:rPr>
          <w:rFonts w:ascii="Arial" w:cs="Arial" w:eastAsia="Arial" w:hAnsi="Arial"/>
          <w:b/>
          <w:bCs/>
          <w:sz w:val="24"/>
          <w:szCs w:val="24"/>
        </w:rPr>
        <w:t xml:space="preserve">Frame the east wall roller door opening</w:t>
      </w:r>
    </w:p>
    <w:p>
      <w:pPr>
        <w:spacing w:after="80"/>
        <w:ind w:left="720"/>
      </w:pPr>
      <w:r>
        <w:rPr>
          <w:rFonts w:ascii="Arial" w:cs="Arial" w:eastAsia="Arial" w:hAnsi="Arial"/>
          <w:sz w:val="22"/>
          <w:szCs w:val="22"/>
        </w:rPr>
        <w:t xml:space="preserve">The east wall has a 2.4m wide x 2m tall roller door opening for substrate delivery vehicles. This opening spans two portal frame bays. Frame the opening with a horizontal LVL header beam at 2m height spanning between the two portal frame legs that flank the opening. The header carries the load of the cladding above the opening. The roller door is sourced and fitted separately - allow for it in the cost summary.</w:t>
      </w:r>
    </w:p>
    <w:p>
      <w:r>
        <w:t xml:space="preserve"/>
      </w:r>
    </w:p>
    <w:p>
      <w:pPr>
        <w:pStyle w:val="Heading2"/>
      </w:pPr>
      <w:r>
        <w:t xml:space="preserve">2D - Greenhouse plastic cladding</w:t>
      </w:r>
    </w:p>
    <w:p>
      <w:pPr>
        <w:pStyle w:val="ListParagraph"/>
        <w:numPr>
          <w:ilvl w:val="0"/>
          <w:numId w:val="2"/>
        </w:numPr>
        <w:spacing w:after="60" w:before="160"/>
      </w:pPr>
      <w:r>
        <w:rPr>
          <w:rFonts w:ascii="Arial" w:cs="Arial" w:eastAsia="Arial" w:hAnsi="Arial"/>
          <w:b/>
          <w:bCs/>
          <w:sz w:val="24"/>
          <w:szCs w:val="24"/>
        </w:rPr>
        <w:t xml:space="preserve">Clad the roof first</w:t>
      </w:r>
    </w:p>
    <w:p>
      <w:pPr>
        <w:spacing w:after="80"/>
        <w:ind w:left="720"/>
      </w:pPr>
      <w:r>
        <w:rPr>
          <w:rFonts w:ascii="Arial" w:cs="Arial" w:eastAsia="Arial" w:hAnsi="Arial"/>
          <w:sz w:val="22"/>
          <w:szCs w:val="22"/>
        </w:rPr>
        <w:t xml:space="preserve">Unroll the greenhouse plastic from one end of the tunnel to the other along the roof. Pull taut and fix to the ridge purlin with wiggle wire and channel at 300mm intervals. Work down each side of the roof, pulling the plastic tight over the rafter faces and fixing to the mid-height purlin with wiggle wire. Allow the plastic to overhang past the ground rail by 300mm on each side - this overhang is buried in a shallow trench for a weather-tight base seal.</w:t>
      </w:r>
    </w:p>
    <w:p>
      <w:pPr>
        <w:pStyle w:val="ListParagraph"/>
        <w:numPr>
          <w:ilvl w:val="0"/>
          <w:numId w:val="2"/>
        </w:numPr>
        <w:spacing w:after="60" w:before="160"/>
      </w:pPr>
      <w:r>
        <w:rPr>
          <w:rFonts w:ascii="Arial" w:cs="Arial" w:eastAsia="Arial" w:hAnsi="Arial"/>
          <w:b/>
          <w:bCs/>
          <w:sz w:val="24"/>
          <w:szCs w:val="24"/>
        </w:rPr>
        <w:t xml:space="preserve">Clad the end-walls</w:t>
      </w:r>
    </w:p>
    <w:p>
      <w:pPr>
        <w:spacing w:after="80"/>
        <w:ind w:left="720"/>
      </w:pPr>
      <w:r>
        <w:rPr>
          <w:rFonts w:ascii="Arial" w:cs="Arial" w:eastAsia="Arial" w:hAnsi="Arial"/>
          <w:sz w:val="22"/>
          <w:szCs w:val="22"/>
        </w:rPr>
        <w:t xml:space="preserve">Cut separate panels of greenhouse plastic for each end-wall, allowing 150mm overlap with the roof cladding at the corners. Fix to the end-frame rails with wiggle wire and channel. Cut around the door and roller door openings cleanly - a sharp knife and a straight edge gives a clean cut line.</w:t>
      </w:r>
    </w:p>
    <w:p>
      <w:pPr>
        <w:pStyle w:val="ListParagraph"/>
        <w:numPr>
          <w:ilvl w:val="0"/>
          <w:numId w:val="2"/>
        </w:numPr>
        <w:spacing w:after="60" w:before="160"/>
      </w:pPr>
      <w:r>
        <w:rPr>
          <w:rFonts w:ascii="Arial" w:cs="Arial" w:eastAsia="Arial" w:hAnsi="Arial"/>
          <w:b/>
          <w:bCs/>
          <w:sz w:val="24"/>
          <w:szCs w:val="24"/>
        </w:rPr>
        <w:t xml:space="preserve">Bury the base edges</w:t>
      </w:r>
    </w:p>
    <w:p>
      <w:pPr>
        <w:spacing w:after="80"/>
        <w:ind w:left="720"/>
      </w:pPr>
      <w:r>
        <w:rPr>
          <w:rFonts w:ascii="Arial" w:cs="Arial" w:eastAsia="Arial" w:hAnsi="Arial"/>
          <w:sz w:val="22"/>
          <w:szCs w:val="22"/>
        </w:rPr>
        <w:t xml:space="preserve">Dig a 150mm deep trench along both long sides of the tunnel, directly below where the plastic overhang falls. Lay the plastic overhang into the trench and backfill with soil, tamping firmly. This buried edge prevents wind lifting the plastic base and eliminates the gap where cold air infiltrates at floor level.</w:t>
      </w:r>
    </w:p>
    <w:p>
      <w:pPr>
        <w:pStyle w:val="ListParagraph"/>
        <w:numPr>
          <w:ilvl w:val="0"/>
          <w:numId w:val="2"/>
        </w:numPr>
        <w:spacing w:after="60" w:before="160"/>
      </w:pPr>
      <w:r>
        <w:rPr>
          <w:rFonts w:ascii="Arial" w:cs="Arial" w:eastAsia="Arial" w:hAnsi="Arial"/>
          <w:b/>
          <w:bCs/>
          <w:sz w:val="24"/>
          <w:szCs w:val="24"/>
        </w:rPr>
        <w:t xml:space="preserve">Install north face windbreak panels</w:t>
      </w:r>
    </w:p>
    <w:p>
      <w:pPr>
        <w:spacing w:after="80"/>
        <w:ind w:left="720"/>
      </w:pPr>
      <w:r>
        <w:rPr>
          <w:rFonts w:ascii="Arial" w:cs="Arial" w:eastAsia="Arial" w:hAnsi="Arial"/>
          <w:sz w:val="22"/>
          <w:szCs w:val="22"/>
        </w:rPr>
        <w:t xml:space="preserve">Fix toggle hooks along the top north frame rail at 600mm intervals. Hang two woven polypropylene windbreak panels from the hooks, covering the full north face opening below the roller door height. Weight the base of each panel with sandbags. These panels can be opened or closed in under five minutes to switch between cool mode and sealed mode as wind conditions change.</w:t>
      </w:r>
    </w:p>
    <w:p>
      <w:r>
        <w:t xml:space="preserve"/>
      </w:r>
    </w:p>
    <w:p>
      <w:pPr>
        <w:pStyle w:val="Heading2"/>
      </w:pPr>
      <w:r>
        <w:t xml:space="preserve">Phase 2 - Materials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2426"/>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LVL 90x66mm - portal frames, purlins, rails, end-frames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 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(from stock)</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hand - $150 total stock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M10 coach screws 100mm - frame joints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$35-45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 or Hevea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50mm galvanised screws - general framing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12mm structural plywood - ridge gusset plates x6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sheet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Timber merchant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600mm star pickets - ground rail anchoring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$60-80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 supplies or secondhand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micron UV-stabilised greenhouse plastic - 6m wide x 25m roll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roll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$120-180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Greenhouse supplies or rural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Wiggle wire + channel - 10m sets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Greenhouse supplier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Greenhouse joining tape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rolls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Greenhouse supplier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Woven poly windbreak panels - 3.6m x 2m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panels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 supplies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hooks for windbreak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store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Sandbags for windbreak base weights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Roller door - 2.4m x 2m, secondhand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$150-400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 Marketplace or steel supplier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Personnel door - 900mm x 1900mm, secondhand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$50-150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 Marketplace or salvage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 2 total - worst case (all new)</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 2 total - realistic (secondhand doors)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$645 - $1,165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$450 - $750</w:t>
            </w:r>
          </w:p>
        </w:tc>
      </w:tr>
    </w:tbl>
    <w:p>
      <w:r>
        <w:t xml:space="preserve"/>
      </w:r>
    </w:p>
    <w:p>
      <w:r>
        <w:br w:type="page"/>
      </w:r>
    </w:p>
    <w:p>
      <w:pPr>
        <w:pStyle w:val="Heading1"/>
      </w:pPr>
      <w:r>
        <w:t xml:space="preserve">Phase 3 - Internal Fitout</w:t>
      </w:r>
    </w:p>
    <w:p>
      <w:pPr>
        <w:spacing w:after="100"/>
      </w:pPr>
      <w:r>
        <w:rPr>
          <w:rFonts w:ascii="Arial" w:cs="Arial" w:eastAsia="Arial" w:hAnsi="Arial"/>
          <w:sz w:val="24"/>
          <w:szCs w:val="24"/>
        </w:rPr>
        <w:t xml:space="preserve">Phase 3 installs all internal systems inside the completed tunnel shell. The installation sequence below is critical - each item depends on the previous one being in place. Do not deviate from the sequence.</w:t>
      </w:r>
    </w:p>
    <w:p>
      <w:r>
        <w:t xml:space="preserve"/>
      </w:r>
    </w:p>
    <w:p>
      <w:pPr>
        <w:pStyle w:val="Heading2"/>
      </w:pPr>
      <w:r>
        <w:t xml:space="preserve">3A - Installation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 sub-board and circuits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thermal systems depend on power. Install and test before any equipment goes in.</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enclosure frame and cladding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Largest single internal structure. Easier to build before IBCs are in place.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internal fittings (lamp, heater, fan)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and test colony systems before access is restricted by adjacent IBCs.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positioning and heat mat placement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all four IBCs and lay heat mats before building the screen frames that sit inside them.</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screen frames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and test-fit each screen frame in its specific IBC - they are not interchangeable.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Thermostat controllers and wiring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all four IBC thermostats and the colony enclosure thermostat. Test all five before proceeding.</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Harvest ramps and collection buckets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 ramps last before stocking - they are the most easily damaged during construction traffic.</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lid preparation (ventilation holes and mesh)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Drill and mesh all four lids. Test that they seal with no gap larger than 1mm.</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Ambient temperature sensors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Mount tunnel ambient and outside ambient Inkbird IBS-TH2 Plus sensors. Test app connectivity.</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Chest freezer positioning and thermostat setup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the freezer in the processing zone at the north end of the tunnel. Wire live-holding thermostat.</w:t>
            </w:r>
          </w:p>
        </w:tc>
      </w:tr>
    </w:tbl>
    <w:p>
      <w:r>
        <w:t xml:space="preserve"/>
      </w:r>
    </w:p>
    <w:p>
      <w:pPr>
        <w:pStyle w:val="Heading2"/>
      </w:pPr>
      <w:r>
        <w:t xml:space="preserve">3B - Colony enclosure build (inside tunnel)</w:t>
      </w:r>
    </w:p>
    <w:p>
      <w:pPr>
        <w:spacing w:after="100"/>
      </w:pPr>
      <w:r>
        <w:rPr>
          <w:rFonts w:ascii="Arial" w:cs="Arial" w:eastAsia="Arial" w:hAnsi="Arial"/>
          <w:sz w:val="24"/>
          <w:szCs w:val="24"/>
        </w:rPr>
        <w:t xml:space="preserve">Full build instructions are in the breeding colony design document. Summary for sequencing purposes: build the LVL frame first using approximately 28lm of stock, clad with 6mm twin-wall polycarbonate, hang the access door, install UV lamp, ceramic heater, fan, and oviposition station. The enclosure occupies the southern end of the tunnel, physically separated from the rearing IBCs by at least 1.5m.</w:t>
      </w:r>
    </w:p>
    <w:p>
      <w:r>
        <w:t xml:space="preserve"/>
      </w:r>
    </w:p>
    <w:p>
      <w:pPr>
        <w:pStyle w:val="Heading2"/>
      </w:pPr>
      <w:r>
        <w:t xml:space="preserve">3C - IBC thermal system</w:t>
      </w:r>
    </w:p>
    <w:p>
      <w:pPr>
        <w:spacing w:after="100"/>
      </w:pPr>
      <w:r>
        <w:rPr>
          <w:rFonts w:ascii="Arial" w:cs="Arial" w:eastAsia="Arial" w:hAnsi="Arial"/>
          <w:sz w:val="24"/>
          <w:szCs w:val="24"/>
        </w:rPr>
        <w:t xml:space="preserve">Full instructions are in the grow frame build document. Each IBC requires: one 80W heat mat positioned flat under the IBC base, one Inkbird ITC-308 thermostat controller with probe threaded through the lid, and one ventilated collection bucket positioned outside the IBC below the harvest ramp exit.</w:t>
      </w:r>
    </w:p>
    <w:p>
      <w:r>
        <w:t xml:space="preserve"/>
      </w:r>
    </w:p>
    <w:p>
      <w:pPr>
        <w:pStyle w:val="Heading2"/>
      </w:pPr>
      <w:r>
        <w:t xml:space="preserve">Phase 3 - Materials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2426"/>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LVL 90x66mm - colony enclosure frame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(from stock)</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hand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6mm twin-wall polycarbonate sheet - ~8m2 for colony enclosure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m2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$200-280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 or roofing supplier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Polycarbonate fixing screws with neoprene washers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Aluminium sealing tape 50mm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rolls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Insect mesh 1mm aperture - colony door and enclosure gaps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 supplies or online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Heavy-duty strap hinges 300mm - colony door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Barrel bolt latches - colony door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Arcadia T5 HO 10.0 UV-B lamp 54W + fixture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Reptile supplies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24-hour timer outlet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 or online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Ceramic heat emitter 100W + E27 holder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Reptile supplies or online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120mm computer fan 12V + 12V adaptor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Electronics supplier or online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IBCs 1000L cage type - food 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$280 ($70 each)</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supplier confirmed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Seedling heat mats 60x120cm 80W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Secondhand hydroponics groups first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Inkbird ITC-308 thermostat controllers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(4 IBC + 1 colony)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$110-125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Inkbird direct or Amazon AU - buy new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45x45 treated pine - IBC screen frame perimeters and braces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13mm galvanised hardware cloth - IBC screen frames x4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 supplies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8mm galvanised staples - 2 boxes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boxes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50mm galvanised screws - 500 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Corflute sheet 5mm - harvest ramps x4 (200mm x 1800mm 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sheet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supplier or 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Flyscreen mesh - IBC lid ventilation x4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Inkbird IBS-TH2 Plus wireless sensors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$35-50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Inkbird direct or online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Inkbird IBS gateway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Inkbird direct or online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Chest freezer 100-150L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Secondhand - test before buying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Chest freezer live-holding thermostat (additional ITC-308)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$22-25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Inkbird direct - buy new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Corrugated cardboard single-face - oviposition medium (ongoing)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Offcuts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Packaging supplier offcuts - free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 3 total - worst case (all new)</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 3 total - realistic (secondhand hunting)</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$1,070 - $1,391</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$700 - $950</w:t>
            </w:r>
          </w:p>
        </w:tc>
      </w:tr>
    </w:tbl>
    <w:p>
      <w:r>
        <w:t xml:space="preserve"/>
      </w:r>
    </w:p>
    <w:p>
      <w:r>
        <w:br w:type="page"/>
      </w:r>
    </w:p>
    <w:p>
      <w:pPr>
        <w:pStyle w:val="Heading1"/>
      </w:pPr>
      <w:r>
        <w:t xml:space="preserve">Phase 4 - Processing Station</w:t>
      </w:r>
    </w:p>
    <w:p>
      <w:pPr>
        <w:spacing w:after="100"/>
      </w:pPr>
      <w:r>
        <w:rPr>
          <w:rFonts w:ascii="Arial" w:cs="Arial" w:eastAsia="Arial" w:hAnsi="Arial"/>
          <w:sz w:val="24"/>
          <w:szCs w:val="24"/>
        </w:rPr>
        <w:t xml:space="preserve">The processing station sits outside the tunnel, accessed from the north personnel door and the east roller door. It includes the substrate receiving bay, the frass separation and solar drying station, and the water pump connection to Tenthill Creek for the evaporative cooler supply.</w:t>
      </w:r>
    </w:p>
    <w:p>
      <w:r>
        <w:t xml:space="preserve"/>
      </w:r>
    </w:p>
    <w:p>
      <w:pPr>
        <w:pStyle w:val="Heading2"/>
      </w:pPr>
      <w:r>
        <w:t xml:space="preserve">4A - Substrate receiving bay</w:t>
      </w:r>
    </w:p>
    <w:p>
      <w:pPr>
        <w:spacing w:after="100"/>
      </w:pPr>
      <w:r>
        <w:rPr>
          <w:rFonts w:ascii="Arial" w:cs="Arial" w:eastAsia="Arial" w:hAnsi="Arial"/>
          <w:sz w:val="24"/>
          <w:szCs w:val="24"/>
        </w:rPr>
        <w:t xml:space="preserve">The receiving bay occupies a covered area directly outside the east roller door. At Stage 1 scale a simple shade cloth-covered frame built from LVL offcuts is sufficient. The bay needs a flat, cleanable surface (compacted gravel or concrete pavers), a stable platform scale position, and access to the water hose for cleaning.</w:t>
      </w:r>
    </w:p>
    <w:p>
      <w:pPr>
        <w:pStyle w:val="ListParagraph"/>
        <w:numPr>
          <w:ilvl w:val="0"/>
          <w:numId w:val="2"/>
        </w:numPr>
        <w:spacing w:after="60" w:before="160"/>
      </w:pPr>
      <w:r>
        <w:rPr>
          <w:rFonts w:ascii="Arial" w:cs="Arial" w:eastAsia="Arial" w:hAnsi="Arial"/>
          <w:b/>
          <w:bCs/>
          <w:sz w:val="24"/>
          <w:szCs w:val="24"/>
        </w:rPr>
        <w:t xml:space="preserve">Construct the receiving bay cover frame</w:t>
      </w:r>
    </w:p>
    <w:p>
      <w:pPr>
        <w:spacing w:after="80"/>
        <w:ind w:left="720"/>
      </w:pPr>
      <w:r>
        <w:rPr>
          <w:rFonts w:ascii="Arial" w:cs="Arial" w:eastAsia="Arial" w:hAnsi="Arial"/>
          <w:sz w:val="22"/>
          <w:szCs w:val="22"/>
        </w:rPr>
        <w:t xml:space="preserve">Build a simple lean-to frame from LVL offcuts against the east tunnel wall, 2.4m wide x 3m deep. Three posts at 2.4m height, two side rails, and a 15-degree pitched roof of corrugated iron or shade cloth. This provides weather protection for the inspection table and platform scales without requiring a concrete slab. The cement mixer sits on the compacted ground adjacent to the covered bay.</w:t>
      </w:r>
    </w:p>
    <w:p>
      <w:r>
        <w:t xml:space="preserve"/>
      </w:r>
    </w:p>
    <w:p>
      <w:pPr>
        <w:pStyle w:val="Heading2"/>
      </w:pPr>
      <w:r>
        <w:t xml:space="preserve">4B - Frass solar drying station</w:t>
      </w:r>
    </w:p>
    <w:p>
      <w:pPr>
        <w:spacing w:after="100"/>
      </w:pPr>
      <w:r>
        <w:rPr>
          <w:rFonts w:ascii="Arial" w:cs="Arial" w:eastAsia="Arial" w:hAnsi="Arial"/>
          <w:sz w:val="24"/>
          <w:szCs w:val="24"/>
        </w:rPr>
        <w:t xml:space="preserve">Full build instructions are in the frass separation document. Summary: two corrugated iron sheets (1.8m x 0.9m each) elevated 300mm on a timber and star picket frame, positioned on the south side of the tunnel in full sun. Rain cover frame of conduit uprights and loose shade cloth deployed within 60 seconds if rain threatens.</w:t>
      </w:r>
    </w:p>
    <w:p>
      <w:r>
        <w:t xml:space="preserve"/>
      </w:r>
    </w:p>
    <w:p>
      <w:pPr>
        <w:pStyle w:val="Heading2"/>
      </w:pPr>
      <w:r>
        <w:t xml:space="preserve">4C - Water pump connection to creek</w:t>
      </w:r>
    </w:p>
    <w:p>
      <w:pPr>
        <w:spacing w:after="100"/>
      </w:pPr>
      <w:r>
        <w:rPr>
          <w:rFonts w:ascii="Arial" w:cs="Arial" w:eastAsia="Arial" w:hAnsi="Arial"/>
          <w:sz w:val="24"/>
          <w:szCs w:val="24"/>
        </w:rPr>
        <w:t xml:space="preserve">The secondhand water pump sourced at no cost can supply the evaporative cooler and the tunnel water outlet from Tenthill Creek, reducing reliance on house mains supply for operational water. The creek is approximately 60-80m from the tunnel site. The pump needs to be assessed for head and flow rate before designing the pipe run.</w:t>
      </w:r>
    </w:p>
    <w:p>
      <w:pPr>
        <w:pStyle w:val="ListParagraph"/>
        <w:numPr>
          <w:ilvl w:val="0"/>
          <w:numId w:val="2"/>
        </w:numPr>
        <w:spacing w:after="60" w:before="160"/>
      </w:pPr>
      <w:r>
        <w:rPr>
          <w:rFonts w:ascii="Arial" w:cs="Arial" w:eastAsia="Arial" w:hAnsi="Arial"/>
          <w:b/>
          <w:bCs/>
          <w:sz w:val="24"/>
          <w:szCs w:val="24"/>
        </w:rPr>
        <w:t xml:space="preserve">Assess the pump before installation</w:t>
      </w:r>
    </w:p>
    <w:p>
      <w:pPr>
        <w:spacing w:after="80"/>
        <w:ind w:left="720"/>
      </w:pPr>
      <w:r>
        <w:rPr>
          <w:rFonts w:ascii="Arial" w:cs="Arial" w:eastAsia="Arial" w:hAnsi="Arial"/>
          <w:sz w:val="22"/>
          <w:szCs w:val="22"/>
        </w:rPr>
        <w:t xml:space="preserve">Check the pump for: maximum head (vertical lift plus pipe friction losses - you need at least 10m head to supply the tunnel site from creek level), flow rate (minimum 20 litres per minute for evaporative cooler operation), power supply requirement (single phase 240V or 3-phase), and inlet screening (fine mesh screen on the creek inlet to prevent debris entering the pump). Note any model numbers or specifications on the pump casing and confirm these match requirements before building the pipe run.</w:t>
      </w:r>
    </w:p>
    <w:p>
      <w:pPr>
        <w:pStyle w:val="ListParagraph"/>
        <w:numPr>
          <w:ilvl w:val="0"/>
          <w:numId w:val="2"/>
        </w:numPr>
        <w:spacing w:after="60" w:before="160"/>
      </w:pPr>
      <w:r>
        <w:rPr>
          <w:rFonts w:ascii="Arial" w:cs="Arial" w:eastAsia="Arial" w:hAnsi="Arial"/>
          <w:b/>
          <w:bCs/>
          <w:sz w:val="24"/>
          <w:szCs w:val="24"/>
        </w:rPr>
        <w:t xml:space="preserve">Install creek inlet and pipe run</w:t>
      </w:r>
    </w:p>
    <w:p>
      <w:pPr>
        <w:spacing w:after="80"/>
        <w:ind w:left="720"/>
      </w:pPr>
      <w:r>
        <w:rPr>
          <w:rFonts w:ascii="Arial" w:cs="Arial" w:eastAsia="Arial" w:hAnsi="Arial"/>
          <w:sz w:val="22"/>
          <w:szCs w:val="22"/>
        </w:rPr>
        <w:t xml:space="preserve">Fix the pump inlet screen to a stake in the creek bed, 200mm above the creek floor (avoids sediment) and below the lowest expected dry-season water level. Run 25mm poly pipe from the creek to the pump position, then from the pump to a holding tank or directly to the tunnel water manifold. If the pump is submersible, mount it in a weatherproof enclosure on the creek bank. If the pump is surface-mounted, position it as close to creek level as possible to minimise suction lift.</w:t>
      </w:r>
    </w:p>
    <w:p>
      <w:pPr>
        <w:pBdr>
          <w:left w:val="single" w:color="1565C0" w:sz="12"/>
        </w:pBdr>
        <w:spacing w:after="80" w:before="80"/>
        <w:ind w:left="360"/>
      </w:pPr>
      <w:r>
        <w:rPr>
          <w:rFonts w:ascii="Arial" w:cs="Arial" w:eastAsia="Arial" w:hAnsi="Arial"/>
          <w:color w:val="0D47A1"/>
          <w:sz w:val="22"/>
          <w:szCs w:val="22"/>
        </w:rPr>
        <w:t xml:space="preserve">NOTE: Until the creek pump is assessed and confirmed serviceable, the house mains water supply via the trench poly pipe is the primary water source. Do not delay the tunnel build and operation waiting for the creek pump to be commissioned - it is an efficiency improvement, not a critical path item.</w:t>
      </w:r>
    </w:p>
    <w:p>
      <w:r>
        <w:t xml:space="preserve"/>
      </w:r>
    </w:p>
    <w:p>
      <w:pPr>
        <w:pStyle w:val="Heading2"/>
      </w:pPr>
      <w:r>
        <w:t xml:space="preserve">4D - Evaporative cooler</w:t>
      </w:r>
    </w:p>
    <w:p>
      <w:pPr>
        <w:pStyle w:val="ListParagraph"/>
        <w:numPr>
          <w:ilvl w:val="0"/>
          <w:numId w:val="2"/>
        </w:numPr>
        <w:spacing w:after="60" w:before="160"/>
      </w:pPr>
      <w:r>
        <w:rPr>
          <w:rFonts w:ascii="Arial" w:cs="Arial" w:eastAsia="Arial" w:hAnsi="Arial"/>
          <w:b/>
          <w:bCs/>
          <w:sz w:val="24"/>
          <w:szCs w:val="24"/>
        </w:rPr>
        <w:t xml:space="preserve">Source and position the evaporative cooler</w:t>
      </w:r>
    </w:p>
    <w:p>
      <w:pPr>
        <w:spacing w:after="80"/>
        <w:ind w:left="720"/>
      </w:pPr>
      <w:r>
        <w:rPr>
          <w:rFonts w:ascii="Arial" w:cs="Arial" w:eastAsia="Arial" w:hAnsi="Arial"/>
          <w:sz w:val="22"/>
          <w:szCs w:val="22"/>
        </w:rPr>
        <w:t xml:space="preserve">Search Facebook Marketplace and Gumtree for portable evaporative coolers rated at minimum 3,000 m3/hour airflow. Bonaire, Brivis, and Breezair units are the most common. Expected secondhand price $150-350. Test before buying: fill with water, run for 10 minutes, confirm noticeably cool air from the outlet. Position the cooler at the south end of the tunnel on the outside, blowing northward through the tunnel length via a duct through the south end-wall cladding. Connect to the dedicated 10A circuit.</w:t>
      </w:r>
    </w:p>
    <w:p>
      <w:r>
        <w:t xml:space="preserve"/>
      </w:r>
    </w:p>
    <w:p>
      <w:pPr>
        <w:pStyle w:val="Heading2"/>
      </w:pPr>
      <w:r>
        <w:t xml:space="preserve">Phase 4 - Materials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2426"/>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LVL offcuts - receiving bay cover frame posts and rails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(from stock offcuts)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hand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Corrugated iron sheet 1.8m x 0.9m - solar drying station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sheets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$40-70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Metal roofing supplier or secondhand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Corrugated iron sheet - receiving bay lean-to roof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Metal roofing supplier or secondhand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 pickets 1.8m - solar drying station frame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 supplies or secondhand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shade cloth 2m x 2m - solar drying station rain cover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piece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Secondhand or rural supplies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20mm conduit uprights 1.2m - shade cloth frame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scales 150kg capacity 1kg resolution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Secondhand commercial kitchen - Facebook Marketplace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Stainless inspection table 600x1200mm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$80-150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Secondhand restaurant supply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120L food-grade tubs with lids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$40-80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 supplies or catering supplier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6mm galvanised hardware cloth - coarse sieve frame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 m2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 supplies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2mm galvanised hardware cloth - fine sieve frame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 m2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Agrisellex or Whites Rural online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Lockable bin 120L with lid - Tier 1 diversion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Secondhand or Bunnings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Evaporative cooler 3000+ m3/hour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$150-350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 Marketplace - secondhand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25mm poly pipe - creek to tunnel pump run (est. 80m)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 supplies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Creek inlet screen and fittings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Irrigation supplier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Kraft zip-lock bags 500g and 1kg - initial stock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bags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Packaging supplier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Silica gel desiccant sachets 5g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Nitrile gloves box of 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boxes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Bunnings or safety supplies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Magnetic wand - substrate inspection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or farm supplies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 4 total - worst case (all new)</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 4 total - realistic (secondhand hunting)</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$650 - $1,115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 $650</w:t>
            </w:r>
          </w:p>
        </w:tc>
      </w:tr>
    </w:tbl>
    <w:p>
      <w:r>
        <w:t xml:space="preserve"/>
      </w:r>
    </w:p>
    <w:p>
      <w:r>
        <w:br w:type="page"/>
      </w:r>
    </w:p>
    <w:p>
      <w:pPr>
        <w:pStyle w:val="Heading1"/>
      </w:pPr>
      <w:r>
        <w:t xml:space="preserve">Total Cost Summary</w:t>
      </w:r>
    </w:p>
    <w:p>
      <w:pPr>
        <w:spacing w:after="100"/>
      </w:pPr>
      <w:r>
        <w:rPr>
          <w:rFonts w:ascii="Arial" w:cs="Arial" w:eastAsia="Arial" w:hAnsi="Arial"/>
          <w:sz w:val="24"/>
          <w:szCs w:val="24"/>
        </w:rPr>
        <w:t xml:space="preserve">The table below consolidates all four phases. Two cost scenarios are shown: worst case assuming everything is purchased new at retail, and realistic assuming active secondhand sourcing for items flagged accordingly.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Worst case (all new)</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Realistic (secondhand)</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 Site 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$1,375 - $1,840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$1,100 - $1,500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Trench labour is main variable. Self-trenching saves ~$600.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Polytunnel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$645 - $1,165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$450 - $750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Roller door and personnel door drive the range.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 Internal fitout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$1,070 - $1,391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$700 - $950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Heat mats and chest freezer are main secondhand opportunities.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 Processing station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$650 - $1,115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 $650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Evaporative cooler and inspection table drive the range.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IBCs x4 (included in 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 (confirmed $70 each)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 (confirmed price)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confirmed with local supplier.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LVL timber stock (all phases)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 (already purchased)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 (already purchased)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Covers virtually all structural framing across all phases.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$3,740 - $5,511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$2,650 - $3,850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t xml:space="preserve"/>
      </w:r>
    </w:p>
    <w:p>
      <w:pPr>
        <w:pStyle w:val="Heading2"/>
      </w:pPr>
      <w:r>
        <w:t xml:space="preserve">Cost notes</w:t>
      </w:r>
    </w:p>
    <w:p>
      <w:pPr>
        <w:pStyle w:val="ListParagraph"/>
        <w:numPr>
          <w:ilvl w:val="0"/>
          <w:numId w:val="3"/>
        </w:numPr>
      </w:pPr>
      <w:r>
        <w:rPr>
          <w:rFonts w:ascii="Arial" w:cs="Arial" w:eastAsia="Arial" w:hAnsi="Arial"/>
          <w:sz w:val="22"/>
          <w:szCs w:val="22"/>
        </w:rPr>
        <w:t xml:space="preserve">The LVL stock at $150 replaces approximately $1,400-2,100 in new structural timber across all phases. This single purchase is the largest single cost reduction in the build.</w:t>
      </w:r>
    </w:p>
    <w:p>
      <w:pPr>
        <w:pStyle w:val="ListParagraph"/>
        <w:numPr>
          <w:ilvl w:val="0"/>
          <w:numId w:val="3"/>
        </w:numPr>
      </w:pPr>
      <w:r>
        <w:rPr>
          <w:rFonts w:ascii="Arial" w:cs="Arial" w:eastAsia="Arial" w:hAnsi="Arial"/>
          <w:sz w:val="22"/>
          <w:szCs w:val="22"/>
        </w:rPr>
        <w:t xml:space="preserve">The electrician cost ($400-600) is irreducible - licensed work only. Brief the electrician with the load summary before quoting to ensure the correct sub-board and circuit specification.</w:t>
      </w:r>
    </w:p>
    <w:p>
      <w:pPr>
        <w:pStyle w:val="ListParagraph"/>
        <w:numPr>
          <w:ilvl w:val="0"/>
          <w:numId w:val="3"/>
        </w:numPr>
      </w:pPr>
      <w:r>
        <w:rPr>
          <w:rFonts w:ascii="Arial" w:cs="Arial" w:eastAsia="Arial" w:hAnsi="Arial"/>
          <w:sz w:val="22"/>
          <w:szCs w:val="22"/>
        </w:rPr>
        <w:t xml:space="preserve">The trench hire at $300-400 per day is the largest single discretionary cost. If you have access to a tractor with a post-hole attachment or a neighbour with a trencher, this cost can be eliminated.</w:t>
      </w:r>
    </w:p>
    <w:p>
      <w:pPr>
        <w:pStyle w:val="ListParagraph"/>
        <w:numPr>
          <w:ilvl w:val="0"/>
          <w:numId w:val="3"/>
        </w:numPr>
      </w:pPr>
      <w:r>
        <w:rPr>
          <w:rFonts w:ascii="Arial" w:cs="Arial" w:eastAsia="Arial" w:hAnsi="Arial"/>
          <w:sz w:val="22"/>
          <w:szCs w:val="22"/>
        </w:rPr>
        <w:t xml:space="preserve">The 3-phase power infrastructure (cable, conduit, trench, electrician) costs $900-1,200 of the Phase 1 total but is a one-time investment that supports all future expansion. It is not a Stage 1 cost alone.</w:t>
      </w:r>
    </w:p>
    <w:p>
      <w:pPr>
        <w:pStyle w:val="ListParagraph"/>
        <w:numPr>
          <w:ilvl w:val="0"/>
          <w:numId w:val="3"/>
        </w:numPr>
      </w:pPr>
      <w:r>
        <w:rPr>
          <w:rFonts w:ascii="Arial" w:cs="Arial" w:eastAsia="Arial" w:hAnsi="Arial"/>
          <w:sz w:val="22"/>
          <w:szCs w:val="22"/>
        </w:rPr>
        <w:t xml:space="preserve">The water pump sourced at no cost eliminates an estimated $80-120 in creek supply infrastructure costs that would otherwise have been required.</w:t>
      </w:r>
    </w:p>
    <w:p>
      <w:r>
        <w:t xml:space="preserve"/>
      </w:r>
    </w:p>
    <w:p>
      <w:pPr>
        <w:pStyle w:val="Heading2"/>
      </w:pPr>
      <w:r>
        <w:t xml:space="preserve">Phased spend profile</w:t>
      </w:r>
    </w:p>
    <w:p>
      <w:pPr>
        <w:spacing w:after="100"/>
      </w:pPr>
      <w:r>
        <w:rPr>
          <w:rFonts w:ascii="Arial" w:cs="Arial" w:eastAsia="Arial" w:hAnsi="Arial"/>
          <w:sz w:val="24"/>
          <w:szCs w:val="24"/>
        </w:rPr>
        <w:t xml:space="preserve">The four phases do not need to be funded simultaneously. The recommended spend sequence aligned with revenue generation: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2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Spend (realistic)</w:t>
            </w:r>
          </w:p>
        </w:tc>
        <w:tc>
          <w:tcPr>
            <w:tcW w:type="dxa" w:w="3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Revenue status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partial - trench and conduit only (no cable yet)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$500-700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Pre-revenue. Funded from personal capital.</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tunnel 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$450-750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Pre-revenue. Funded from personal capital.</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 internal fitout and first substrate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$700-950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larvae stocked. Revenue in 12-14 days.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complete - cable pull and electrician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$1,100-1,500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Funded from first 3-4 weeks of sales.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 processing station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$400-650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Funded from ongoing sales revenue.</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In weeks 1-4 before the trench is cabled, run the operation on the pole GPO via heavy-duty extension leads (2 x 15m, 10A). The thermal load in the first weeks with 4 IBCs ramping up is well within 10A single phase capacity. The extension leads are a temporary measure only - do not run the evaporative cooler on the extension circuit.</w:t>
      </w:r>
    </w:p>
    <w:p>
      <w:r>
        <w:t xml:space="preserve"/>
      </w:r>
    </w:p>
    <w:p>
      <w:r>
        <w:br w:type="page"/>
      </w:r>
    </w:p>
    <w:p>
      <w:pPr>
        <w:pStyle w:val="Heading1"/>
      </w:pPr>
      <w:r>
        <w:t xml:space="preserve">Master Build Sequence</w:t>
      </w:r>
    </w:p>
    <w:p>
      <w:pPr>
        <w:spacing w:after="100"/>
      </w:pPr>
      <w:r>
        <w:rPr>
          <w:rFonts w:ascii="Arial" w:cs="Arial" w:eastAsia="Arial" w:hAnsi="Arial"/>
          <w:sz w:val="24"/>
          <w:szCs w:val="24"/>
        </w:rPr>
        <w:t xml:space="preserve">This sequence integrates all four phases into a day-by-day build plan for a single builder working approximately 6 hours per day. A second person for frame standing (Phase 2B) and IBC positioning (Phase 3) is strongly recommended for those specific tasks.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rPr>
          <w:tblHeader/>
        </w:trP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 Dial Before You Dig. Sort and inventory LVL timber stock into three piles: straight full-length, straight with camber, offcuts. Mark all pieces with chalk.</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 and spray paint trench line from pole to tunnel site. Hire trencher. Dig trench. Lay conduit and poly water pipe. Pull draw wire. Backfill. Mark both conduit ends clearly.</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 and level tunnel footprint with string lines. Lay and pin ground rails. Check level along length and across width.</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Cut all portal frame legs and rafters. Make angle cutting template. Assemble all six portal frames flat on the ground. Do not stand any until all six are complete.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 portal frames with second person. Start at south end. Add purlins between frames as you go. Fix bottom rails between legs on all faces.</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2C-D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end-walls. Frame roller door opening with LVL header. Begin greenhouse plastic cladding from roof. Work down both sides.</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cladding end-walls. Bury plastic base edges. Install north face windbreak. Hang roller door. Hang personnel door.</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Electrician on site: pull cable through conduit, install sub-board, wire all circuits. Test all GPO outlets before electrician leaves.</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colony enclosure LVL frame inside tunnel at south end. Check square and plumb.</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Clad colony enclosure with polycarbonate. Hang access door. Install UV lamp, ceramic heater, fan, and oviposition station. Wire and test all colony systems.</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IBCs in tunnel north of colony enclosure. Lay heat mats under each IBC. Drill IBC lid ventilation holes and staple flyscreen mesh.</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four IBC screen frames. Test-fit each frame in its specific IBC. Label each frame and IBC with matching numbers.</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all five Inkbird ITC-308 thermostat controllers. Thread probes into IBCs and colony enclosure. Run test cycles on all five controllers. Do not proceed until all five pass.</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harvest ramps x4. Install and test in each IBC. Position collection buckets. Mount ambient temperature sensors. Test Inkbird app connectivity.</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chest freezer in processing zone. Set up live-holding thermostat. Test live-holding mode at 13 degrees C.</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receiving bay cover frame from LVL offcuts. Compact ground in bay area. Position platform scales and inspection table.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4B-C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solar drying station frame and elevated sheets. Build sieve frames (coarse 6mm and fine 2mm). Position all receiving bay equipment.</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Commissioning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full commissioning checklist (see below). Stock first substrate batch in IBC 1 only. Confirm all systems operating correctly before stocking remaining IBCs.</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Stagger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 IBC 2 (Day 1 + 3).</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Stagger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 IBC 3 (Day 1 + 6).</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Stagger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 IBC 4 (Day 1 + 9). All four IBCs now running on 3-day stagger.</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harvest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1 reaches day 12. First migration harvest collection. First live product packaged.</w:t>
            </w:r>
          </w:p>
        </w:tc>
      </w:tr>
    </w:tbl>
    <w:p>
      <w:r>
        <w:t xml:space="preserve"/>
      </w:r>
    </w:p>
    <w:p>
      <w:r>
        <w:br w:type="page"/>
      </w:r>
    </w:p>
    <w:p>
      <w:pPr>
        <w:pStyle w:val="Heading1"/>
      </w:pPr>
      <w:r>
        <w:t xml:space="preserve">Commissioning Checklist</w:t>
      </w:r>
    </w:p>
    <w:p>
      <w:pPr>
        <w:spacing w:after="100"/>
      </w:pPr>
      <w:r>
        <w:rPr>
          <w:rFonts w:ascii="Arial" w:cs="Arial" w:eastAsia="Arial" w:hAnsi="Arial"/>
          <w:sz w:val="24"/>
          <w:szCs w:val="24"/>
        </w:rPr>
        <w:t xml:space="preserve">Complete every item before stocking the first IBC. Do not abbreviate this checklist.</w:t>
      </w:r>
    </w:p>
    <w:p>
      <w:r>
        <w:t xml:space="preserve"/>
      </w:r>
    </w:p>
    <w:p>
      <w:pPr>
        <w:pStyle w:val="Heading2"/>
      </w:pPr>
      <w:r>
        <w:t xml:space="preserve">Site infrastructure</w:t>
      </w:r>
    </w:p>
    <w:p>
      <w:pPr>
        <w:pStyle w:val="ListParagraph"/>
        <w:numPr>
          <w:ilvl w:val="0"/>
          <w:numId w:val="4"/>
        </w:numPr>
      </w:pPr>
      <w:r>
        <w:rPr>
          <w:rFonts w:ascii="Arial" w:cs="Arial" w:eastAsia="Arial" w:hAnsi="Arial"/>
          <w:sz w:val="22"/>
          <w:szCs w:val="22"/>
        </w:rPr>
        <w:t xml:space="preserve">Dial Before You Dig completed and reference number recorded</w:t>
      </w:r>
    </w:p>
    <w:p>
      <w:pPr>
        <w:pStyle w:val="ListParagraph"/>
        <w:numPr>
          <w:ilvl w:val="0"/>
          <w:numId w:val="4"/>
        </w:numPr>
      </w:pPr>
      <w:r>
        <w:rPr>
          <w:rFonts w:ascii="Arial" w:cs="Arial" w:eastAsia="Arial" w:hAnsi="Arial"/>
          <w:sz w:val="22"/>
          <w:szCs w:val="22"/>
        </w:rPr>
        <w:t xml:space="preserve">All GPO circuits tested with a circuit tester - confirmed live and correctly earthed</w:t>
      </w:r>
    </w:p>
    <w:p>
      <w:pPr>
        <w:pStyle w:val="ListParagraph"/>
        <w:numPr>
          <w:ilvl w:val="0"/>
          <w:numId w:val="4"/>
        </w:numPr>
      </w:pPr>
      <w:r>
        <w:rPr>
          <w:rFonts w:ascii="Arial" w:cs="Arial" w:eastAsia="Arial" w:hAnsi="Arial"/>
          <w:sz w:val="22"/>
          <w:szCs w:val="22"/>
        </w:rPr>
        <w:t xml:space="preserve">Sub-board labelled: Circuit 1 heat mats, Circuit 2 evaporative cooler, Circuit 3 portable AC (15A), Circuit 4 lighting and low voltage</w:t>
      </w:r>
    </w:p>
    <w:p>
      <w:pPr>
        <w:pStyle w:val="ListParagraph"/>
        <w:numPr>
          <w:ilvl w:val="0"/>
          <w:numId w:val="4"/>
        </w:numPr>
      </w:pPr>
      <w:r>
        <w:rPr>
          <w:rFonts w:ascii="Arial" w:cs="Arial" w:eastAsia="Arial" w:hAnsi="Arial"/>
          <w:sz w:val="22"/>
          <w:szCs w:val="22"/>
        </w:rPr>
        <w:t xml:space="preserve">Water outlet at tunnel tested - confirmed flowing at adequate pressure</w:t>
      </w:r>
    </w:p>
    <w:p>
      <w:pPr>
        <w:pStyle w:val="ListParagraph"/>
        <w:numPr>
          <w:ilvl w:val="0"/>
          <w:numId w:val="4"/>
        </w:numPr>
      </w:pPr>
      <w:r>
        <w:rPr>
          <w:rFonts w:ascii="Arial" w:cs="Arial" w:eastAsia="Arial" w:hAnsi="Arial"/>
          <w:sz w:val="22"/>
          <w:szCs w:val="22"/>
        </w:rPr>
        <w:t xml:space="preserve">Extension leads from pole GPO installed as temporary supply if cable not yet pulled</w:t>
      </w:r>
    </w:p>
    <w:p>
      <w:r>
        <w:t xml:space="preserve"/>
      </w:r>
    </w:p>
    <w:p>
      <w:pPr>
        <w:pStyle w:val="Heading2"/>
      </w:pPr>
      <w:r>
        <w:t xml:space="preserve">Tunnel structure</w:t>
      </w:r>
    </w:p>
    <w:p>
      <w:pPr>
        <w:pStyle w:val="ListParagraph"/>
        <w:numPr>
          <w:ilvl w:val="0"/>
          <w:numId w:val="4"/>
        </w:numPr>
      </w:pPr>
      <w:r>
        <w:rPr>
          <w:rFonts w:ascii="Arial" w:cs="Arial" w:eastAsia="Arial" w:hAnsi="Arial"/>
          <w:sz w:val="22"/>
          <w:szCs w:val="22"/>
        </w:rPr>
        <w:t xml:space="preserve">All portal frame joints confirmed tight - no movement when pushed laterally</w:t>
      </w:r>
    </w:p>
    <w:p>
      <w:pPr>
        <w:pStyle w:val="ListParagraph"/>
        <w:numPr>
          <w:ilvl w:val="0"/>
          <w:numId w:val="4"/>
        </w:numPr>
      </w:pPr>
      <w:r>
        <w:rPr>
          <w:rFonts w:ascii="Arial" w:cs="Arial" w:eastAsia="Arial" w:hAnsi="Arial"/>
          <w:sz w:val="22"/>
          <w:szCs w:val="22"/>
        </w:rPr>
        <w:t xml:space="preserve">Greenhouse plastic: no gaps larger than 10mm at any join, base edges buried and tamped</w:t>
      </w:r>
    </w:p>
    <w:p>
      <w:pPr>
        <w:pStyle w:val="ListParagraph"/>
        <w:numPr>
          <w:ilvl w:val="0"/>
          <w:numId w:val="4"/>
        </w:numPr>
      </w:pPr>
      <w:r>
        <w:rPr>
          <w:rFonts w:ascii="Arial" w:cs="Arial" w:eastAsia="Arial" w:hAnsi="Arial"/>
          <w:sz w:val="22"/>
          <w:szCs w:val="22"/>
        </w:rPr>
        <w:t xml:space="preserve">Roller door operating smoothly - opens fully, no binding</w:t>
      </w:r>
    </w:p>
    <w:p>
      <w:pPr>
        <w:pStyle w:val="ListParagraph"/>
        <w:numPr>
          <w:ilvl w:val="0"/>
          <w:numId w:val="4"/>
        </w:numPr>
      </w:pPr>
      <w:r>
        <w:rPr>
          <w:rFonts w:ascii="Arial" w:cs="Arial" w:eastAsia="Arial" w:hAnsi="Arial"/>
          <w:sz w:val="22"/>
          <w:szCs w:val="22"/>
        </w:rPr>
        <w:t xml:space="preserve">Personnel door sealing with no gap larger than 5mm around perimeter</w:t>
      </w:r>
    </w:p>
    <w:p>
      <w:pPr>
        <w:pStyle w:val="ListParagraph"/>
        <w:numPr>
          <w:ilvl w:val="0"/>
          <w:numId w:val="4"/>
        </w:numPr>
      </w:pPr>
      <w:r>
        <w:rPr>
          <w:rFonts w:ascii="Arial" w:cs="Arial" w:eastAsia="Arial" w:hAnsi="Arial"/>
          <w:sz w:val="22"/>
          <w:szCs w:val="22"/>
        </w:rPr>
        <w:t xml:space="preserve">North face windbreak: opens and closes in under 5 minutes, base weights secure</w:t>
      </w:r>
    </w:p>
    <w:p>
      <w:r>
        <w:t xml:space="preserve"/>
      </w:r>
    </w:p>
    <w:p>
      <w:pPr>
        <w:pStyle w:val="Heading2"/>
      </w:pPr>
      <w:r>
        <w:t xml:space="preserve">Colony enclosure</w:t>
      </w:r>
    </w:p>
    <w:p>
      <w:pPr>
        <w:pStyle w:val="ListParagraph"/>
        <w:numPr>
          <w:ilvl w:val="0"/>
          <w:numId w:val="4"/>
        </w:numPr>
      </w:pPr>
      <w:r>
        <w:rPr>
          <w:rFonts w:ascii="Arial" w:cs="Arial" w:eastAsia="Arial" w:hAnsi="Arial"/>
          <w:sz w:val="22"/>
          <w:szCs w:val="22"/>
        </w:rPr>
        <w:t xml:space="preserve">Enclosure frame square and rigid - fixed to tunnel floor</w:t>
      </w:r>
    </w:p>
    <w:p>
      <w:pPr>
        <w:pStyle w:val="ListParagraph"/>
        <w:numPr>
          <w:ilvl w:val="0"/>
          <w:numId w:val="4"/>
        </w:numPr>
      </w:pPr>
      <w:r>
        <w:rPr>
          <w:rFonts w:ascii="Arial" w:cs="Arial" w:eastAsia="Arial" w:hAnsi="Arial"/>
          <w:sz w:val="22"/>
          <w:szCs w:val="22"/>
        </w:rPr>
        <w:t xml:space="preserve">All polycarbonate panels fixed, channel ends sealed with aluminium tape</w:t>
      </w:r>
    </w:p>
    <w:p>
      <w:pPr>
        <w:pStyle w:val="ListParagraph"/>
        <w:numPr>
          <w:ilvl w:val="0"/>
          <w:numId w:val="4"/>
        </w:numPr>
      </w:pPr>
      <w:r>
        <w:rPr>
          <w:rFonts w:ascii="Arial" w:cs="Arial" w:eastAsia="Arial" w:hAnsi="Arial"/>
          <w:sz w:val="22"/>
          <w:szCs w:val="22"/>
        </w:rPr>
        <w:t xml:space="preserve">Access door closes with no gap larger than 1mm anywhere around perimeter</w:t>
      </w:r>
    </w:p>
    <w:p>
      <w:pPr>
        <w:pStyle w:val="ListParagraph"/>
        <w:numPr>
          <w:ilvl w:val="0"/>
          <w:numId w:val="4"/>
        </w:numPr>
      </w:pPr>
      <w:r>
        <w:rPr>
          <w:rFonts w:ascii="Arial" w:cs="Arial" w:eastAsia="Arial" w:hAnsi="Arial"/>
          <w:sz w:val="22"/>
          <w:szCs w:val="22"/>
        </w:rPr>
        <w:t xml:space="preserve">Door mesh confirmed 1mm aperture or smaller</w:t>
      </w:r>
    </w:p>
    <w:p>
      <w:pPr>
        <w:pStyle w:val="ListParagraph"/>
        <w:numPr>
          <w:ilvl w:val="0"/>
          <w:numId w:val="4"/>
        </w:numPr>
      </w:pPr>
      <w:r>
        <w:rPr>
          <w:rFonts w:ascii="Arial" w:cs="Arial" w:eastAsia="Arial" w:hAnsi="Arial"/>
          <w:sz w:val="22"/>
          <w:szCs w:val="22"/>
        </w:rPr>
        <w:t xml:space="preserve">UV-B lamp illuminating - timer set to 12 hours on</w:t>
      </w:r>
    </w:p>
    <w:p>
      <w:pPr>
        <w:pStyle w:val="ListParagraph"/>
        <w:numPr>
          <w:ilvl w:val="0"/>
          <w:numId w:val="4"/>
        </w:numPr>
      </w:pPr>
      <w:r>
        <w:rPr>
          <w:rFonts w:ascii="Arial" w:cs="Arial" w:eastAsia="Arial" w:hAnsi="Arial"/>
          <w:sz w:val="22"/>
          <w:szCs w:val="22"/>
        </w:rPr>
        <w:t xml:space="preserve">Ceramic heat emitter wired to ITC-308 - confirmed cycling at 27-29 degrees C</w:t>
      </w:r>
    </w:p>
    <w:p>
      <w:pPr>
        <w:pStyle w:val="ListParagraph"/>
        <w:numPr>
          <w:ilvl w:val="0"/>
          <w:numId w:val="4"/>
        </w:numPr>
      </w:pPr>
      <w:r>
        <w:rPr>
          <w:rFonts w:ascii="Arial" w:cs="Arial" w:eastAsia="Arial" w:hAnsi="Arial"/>
          <w:sz w:val="22"/>
          <w:szCs w:val="22"/>
        </w:rPr>
        <w:t xml:space="preserve">Circulation fan running at low speed</w:t>
      </w:r>
    </w:p>
    <w:p>
      <w:pPr>
        <w:pStyle w:val="ListParagraph"/>
        <w:numPr>
          <w:ilvl w:val="0"/>
          <w:numId w:val="4"/>
        </w:numPr>
      </w:pPr>
      <w:r>
        <w:rPr>
          <w:rFonts w:ascii="Arial" w:cs="Arial" w:eastAsia="Arial" w:hAnsi="Arial"/>
          <w:sz w:val="22"/>
          <w:szCs w:val="22"/>
        </w:rPr>
        <w:t xml:space="preserve">Oviposition station tray and cardboard bundle in position</w:t>
      </w:r>
    </w:p>
    <w:p>
      <w:r>
        <w:t xml:space="preserve"/>
      </w:r>
    </w:p>
    <w:p>
      <w:pPr>
        <w:pStyle w:val="Heading2"/>
      </w:pPr>
      <w:r>
        <w:t xml:space="preserve">Rearing IBCs</w:t>
      </w:r>
    </w:p>
    <w:p>
      <w:pPr>
        <w:pStyle w:val="ListParagraph"/>
        <w:numPr>
          <w:ilvl w:val="0"/>
          <w:numId w:val="4"/>
        </w:numPr>
      </w:pPr>
      <w:r>
        <w:rPr>
          <w:rFonts w:ascii="Arial" w:cs="Arial" w:eastAsia="Arial" w:hAnsi="Arial"/>
          <w:sz w:val="22"/>
          <w:szCs w:val="22"/>
        </w:rPr>
        <w:t xml:space="preserve">All four IBCs confirmed food-grade and cleaned</w:t>
      </w:r>
    </w:p>
    <w:p>
      <w:pPr>
        <w:pStyle w:val="ListParagraph"/>
        <w:numPr>
          <w:ilvl w:val="0"/>
          <w:numId w:val="4"/>
        </w:numPr>
      </w:pPr>
      <w:r>
        <w:rPr>
          <w:rFonts w:ascii="Arial" w:cs="Arial" w:eastAsia="Arial" w:hAnsi="Arial"/>
          <w:sz w:val="22"/>
          <w:szCs w:val="22"/>
        </w:rPr>
        <w:t xml:space="preserve">All four IBC lids: ventilation holes drilled, flyscreen mesh stapled to underside</w:t>
      </w:r>
    </w:p>
    <w:p>
      <w:pPr>
        <w:pStyle w:val="ListParagraph"/>
        <w:numPr>
          <w:ilvl w:val="0"/>
          <w:numId w:val="4"/>
        </w:numPr>
      </w:pPr>
      <w:r>
        <w:rPr>
          <w:rFonts w:ascii="Arial" w:cs="Arial" w:eastAsia="Arial" w:hAnsi="Arial"/>
          <w:sz w:val="22"/>
          <w:szCs w:val="22"/>
        </w:rPr>
        <w:t xml:space="preserve">Screen frames: numbered, drop in and out freely, hardware cloth fully stapled</w:t>
      </w:r>
    </w:p>
    <w:p>
      <w:pPr>
        <w:pStyle w:val="ListParagraph"/>
        <w:numPr>
          <w:ilvl w:val="0"/>
          <w:numId w:val="4"/>
        </w:numPr>
      </w:pPr>
      <w:r>
        <w:rPr>
          <w:rFonts w:ascii="Arial" w:cs="Arial" w:eastAsia="Arial" w:hAnsi="Arial"/>
          <w:sz w:val="22"/>
          <w:szCs w:val="22"/>
        </w:rPr>
        <w:t xml:space="preserve">Heat mats: flat under IBC base, no folds</w:t>
      </w:r>
    </w:p>
    <w:p>
      <w:pPr>
        <w:pStyle w:val="ListParagraph"/>
        <w:numPr>
          <w:ilvl w:val="0"/>
          <w:numId w:val="4"/>
        </w:numPr>
      </w:pPr>
      <w:r>
        <w:rPr>
          <w:rFonts w:ascii="Arial" w:cs="Arial" w:eastAsia="Arial" w:hAnsi="Arial"/>
          <w:sz w:val="22"/>
          <w:szCs w:val="22"/>
        </w:rPr>
        <w:t xml:space="preserve">All four ITC-308 controllers: probes threaded through lids, cycling on at 27 degrees C and off at 29 degrees C - tested and confirmed</w:t>
      </w:r>
    </w:p>
    <w:p>
      <w:pPr>
        <w:pStyle w:val="ListParagraph"/>
        <w:numPr>
          <w:ilvl w:val="0"/>
          <w:numId w:val="4"/>
        </w:numPr>
      </w:pPr>
      <w:r>
        <w:rPr>
          <w:rFonts w:ascii="Arial" w:cs="Arial" w:eastAsia="Arial" w:hAnsi="Arial"/>
          <w:sz w:val="22"/>
          <w:szCs w:val="22"/>
        </w:rPr>
        <w:t xml:space="preserve">Harvest ramps: hook over rim securely, base stop contacts screen surface level</w:t>
      </w:r>
    </w:p>
    <w:p>
      <w:pPr>
        <w:pStyle w:val="ListParagraph"/>
        <w:numPr>
          <w:ilvl w:val="0"/>
          <w:numId w:val="4"/>
        </w:numPr>
      </w:pPr>
      <w:r>
        <w:rPr>
          <w:rFonts w:ascii="Arial" w:cs="Arial" w:eastAsia="Arial" w:hAnsi="Arial"/>
          <w:sz w:val="22"/>
          <w:szCs w:val="22"/>
        </w:rPr>
        <w:t xml:space="preserve">Collection buckets: in position below each ramp exit</w:t>
      </w:r>
    </w:p>
    <w:p>
      <w:pPr>
        <w:pStyle w:val="ListParagraph"/>
        <w:numPr>
          <w:ilvl w:val="0"/>
          <w:numId w:val="4"/>
        </w:numPr>
      </w:pPr>
      <w:r>
        <w:rPr>
          <w:rFonts w:ascii="Arial" w:cs="Arial" w:eastAsia="Arial" w:hAnsi="Arial"/>
          <w:sz w:val="22"/>
          <w:szCs w:val="22"/>
        </w:rPr>
        <w:t xml:space="preserve">Outlet valves: accessible and clear for leachate draining</w:t>
      </w:r>
    </w:p>
    <w:p>
      <w:r>
        <w:t xml:space="preserve"/>
      </w:r>
    </w:p>
    <w:p>
      <w:pPr>
        <w:pStyle w:val="Heading2"/>
      </w:pPr>
      <w:r>
        <w:t xml:space="preserve">Monitoring</w:t>
      </w:r>
    </w:p>
    <w:p>
      <w:pPr>
        <w:pStyle w:val="ListParagraph"/>
        <w:numPr>
          <w:ilvl w:val="0"/>
          <w:numId w:val="4"/>
        </w:numPr>
      </w:pPr>
      <w:r>
        <w:rPr>
          <w:rFonts w:ascii="Arial" w:cs="Arial" w:eastAsia="Arial" w:hAnsi="Arial"/>
          <w:sz w:val="22"/>
          <w:szCs w:val="22"/>
        </w:rPr>
        <w:t xml:space="preserve">Tunnel ambient IBS-TH2 Plus sensor mounted at mid-height - confirmed reading in app</w:t>
      </w:r>
    </w:p>
    <w:p>
      <w:pPr>
        <w:pStyle w:val="ListParagraph"/>
        <w:numPr>
          <w:ilvl w:val="0"/>
          <w:numId w:val="4"/>
        </w:numPr>
      </w:pPr>
      <w:r>
        <w:rPr>
          <w:rFonts w:ascii="Arial" w:cs="Arial" w:eastAsia="Arial" w:hAnsi="Arial"/>
          <w:sz w:val="22"/>
          <w:szCs w:val="22"/>
        </w:rPr>
        <w:t xml:space="preserve">Outside ambient sensor mounted on shaded north face - confirmed reading in app</w:t>
      </w:r>
    </w:p>
    <w:p>
      <w:pPr>
        <w:pStyle w:val="ListParagraph"/>
        <w:numPr>
          <w:ilvl w:val="0"/>
          <w:numId w:val="4"/>
        </w:numPr>
      </w:pPr>
      <w:r>
        <w:rPr>
          <w:rFonts w:ascii="Arial" w:cs="Arial" w:eastAsia="Arial" w:hAnsi="Arial"/>
          <w:sz w:val="22"/>
          <w:szCs w:val="22"/>
        </w:rPr>
        <w:t xml:space="preserve">App alerts set: 35 degrees C high, 20 degrees C low for tunnel ambient</w:t>
      </w:r>
    </w:p>
    <w:p>
      <w:pPr>
        <w:pStyle w:val="ListParagraph"/>
        <w:numPr>
          <w:ilvl w:val="0"/>
          <w:numId w:val="4"/>
        </w:numPr>
      </w:pPr>
      <w:r>
        <w:rPr>
          <w:rFonts w:ascii="Arial" w:cs="Arial" w:eastAsia="Arial" w:hAnsi="Arial"/>
          <w:sz w:val="22"/>
          <w:szCs w:val="22"/>
        </w:rPr>
        <w:t xml:space="preserve">App alerts set: 30 degrees C high, 25 degrees C low for IBC substrates</w:t>
      </w:r>
    </w:p>
    <w:p>
      <w:r>
        <w:t xml:space="preserve"/>
      </w:r>
    </w:p>
    <w:p>
      <w:pPr>
        <w:pStyle w:val="Heading2"/>
      </w:pPr>
      <w:r>
        <w:t xml:space="preserve">Processing station</w:t>
      </w:r>
    </w:p>
    <w:p>
      <w:pPr>
        <w:pStyle w:val="ListParagraph"/>
        <w:numPr>
          <w:ilvl w:val="0"/>
          <w:numId w:val="4"/>
        </w:numPr>
      </w:pPr>
      <w:r>
        <w:rPr>
          <w:rFonts w:ascii="Arial" w:cs="Arial" w:eastAsia="Arial" w:hAnsi="Arial"/>
          <w:sz w:val="22"/>
          <w:szCs w:val="22"/>
        </w:rPr>
        <w:t xml:space="preserve">Chest freezer in live-holding mode at 13 degrees C - confirmed holding temperature</w:t>
      </w:r>
    </w:p>
    <w:p>
      <w:pPr>
        <w:pStyle w:val="ListParagraph"/>
        <w:numPr>
          <w:ilvl w:val="0"/>
          <w:numId w:val="4"/>
        </w:numPr>
      </w:pPr>
      <w:r>
        <w:rPr>
          <w:rFonts w:ascii="Arial" w:cs="Arial" w:eastAsia="Arial" w:hAnsi="Arial"/>
          <w:sz w:val="22"/>
          <w:szCs w:val="22"/>
        </w:rPr>
        <w:t xml:space="preserve">Platform scales tested against known 20kg weight</w:t>
      </w:r>
    </w:p>
    <w:p>
      <w:pPr>
        <w:pStyle w:val="ListParagraph"/>
        <w:numPr>
          <w:ilvl w:val="0"/>
          <w:numId w:val="4"/>
        </w:numPr>
      </w:pPr>
      <w:r>
        <w:rPr>
          <w:rFonts w:ascii="Arial" w:cs="Arial" w:eastAsia="Arial" w:hAnsi="Arial"/>
          <w:sz w:val="22"/>
          <w:szCs w:val="22"/>
        </w:rPr>
        <w:t xml:space="preserve">Coarse sieve (6mm) resting stably on collection tub</w:t>
      </w:r>
    </w:p>
    <w:p>
      <w:pPr>
        <w:pStyle w:val="ListParagraph"/>
        <w:numPr>
          <w:ilvl w:val="0"/>
          <w:numId w:val="4"/>
        </w:numPr>
      </w:pPr>
      <w:r>
        <w:rPr>
          <w:rFonts w:ascii="Arial" w:cs="Arial" w:eastAsia="Arial" w:hAnsi="Arial"/>
          <w:sz w:val="22"/>
          <w:szCs w:val="22"/>
        </w:rPr>
        <w:t xml:space="preserve">Fine sieve (2mm) resting stably on collection tub</w:t>
      </w:r>
    </w:p>
    <w:p>
      <w:pPr>
        <w:pStyle w:val="ListParagraph"/>
        <w:numPr>
          <w:ilvl w:val="0"/>
          <w:numId w:val="4"/>
        </w:numPr>
      </w:pPr>
      <w:r>
        <w:rPr>
          <w:rFonts w:ascii="Arial" w:cs="Arial" w:eastAsia="Arial" w:hAnsi="Arial"/>
          <w:sz w:val="22"/>
          <w:szCs w:val="22"/>
        </w:rPr>
        <w:t xml:space="preserve">Solar drying station elevated sheets level and stable</w:t>
      </w:r>
    </w:p>
    <w:p>
      <w:pPr>
        <w:pStyle w:val="ListParagraph"/>
        <w:numPr>
          <w:ilvl w:val="0"/>
          <w:numId w:val="4"/>
        </w:numPr>
      </w:pPr>
      <w:r>
        <w:rPr>
          <w:rFonts w:ascii="Arial" w:cs="Arial" w:eastAsia="Arial" w:hAnsi="Arial"/>
          <w:sz w:val="22"/>
          <w:szCs w:val="22"/>
        </w:rPr>
        <w:t xml:space="preserve">Receiving bay: inspection torch, magnetic wand, nitrile gloves, intake logbook all present</w:t>
      </w:r>
    </w:p>
    <w:p>
      <w:pPr>
        <w:pStyle w:val="ListParagraph"/>
        <w:numPr>
          <w:ilvl w:val="0"/>
          <w:numId w:val="4"/>
        </w:numPr>
      </w:pPr>
      <w:r>
        <w:rPr>
          <w:rFonts w:ascii="Arial" w:cs="Arial" w:eastAsia="Arial" w:hAnsi="Arial"/>
          <w:sz w:val="22"/>
          <w:szCs w:val="22"/>
        </w:rPr>
        <w:t xml:space="preserve">Tier 1 diversion bin labelled and in position</w:t>
      </w:r>
    </w:p>
    <w:p>
      <w:pPr>
        <w:pStyle w:val="ListParagraph"/>
        <w:numPr>
          <w:ilvl w:val="0"/>
          <w:numId w:val="4"/>
        </w:numPr>
      </w:pPr>
      <w:r>
        <w:rPr>
          <w:rFonts w:ascii="Arial" w:cs="Arial" w:eastAsia="Arial" w:hAnsi="Arial"/>
          <w:sz w:val="22"/>
          <w:szCs w:val="22"/>
        </w:rPr>
        <w:t xml:space="preserve">Kraft bags, desiccant sachets, and labels in stock</w:t>
      </w:r>
    </w:p>
    <w:p>
      <w:r>
        <w:t xml:space="preserve"/>
      </w:r>
    </w:p>
    <w:p>
      <w:pPr>
        <w:pStyle w:val="Heading2"/>
      </w:pPr>
      <w:r>
        <w:t xml:space="preserve">Pre-stocking</w:t>
      </w:r>
    </w:p>
    <w:p>
      <w:pPr>
        <w:pStyle w:val="ListParagraph"/>
        <w:numPr>
          <w:ilvl w:val="0"/>
          <w:numId w:val="4"/>
        </w:numPr>
      </w:pPr>
      <w:r>
        <w:rPr>
          <w:rFonts w:ascii="Arial" w:cs="Arial" w:eastAsia="Arial" w:hAnsi="Arial"/>
          <w:sz w:val="22"/>
          <w:szCs w:val="22"/>
        </w:rPr>
        <w:t xml:space="preserve">At least one waste supply agreement signed</w:t>
      </w:r>
    </w:p>
    <w:p>
      <w:pPr>
        <w:pStyle w:val="ListParagraph"/>
        <w:numPr>
          <w:ilvl w:val="0"/>
          <w:numId w:val="4"/>
        </w:numPr>
      </w:pPr>
      <w:r>
        <w:rPr>
          <w:rFonts w:ascii="Arial" w:cs="Arial" w:eastAsia="Arial" w:hAnsi="Arial"/>
          <w:sz w:val="22"/>
          <w:szCs w:val="22"/>
        </w:rPr>
        <w:t xml:space="preserve">Biosecurity Queensland substrate approval confirmation received in writing</w:t>
      </w:r>
    </w:p>
    <w:p>
      <w:pPr>
        <w:pStyle w:val="ListParagraph"/>
        <w:numPr>
          <w:ilvl w:val="0"/>
          <w:numId w:val="4"/>
        </w:numPr>
      </w:pPr>
      <w:r>
        <w:rPr>
          <w:rFonts w:ascii="Arial" w:cs="Arial" w:eastAsia="Arial" w:hAnsi="Arial"/>
          <w:sz w:val="22"/>
          <w:szCs w:val="22"/>
        </w:rPr>
        <w:t xml:space="preserve">Batch tracking spreadsheet set up with all required columns</w:t>
      </w:r>
    </w:p>
    <w:p>
      <w:pPr>
        <w:pStyle w:val="ListParagraph"/>
        <w:numPr>
          <w:ilvl w:val="0"/>
          <w:numId w:val="4"/>
        </w:numPr>
      </w:pPr>
      <w:r>
        <w:rPr>
          <w:rFonts w:ascii="Arial" w:cs="Arial" w:eastAsia="Arial" w:hAnsi="Arial"/>
          <w:sz w:val="22"/>
          <w:szCs w:val="22"/>
        </w:rPr>
        <w:t xml:space="preserve">Emergency house colony plan confirmed - pupal source identified</w:t>
      </w:r>
    </w:p>
    <w:p>
      <w:pPr>
        <w:pStyle w:val="ListParagraph"/>
        <w:numPr>
          <w:ilvl w:val="0"/>
          <w:numId w:val="4"/>
        </w:numPr>
      </w:pPr>
      <w:r>
        <w:rPr>
          <w:rFonts w:ascii="Arial" w:cs="Arial" w:eastAsia="Arial" w:hAnsi="Arial"/>
          <w:sz w:val="22"/>
          <w:szCs w:val="22"/>
        </w:rPr>
        <w:t xml:space="preserve">First substrate batch mixed and moisture-tested - ready to load</w:t>
      </w:r>
    </w:p>
    <w:p>
      <w:r>
        <w:t xml:space="preserve"/>
      </w:r>
    </w:p>
    <w:p>
      <w:r>
        <w:br w:type="page"/>
      </w:r>
    </w:p>
    <w:p>
      <w:pPr>
        <w:pStyle w:val="Heading1"/>
      </w:pPr>
      <w:r>
        <w:t xml:space="preserve">Key Contacts and Reference Numbers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Number / Reference</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Dial Before You Dig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Mandatory before any excavation. Free. Call first.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Ergon Energy (power connection)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13 10 46</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3-phase pole connection. Requires DIG reference number.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LVRC Environmental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1300 005 872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Council permit confirmation - call before construction begins.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Biosecurity Queensland - DAF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13 25 23</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approval for poultry feed. Written confirmation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Inkbird customer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support@inkbird.com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ITC-308 and IBS-TH2 Plus technical support.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Kennards Hire (trencher)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13 63 63</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Ride-on trencher hire. Book ahead - popular item.</w:t>
            </w:r>
          </w:p>
        </w:tc>
      </w:tr>
    </w:tbl>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rPr>
        <w:rFonts w:ascii="Arial" w:cs="Arial" w:eastAsia="Arial" w:hAnsi="Arial"/>
        <w:b/>
        <w:bCs/>
        <w:sz w:val="24"/>
        <w:szCs w:val="24"/>
      </w:rPr>
    </w:lvl>
  </w:abstractNum>
  <w:abstractNum w:abstractNumId="3" w15:restartNumberingAfterBreak="0">
    <w:multiLevelType w:val="hybridMultilevel"/>
    <w:lvl w:ilvl="0" w15:tentative="1">
      <w:start w:val="1"/>
      <w:numFmt w:val="bullet"/>
      <w:lvlText w:val="•"/>
      <w:lvlJc w:val="left"/>
      <w:pPr>
        <w:ind w:left="520" w:hanging="260"/>
      </w:pPr>
    </w:lvl>
  </w:abstractNum>
  <w:abstractNum w:abstractNumId="4"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2026-04-21T00:04:07.970Z</dcterms:created>
  <dcterms:modified xsi:type="dcterms:W3CDTF">2026-04-21T00:04:07.971Z</dcterms:modified>
</cp:coreProperties>
</file>

<file path=docProps/custom.xml><?xml version="1.0" encoding="utf-8"?>
<Properties xmlns="http://schemas.openxmlformats.org/officeDocument/2006/custom-properties" xmlns:vt="http://schemas.openxmlformats.org/officeDocument/2006/docPropsVTypes"/>
</file>