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Strength Training</w:t>
      </w:r>
    </w:p>
    <w:p>
      <w:pPr>
        <w:spacing w:after="320" w:before="100"/>
        <w:jc w:val="left"/>
      </w:pPr>
      <w:r>
        <w:rPr>
          <w:rFonts w:ascii="Arial" w:cs="Arial" w:eastAsia="Arial" w:hAnsi="Arial"/>
          <w:b w:val="false"/>
          <w:bCs w:val="false"/>
          <w:i/>
          <w:iCs/>
          <w:color w:val="666666"/>
          <w:sz w:val="22"/>
          <w:szCs w:val="22"/>
        </w:rPr>
        <w:t xml:space="preserve">Dr. Mike Israetel methodology applied to aesthetic development</w:t>
      </w:r>
    </w:p>
    <w:p>
      <w:pPr>
        <w:pBdr>
          <w:bottom w:val="single" w:color="AABDD1" w:sz="4" w:space="4"/>
        </w:pBdr>
        <w:spacing w:after="120" w:before="360"/>
      </w:pPr>
      <w:r>
        <w:rPr>
          <w:rFonts w:ascii="Arial" w:cs="Arial" w:eastAsia="Arial" w:hAnsi="Arial"/>
          <w:b/>
          <w:bCs/>
          <w:i w:val="false"/>
          <w:iCs w:val="false"/>
          <w:color w:val="1A3C5E"/>
          <w:sz w:val="28"/>
          <w:szCs w:val="28"/>
        </w:rPr>
        <w:t xml:space="preserve">Strength Training vs. Size Training — Two Different Goals</w:t>
      </w:r>
    </w:p>
    <w:p>
      <w:pPr>
        <w:spacing w:after="80" w:before="80"/>
        <w:jc w:val="left"/>
      </w:pPr>
      <w:r>
        <w:rPr>
          <w:rFonts w:ascii="Arial" w:cs="Arial" w:eastAsia="Arial" w:hAnsi="Arial"/>
          <w:b w:val="false"/>
          <w:bCs w:val="false"/>
          <w:i w:val="false"/>
          <w:iCs w:val="false"/>
          <w:color w:val="111111"/>
          <w:sz w:val="22"/>
          <w:szCs w:val="22"/>
        </w:rPr>
        <w:t xml:space="preserve">This is the most important framing distinction in resistance training for looksmaxxing. Strength training and hypertrophy training are related but not the same thing, and conflating them leads to programming choices that optimize the wrong outcome.</w:t>
      </w:r>
    </w:p>
    <w:p>
      <w:pPr>
        <w:spacing w:after="80" w:before="240"/>
      </w:pPr>
      <w:r>
        <w:rPr>
          <w:rFonts w:ascii="Arial" w:cs="Arial" w:eastAsia="Arial" w:hAnsi="Arial"/>
          <w:b/>
          <w:bCs/>
          <w:i w:val="false"/>
          <w:iCs w:val="false"/>
          <w:color w:val="2C5F8A"/>
          <w:sz w:val="24"/>
          <w:szCs w:val="24"/>
        </w:rPr>
        <w:t xml:space="preserve">What strength training optimizes</w:t>
      </w:r>
    </w:p>
    <w:p>
      <w:pPr>
        <w:spacing w:after="80" w:before="80"/>
        <w:jc w:val="left"/>
      </w:pPr>
      <w:r>
        <w:rPr>
          <w:rFonts w:ascii="Arial" w:cs="Arial" w:eastAsia="Arial" w:hAnsi="Arial"/>
          <w:b w:val="false"/>
          <w:bCs w:val="false"/>
          <w:i w:val="false"/>
          <w:iCs w:val="false"/>
          <w:color w:val="111111"/>
          <w:sz w:val="22"/>
          <w:szCs w:val="22"/>
        </w:rPr>
        <w:t xml:space="preserve">Strength training is about maximizing force production — how much load you can move in a specific movement pattern. Powerlifting is the clearest example: the goal is a one-rep maximum in the squat, bench, and deadlift. Programming for strength prioritizes neural adaptations — teaching the nervous system to recruit more motor units, coordinate movement patterns more efficiently, and express maximal force. The rep ranges are low (one to five), the loads are very high relative to capacity, and the rest periods are long (three to five minutes) to allow full nervous system recovery between sets. Strength training makes you better at the specific movements you train.</w:t>
      </w:r>
    </w:p>
    <w:p>
      <w:pPr>
        <w:spacing w:after="80" w:before="240"/>
      </w:pPr>
      <w:r>
        <w:rPr>
          <w:rFonts w:ascii="Arial" w:cs="Arial" w:eastAsia="Arial" w:hAnsi="Arial"/>
          <w:b/>
          <w:bCs/>
          <w:i w:val="false"/>
          <w:iCs w:val="false"/>
          <w:color w:val="2C5F8A"/>
          <w:sz w:val="24"/>
          <w:szCs w:val="24"/>
        </w:rPr>
        <w:t xml:space="preserve">What size training (hypertrophy) optimizes</w:t>
      </w:r>
    </w:p>
    <w:p>
      <w:pPr>
        <w:spacing w:after="80" w:before="80"/>
        <w:jc w:val="left"/>
      </w:pPr>
      <w:r>
        <w:rPr>
          <w:rFonts w:ascii="Arial" w:cs="Arial" w:eastAsia="Arial" w:hAnsi="Arial"/>
          <w:b w:val="false"/>
          <w:bCs w:val="false"/>
          <w:i w:val="false"/>
          <w:iCs w:val="false"/>
          <w:color w:val="111111"/>
          <w:sz w:val="22"/>
          <w:szCs w:val="22"/>
        </w:rPr>
        <w:t xml:space="preserve">Hypertrophy training is about maximizing muscle cross-sectional area — how large the muscle fibers grow. Dr. Mike Israetel's framework, which this document is built around, is fundamentally a hypertrophy framework. The primary drivers of hypertrophy are mechanical tension (load on a muscle across its range of motion), metabolic stress (the accumulation of metabolic byproducts during sustained effort), and muscle damage (from novel stimuli and eccentric loading). Rep ranges for hypertrophy are wider — typically six to thirty reps can all produce growth — with the eight to fifteen range often providing the best balance of stimulus and fatigue for most people. Rest periods are shorter (ninety seconds to three minutes) to maintain metabolic stress while allowing sufficient recovery for the next set.</w:t>
      </w:r>
    </w:p>
    <w:p>
      <w:pPr>
        <w:spacing w:after="80" w:before="240"/>
      </w:pPr>
      <w:r>
        <w:rPr>
          <w:rFonts w:ascii="Arial" w:cs="Arial" w:eastAsia="Arial" w:hAnsi="Arial"/>
          <w:b/>
          <w:bCs/>
          <w:i w:val="false"/>
          <w:iCs w:val="false"/>
          <w:color w:val="2C5F8A"/>
          <w:sz w:val="24"/>
          <w:szCs w:val="24"/>
        </w:rPr>
        <w:t xml:space="preserve">Why they diverge in practice</w:t>
      </w:r>
    </w:p>
    <w:p>
      <w:pPr>
        <w:spacing w:after="80" w:before="80"/>
        <w:jc w:val="left"/>
      </w:pPr>
      <w:r>
        <w:rPr>
          <w:rFonts w:ascii="Arial" w:cs="Arial" w:eastAsia="Arial" w:hAnsi="Arial"/>
          <w:b w:val="false"/>
          <w:bCs w:val="false"/>
          <w:i w:val="false"/>
          <w:iCs w:val="false"/>
          <w:color w:val="111111"/>
          <w:sz w:val="22"/>
          <w:szCs w:val="22"/>
        </w:rPr>
        <w:t xml:space="preserve">A competitive powerlifter and a competitive bodybuilder can both be extremely strong and extremely muscular, but their training looks very different. The powerlifter runs low rep sets with maximal loads, long rest periods, and focuses heavily on the competition movements. The bodybuilder runs higher rep sets with moderate loads, shorter rest periods, full range of motion, and trains many more muscle groups with more volume. If you put a bodybuilder on a powerlifting program, they will get stronger but may not maximize muscle growth. If you put a powerlifter on a bodybuilding program, they will develop more muscle but their peak strength expression may not be fully optimized.</w:t>
      </w:r>
    </w:p>
    <w:p>
      <w:pPr>
        <w:spacing w:after="80" w:before="240"/>
      </w:pPr>
      <w:r>
        <w:rPr>
          <w:rFonts w:ascii="Arial" w:cs="Arial" w:eastAsia="Arial" w:hAnsi="Arial"/>
          <w:b/>
          <w:bCs/>
          <w:i w:val="false"/>
          <w:iCs w:val="false"/>
          <w:color w:val="2C5F8A"/>
          <w:sz w:val="24"/>
          <w:szCs w:val="24"/>
        </w:rPr>
        <w:t xml:space="preserve">Where they overlap — and why looksmaxxing sits firmly in the hypertrophy camp</w:t>
      </w:r>
    </w:p>
    <w:p>
      <w:pPr>
        <w:spacing w:after="80" w:before="80"/>
        <w:jc w:val="left"/>
      </w:pPr>
      <w:r>
        <w:rPr>
          <w:rFonts w:ascii="Arial" w:cs="Arial" w:eastAsia="Arial" w:hAnsi="Arial"/>
          <w:b w:val="false"/>
          <w:bCs w:val="false"/>
          <w:i w:val="false"/>
          <w:iCs w:val="false"/>
          <w:color w:val="111111"/>
          <w:sz w:val="22"/>
          <w:szCs w:val="22"/>
        </w:rPr>
        <w:t xml:space="preserve">There is meaningful overlap. Progressive overload — gradually increasing the challenge over time — is essential for both. Getting stronger in the eight to fifteen rep range is one of the most reliable ways to also build muscle in that range. And some degree of compound heavy lifting produces better overall development than machines alone for most people. But when the goal is appearance, the programming decisions that differ between strength and hypertrophy all tilt toward the hypertrophy side.</w:t>
      </w:r>
    </w:p>
    <w:p>
      <w:pPr>
        <w:spacing w:after="80" w:before="80"/>
        <w:jc w:val="left"/>
      </w:pPr>
      <w:r>
        <w:rPr>
          <w:rFonts w:ascii="Arial" w:cs="Arial" w:eastAsia="Arial" w:hAnsi="Arial"/>
          <w:b w:val="false"/>
          <w:bCs w:val="false"/>
          <w:i w:val="false"/>
          <w:iCs w:val="false"/>
          <w:color w:val="111111"/>
          <w:sz w:val="22"/>
          <w:szCs w:val="22"/>
        </w:rPr>
        <w:t xml:space="preserve">For looksmaxxing: sets of one to three reps at near-maximal load produce primarily neural adaptation, not muscle growth, and carry high injury risk with low aesthetic return. Full range of motion matters enormously for hypertrophy and less for pure strength expression. Exercise variety and targeting specific aesthetic muscles — lateral delts, upper chest, arms — is central to looksmaxxing and peripheral to strength programming. Machines and cables, which are underutilized in powerlifting contexts, are frequently the best tools for hypertrophy because they allow consistent tension through the full range of motion without systemic fatigue. The stimulus-to-fatigue ratio — how much muscle growth stimulus you get per unit of systemic recovery cost — is the governing metric for aesthetic training, not peak load.</w:t>
      </w:r>
    </w:p>
    <w:p>
      <w:pPr>
        <w:spacing w:after="80" w:before="240"/>
      </w:pPr>
      <w:r>
        <w:rPr>
          <w:rFonts w:ascii="Arial" w:cs="Arial" w:eastAsia="Arial" w:hAnsi="Arial"/>
          <w:b/>
          <w:bCs/>
          <w:i w:val="false"/>
          <w:iCs w:val="false"/>
          <w:color w:val="2C5F8A"/>
          <w:sz w:val="24"/>
          <w:szCs w:val="24"/>
        </w:rPr>
        <w:t xml:space="preserve">The practical translation</w:t>
      </w:r>
    </w:p>
    <w:p>
      <w:pPr>
        <w:spacing w:after="80" w:before="80"/>
        <w:jc w:val="left"/>
      </w:pPr>
      <w:r>
        <w:rPr>
          <w:rFonts w:ascii="Arial" w:cs="Arial" w:eastAsia="Arial" w:hAnsi="Arial"/>
          <w:b w:val="false"/>
          <w:bCs w:val="false"/>
          <w:i w:val="false"/>
          <w:iCs w:val="false"/>
          <w:color w:val="111111"/>
          <w:sz w:val="22"/>
          <w:szCs w:val="22"/>
        </w:rPr>
        <w:t xml:space="preserve">Train in the eight to fifteen rep range for the majority of your work. Use progressive overload — add reps or weight gradually over time — as the primary driver of progress. Prioritize full range of motion and the stretched position of each exercise. Choose exercises based on which ones grow the muscles that matter most for aesthetics, not which ones allow the most weight. Treat strength gains in your working rep ranges as a signal of progress, not as the goal itself. No one can see your one-rep max. Everyone can see whether your shoulders, chest, and arms are developed.</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Foundation: Consistency Over Everything</w:t>
      </w:r>
    </w:p>
    <w:p>
      <w:pPr>
        <w:spacing w:after="80" w:before="80"/>
        <w:jc w:val="left"/>
      </w:pPr>
      <w:r>
        <w:rPr>
          <w:rFonts w:ascii="Arial" w:cs="Arial" w:eastAsia="Arial" w:hAnsi="Arial"/>
          <w:b w:val="false"/>
          <w:bCs w:val="false"/>
          <w:i w:val="false"/>
          <w:iCs w:val="false"/>
          <w:color w:val="111111"/>
          <w:sz w:val="22"/>
          <w:szCs w:val="22"/>
        </w:rPr>
        <w:t xml:space="preserve">Strength training is the primary driver of muscular development, and muscular development is one of the most powerful determinants of an aesthetic physique. However, the most important factor in strength training is not exercise selection, rep schemes, or advanced programming — it is consistency. Training that is performed regularly, progressively, and over long periods of time will always outperform perfectly optimized training done inconsistently. The body responds to repeated stimulus over weeks, months, and years. Without consistency, no amount of optimization produces meaningful results.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Philosophy — Dr. Mike Israetel's Model</w:t>
      </w:r>
    </w:p>
    <w:p>
      <w:pPr>
        <w:spacing w:after="80" w:before="80"/>
        <w:jc w:val="left"/>
      </w:pPr>
      <w:r>
        <w:rPr>
          <w:rFonts w:ascii="Arial" w:cs="Arial" w:eastAsia="Arial" w:hAnsi="Arial"/>
          <w:b w:val="false"/>
          <w:bCs w:val="false"/>
          <w:i w:val="false"/>
          <w:iCs w:val="false"/>
          <w:color w:val="111111"/>
          <w:sz w:val="22"/>
          <w:szCs w:val="22"/>
        </w:rPr>
        <w:t xml:space="preserve">The most useful framework for understanding how training produces results comes down to a single principle: Stimulate, Recover, Adapt, Repeat. Most people disrupt this cycle by either doing too much volume — which prevents recovery — or too little intensity — which fails to create a stimulus worth adapting to. The entire training system should be built around finding and staying within the productive zone between those two failure modes.</w:t>
      </w:r>
    </w:p>
    <w:p>
      <w:pPr>
        <w:pBdr>
          <w:bottom w:val="single" w:color="AABDD1" w:sz="4" w:space="4"/>
        </w:pBdr>
        <w:spacing w:after="120" w:before="360"/>
      </w:pPr>
      <w:r>
        <w:rPr>
          <w:rFonts w:ascii="Arial" w:cs="Arial" w:eastAsia="Arial" w:hAnsi="Arial"/>
          <w:b/>
          <w:bCs/>
          <w:i w:val="false"/>
          <w:iCs w:val="false"/>
          <w:color w:val="1A3C5E"/>
          <w:sz w:val="28"/>
          <w:szCs w:val="28"/>
        </w:rPr>
        <w:t xml:space="preserve">Volume Landmarks — The Most Important Concept</w:t>
      </w:r>
    </w:p>
    <w:p>
      <w:pPr>
        <w:spacing w:after="80" w:before="240"/>
      </w:pPr>
      <w:r>
        <w:rPr>
          <w:rFonts w:ascii="Arial" w:cs="Arial" w:eastAsia="Arial" w:hAnsi="Arial"/>
          <w:b/>
          <w:bCs/>
          <w:i w:val="false"/>
          <w:iCs w:val="false"/>
          <w:color w:val="2C5F8A"/>
          <w:sz w:val="24"/>
          <w:szCs w:val="24"/>
        </w:rPr>
        <w:t xml:space="preserve">MEV — Minimum Effective Volume</w:t>
      </w:r>
    </w:p>
    <w:p>
      <w:pPr>
        <w:spacing w:after="80" w:before="80"/>
        <w:jc w:val="left"/>
      </w:pPr>
      <w:r>
        <w:rPr>
          <w:rFonts w:ascii="Arial" w:cs="Arial" w:eastAsia="Arial" w:hAnsi="Arial"/>
          <w:b w:val="false"/>
          <w:bCs w:val="false"/>
          <w:i w:val="false"/>
          <w:iCs w:val="false"/>
          <w:color w:val="111111"/>
          <w:sz w:val="22"/>
          <w:szCs w:val="22"/>
        </w:rPr>
        <w:t xml:space="preserve">The minimum number of sets per week needed to stimulate growth in a given muscle. Training below this threshold produces no meaningful adaptation. MEV is the floor, not the target.</w:t>
      </w:r>
    </w:p>
    <w:p>
      <w:pPr>
        <w:spacing w:after="80" w:before="240"/>
      </w:pPr>
      <w:r>
        <w:rPr>
          <w:rFonts w:ascii="Arial" w:cs="Arial" w:eastAsia="Arial" w:hAnsi="Arial"/>
          <w:b/>
          <w:bCs/>
          <w:i w:val="false"/>
          <w:iCs w:val="false"/>
          <w:color w:val="2C5F8A"/>
          <w:sz w:val="24"/>
          <w:szCs w:val="24"/>
        </w:rPr>
        <w:t xml:space="preserve">MAV — Maximum Adaptive Volume</w:t>
      </w:r>
    </w:p>
    <w:p>
      <w:pPr>
        <w:spacing w:after="80" w:before="80"/>
        <w:jc w:val="left"/>
      </w:pPr>
      <w:r>
        <w:rPr>
          <w:rFonts w:ascii="Arial" w:cs="Arial" w:eastAsia="Arial" w:hAnsi="Arial"/>
          <w:b w:val="false"/>
          <w:bCs w:val="false"/>
          <w:i w:val="false"/>
          <w:iCs w:val="false"/>
          <w:color w:val="111111"/>
          <w:sz w:val="22"/>
          <w:szCs w:val="22"/>
        </w:rPr>
        <w:t xml:space="preserve">The range of weekly sets where the most growth occurs. This is where the majority of training time should be spent. MAV is not a fixed number — it varies by individual, muscle group, and training history — but it represents the productive sweet spot between too little and too much.</w:t>
      </w:r>
    </w:p>
    <w:p>
      <w:pPr>
        <w:spacing w:after="80" w:before="240"/>
      </w:pPr>
      <w:r>
        <w:rPr>
          <w:rFonts w:ascii="Arial" w:cs="Arial" w:eastAsia="Arial" w:hAnsi="Arial"/>
          <w:b/>
          <w:bCs/>
          <w:i w:val="false"/>
          <w:iCs w:val="false"/>
          <w:color w:val="2C5F8A"/>
          <w:sz w:val="24"/>
          <w:szCs w:val="24"/>
        </w:rPr>
        <w:t xml:space="preserve">MRV — Maximum Recoverable Volume</w:t>
      </w:r>
    </w:p>
    <w:p>
      <w:pPr>
        <w:spacing w:after="80" w:before="80"/>
        <w:jc w:val="left"/>
      </w:pPr>
      <w:r>
        <w:rPr>
          <w:rFonts w:ascii="Arial" w:cs="Arial" w:eastAsia="Arial" w:hAnsi="Arial"/>
          <w:b w:val="false"/>
          <w:bCs w:val="false"/>
          <w:i w:val="false"/>
          <w:iCs w:val="false"/>
          <w:color w:val="111111"/>
          <w:sz w:val="22"/>
          <w:szCs w:val="22"/>
        </w:rPr>
        <w:t xml:space="preserve">The upper limit of training volume the body can recover from. Exceeding MRV leads to accumulated fatigue, declining performance, increased injury risk, and reduced results. The goal is to train up toward MRV progressively over a training block, then reset with a deload before the next cycle.</w:t>
      </w:r>
    </w:p>
    <w:p>
      <w:pPr>
        <w:pBdr>
          <w:bottom w:val="single" w:color="AABDD1" w:sz="4" w:space="4"/>
        </w:pBdr>
        <w:spacing w:after="120" w:before="360"/>
      </w:pPr>
      <w:r>
        <w:rPr>
          <w:rFonts w:ascii="Arial" w:cs="Arial" w:eastAsia="Arial" w:hAnsi="Arial"/>
          <w:b/>
          <w:bCs/>
          <w:i w:val="false"/>
          <w:iCs w:val="false"/>
          <w:color w:val="1A3C5E"/>
          <w:sz w:val="28"/>
          <w:szCs w:val="28"/>
        </w:rPr>
        <w:t xml:space="preserve">Reps in Reserve — Regulating Intensity</w:t>
      </w:r>
    </w:p>
    <w:p>
      <w:pPr>
        <w:spacing w:after="80" w:before="80"/>
        <w:jc w:val="left"/>
      </w:pPr>
      <w:r>
        <w:rPr>
          <w:rFonts w:ascii="Arial" w:cs="Arial" w:eastAsia="Arial" w:hAnsi="Arial"/>
          <w:b w:val="false"/>
          <w:bCs w:val="false"/>
          <w:i w:val="false"/>
          <w:iCs w:val="false"/>
          <w:color w:val="111111"/>
          <w:sz w:val="22"/>
          <w:szCs w:val="22"/>
        </w:rPr>
        <w:t xml:space="preserve">Intensity in hypertrophy training is most practically measured through Reps in Reserve (RIR) — how many more reps you could have performed before reaching failure. For most working sets in hypertrophy training, one to two RIR is the target sweet spot. This is Dr. Mike Israetel's core position: sets need to be close enough to failure to provide a meaningful stimulus, but not so close that fatigue accumulates faster than the benefit warrants across a full session and week.</w:t>
      </w:r>
    </w:p>
    <w:p>
      <w:pPr>
        <w:spacing w:after="80" w:before="80"/>
        <w:jc w:val="left"/>
      </w:pPr>
      <w:r>
        <w:rPr>
          <w:rFonts w:ascii="Arial" w:cs="Arial" w:eastAsia="Arial" w:hAnsi="Arial"/>
          <w:b w:val="false"/>
          <w:bCs w:val="false"/>
          <w:i w:val="false"/>
          <w:iCs w:val="false"/>
          <w:color w:val="111111"/>
          <w:sz w:val="22"/>
          <w:szCs w:val="22"/>
        </w:rPr>
        <w:t xml:space="preserve">Three or more RIR is too comfortable for trained individuals — the stimulus is insufficient because the highest-threshold motor units are not being recruited and the mechanical tension required for hypertrophy is not being reached. Zero RIR (true failure) on every set creates excessive fatigue that compromises subsequent sets, training frequency, and recovery. The practical target for most sets, most of the time, is one to two reps left in the tank — hard enough to drive adaptation, controlled enough to sustain quality across the full session.</w:t>
      </w:r>
    </w:p>
    <w:p>
      <w:pPr>
        <w:spacing w:after="80" w:before="80"/>
        <w:jc w:val="left"/>
      </w:pPr>
      <w:r>
        <w:rPr>
          <w:rFonts w:ascii="Arial" w:cs="Arial" w:eastAsia="Arial" w:hAnsi="Arial"/>
          <w:b w:val="false"/>
          <w:bCs w:val="false"/>
          <w:i w:val="false"/>
          <w:iCs w:val="false"/>
          <w:color w:val="111111"/>
          <w:sz w:val="22"/>
          <w:szCs w:val="22"/>
        </w:rPr>
        <w:t xml:space="preserve">Zero to one RIR is appropriate for later sets within an exercise, final exercises in a session, or the later weeks of a training block when volume and intensity are peaking. It is not the default for every set from week one — it is earned progressively as the block advances. The progression model in the weekly structure below reflects this: earlier weeks train at two to three RIR, and the block peaks at zero to one RIR before the deload resets fatigue.</w:t>
      </w:r>
    </w:p>
    <w:p>
      <w:pPr>
        <w:spacing w:after="80" w:before="80"/>
        <w:jc w:val="left"/>
      </w:pPr>
      <w:r>
        <w:rPr>
          <w:rFonts w:ascii="Arial" w:cs="Arial" w:eastAsia="Arial" w:hAnsi="Arial"/>
          <w:b w:val="false"/>
          <w:bCs w:val="false"/>
          <w:i w:val="false"/>
          <w:iCs w:val="false"/>
          <w:color w:val="111111"/>
          <w:sz w:val="22"/>
          <w:szCs w:val="22"/>
        </w:rPr>
        <w:t xml:space="preserve">RIR also matters more than the specific rep count. A set of six reps taken to two RIR produces a better hypertrophy stimulus than a set of twelve reps taken to six RIR. This is why effort regulation through RIR is a more accurate training tool than rep targets alone. Individual variation plays a role — some respond better to heavier lower-rep work, others to higher-rep controlled training — but the RIR principle applies across the range.</w:t>
      </w:r>
    </w:p>
    <w:p>
      <w:pPr>
        <w:pBdr>
          <w:bottom w:val="single" w:color="AABDD1" w:sz="4" w:space="4"/>
        </w:pBdr>
        <w:spacing w:after="120" w:before="360"/>
      </w:pPr>
      <w:r>
        <w:rPr>
          <w:rFonts w:ascii="Arial" w:cs="Arial" w:eastAsia="Arial" w:hAnsi="Arial"/>
          <w:b/>
          <w:bCs/>
          <w:i w:val="false"/>
          <w:iCs w:val="false"/>
          <w:color w:val="1A3C5E"/>
          <w:sz w:val="28"/>
          <w:szCs w:val="28"/>
        </w:rPr>
        <w:t xml:space="preserve">Full Range of Motion and the Stretch</w:t>
      </w:r>
    </w:p>
    <w:p>
      <w:pPr>
        <w:spacing w:after="80" w:before="80"/>
        <w:jc w:val="left"/>
      </w:pPr>
      <w:r>
        <w:rPr>
          <w:rFonts w:ascii="Arial" w:cs="Arial" w:eastAsia="Arial" w:hAnsi="Arial"/>
          <w:b w:val="false"/>
          <w:bCs w:val="false"/>
          <w:i w:val="false"/>
          <w:iCs w:val="false"/>
          <w:color w:val="111111"/>
          <w:sz w:val="22"/>
          <w:szCs w:val="22"/>
        </w:rPr>
        <w:t xml:space="preserve">One of the most important but overlooked factors in training quality is range of motion, particularly emphasizing the stretched position of each exercise. Exercises performed through a full, controlled range of motion — especially at the point of maximum stretch — place high tension on the muscle in a lengthened state, which is a key driver of hypertrophy. Rushing through reps, using excessive load that shortens the range, or cutting depth to move more weight reduces this stimulus significantly. In an aesthetics-focused system, how you perform the movement matters as much as which movement you choose.</w:t>
      </w:r>
    </w:p>
    <w:p>
      <w:pPr>
        <w:pBdr>
          <w:bottom w:val="single" w:color="AABDD1" w:sz="4" w:space="4"/>
        </w:pBdr>
        <w:spacing w:after="120" w:before="360"/>
      </w:pPr>
      <w:r>
        <w:rPr>
          <w:rFonts w:ascii="Arial" w:cs="Arial" w:eastAsia="Arial" w:hAnsi="Arial"/>
          <w:b/>
          <w:bCs/>
          <w:i w:val="false"/>
          <w:iCs w:val="false"/>
          <w:color w:val="1A3C5E"/>
          <w:sz w:val="28"/>
          <w:szCs w:val="28"/>
        </w:rPr>
        <w:t xml:space="preserve">Rep Range — Why 5 to 12 Is a Strong Default</w:t>
      </w:r>
    </w:p>
    <w:p>
      <w:pPr>
        <w:spacing w:after="80" w:before="80"/>
        <w:jc w:val="left"/>
      </w:pPr>
      <w:r>
        <w:rPr>
          <w:rFonts w:ascii="Arial" w:cs="Arial" w:eastAsia="Arial" w:hAnsi="Arial"/>
          <w:b w:val="false"/>
          <w:bCs w:val="false"/>
          <w:i w:val="false"/>
          <w:iCs w:val="false"/>
          <w:color w:val="111111"/>
          <w:sz w:val="22"/>
          <w:szCs w:val="22"/>
        </w:rPr>
        <w:t xml:space="preserve">A rep range of approximately 5 to 12 repetitions per set is one of the most effective zones for building an aesthetic physique. This range balances mechanical tension, control, and fatigue in a way that consistently produces hypertrophy while allowing for progressive overload. Lower reps around 5-8 emphasize heavier loads and higher mechanical tension, building dense, thick muscle. Moderate reps around 8-12 offer the best balance between tension and fatigue for most hypertrophy work.</w:t>
      </w:r>
    </w:p>
    <w:p>
      <w:pPr>
        <w:spacing w:after="80" w:before="80"/>
        <w:jc w:val="left"/>
      </w:pPr>
      <w:r>
        <w:rPr>
          <w:rFonts w:ascii="Arial" w:cs="Arial" w:eastAsia="Arial" w:hAnsi="Arial"/>
          <w:b w:val="false"/>
          <w:bCs w:val="false"/>
          <w:i w:val="false"/>
          <w:iCs w:val="false"/>
          <w:color w:val="111111"/>
          <w:sz w:val="22"/>
          <w:szCs w:val="22"/>
        </w:rPr>
        <w:t xml:space="preserve">However, the effectiveness of a set is not determined by the exact number of reps, but by how close it is taken to failure. A set of 6 reps far from failure produces less stimulus than a set of 12 reps with proper effort and control. This is why RIR matters more than the specific rep number. Individual variation also plays a role — some respond better to heavier, lower-rep work, others to higher-rep, more controlled training. The optimal number of reps per set varies by person, exercise, and muscle group. The 5-12 range provides a strong foundation, but it should not be treated as a rigid rule.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5-Day Aesthetic Training Split</w:t>
      </w:r>
    </w:p>
    <w:p>
      <w:pPr>
        <w:spacing w:after="80" w:before="80"/>
        <w:jc w:val="left"/>
      </w:pPr>
      <w:r>
        <w:rPr>
          <w:rFonts w:ascii="Arial" w:cs="Arial" w:eastAsia="Arial" w:hAnsi="Arial"/>
          <w:b w:val="false"/>
          <w:bCs w:val="false"/>
          <w:i w:val="false"/>
          <w:iCs w:val="false"/>
          <w:color w:val="111111"/>
          <w:sz w:val="22"/>
          <w:szCs w:val="22"/>
        </w:rPr>
        <w:t xml:space="preserve">For most people training for aesthetics, a five-day split that hits each muscle group twice per week provides the ideal balance of volume, frequency, and recovery. A well-structured example: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Day 1 — Chest and side delts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Day 2 — Back and rear delts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Day 3 — Arms and shoulders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Day 4 — Legs (maintenance focus)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Day 5 — Upper body pump and weak point work</w:t>
      </w:r>
    </w:p>
    <w:p>
      <w:pPr>
        <w:spacing w:after="80" w:before="80"/>
        <w:jc w:val="left"/>
      </w:pPr>
      <w:r>
        <w:rPr>
          <w:rFonts w:ascii="Arial" w:cs="Arial" w:eastAsia="Arial" w:hAnsi="Arial"/>
          <w:b w:val="false"/>
          <w:bCs w:val="false"/>
          <w:i w:val="false"/>
          <w:iCs w:val="false"/>
          <w:color w:val="111111"/>
          <w:sz w:val="22"/>
          <w:szCs w:val="22"/>
        </w:rPr>
        <w:t xml:space="preserve">This structure allows for sufficient volume per session, ensures each major muscle group receives adequate stimulus across the week, and prioritizes the upper body muscles that have the greatest visual impact.</w:t>
      </w:r>
    </w:p>
    <w:p>
      <w:pPr>
        <w:pBdr>
          <w:bottom w:val="single" w:color="AABDD1" w:sz="4" w:space="4"/>
        </w:pBdr>
        <w:spacing w:after="120" w:before="360"/>
      </w:pPr>
      <w:r>
        <w:rPr>
          <w:rFonts w:ascii="Arial" w:cs="Arial" w:eastAsia="Arial" w:hAnsi="Arial"/>
          <w:b/>
          <w:bCs/>
          <w:i w:val="false"/>
          <w:iCs w:val="false"/>
          <w:color w:val="1A3C5E"/>
          <w:sz w:val="28"/>
          <w:szCs w:val="28"/>
        </w:rPr>
        <w:t xml:space="preserve">Weekly Progression Model</w:t>
      </w:r>
    </w:p>
    <w:p>
      <w:pPr>
        <w:spacing w:after="80" w:before="80"/>
        <w:jc w:val="left"/>
      </w:pPr>
      <w:r>
        <w:rPr>
          <w:rFonts w:ascii="Arial" w:cs="Arial" w:eastAsia="Arial" w:hAnsi="Arial"/>
          <w:b w:val="false"/>
          <w:bCs w:val="false"/>
          <w:i w:val="false"/>
          <w:iCs w:val="false"/>
          <w:color w:val="111111"/>
          <w:sz w:val="22"/>
          <w:szCs w:val="22"/>
        </w:rPr>
        <w:t xml:space="preserve">Training volume and intensity should increase progressively within a training block, typically over four weeks, before resetting with a deload. A practical weekly structure follows this pattern: Week 1 uses lower volume at around three reps in reserve, establishing a baseline. Week 2 adds sets and moves to roughly two reps in reserve. Week 3 adds more volume at one to two RIR. Week 4 reaches peak volume at zero to one RIR. Week 5 is a deload — volume is reduced by approximately 50% while movement patterns are maintained. Then the cycle repeats at a slightly higher baseline.</w:t>
      </w:r>
    </w:p>
    <w:p>
      <w:pPr>
        <w:pBdr>
          <w:bottom w:val="single" w:color="AABDD1" w:sz="4" w:space="4"/>
        </w:pBdr>
        <w:spacing w:after="120" w:before="360"/>
      </w:pPr>
      <w:r>
        <w:rPr>
          <w:rFonts w:ascii="Arial" w:cs="Arial" w:eastAsia="Arial" w:hAnsi="Arial"/>
          <w:b/>
          <w:bCs/>
          <w:i w:val="false"/>
          <w:iCs w:val="false"/>
          <w:color w:val="1A3C5E"/>
          <w:sz w:val="28"/>
          <w:szCs w:val="28"/>
        </w:rPr>
        <w:t xml:space="preserve">Exercise Selection — Machines, Free Weights, and Bands</w:t>
      </w:r>
    </w:p>
    <w:p>
      <w:pPr>
        <w:spacing w:after="80" w:before="80"/>
        <w:jc w:val="left"/>
      </w:pPr>
      <w:r>
        <w:rPr>
          <w:rFonts w:ascii="Arial" w:cs="Arial" w:eastAsia="Arial" w:hAnsi="Arial"/>
          <w:b w:val="false"/>
          <w:bCs w:val="false"/>
          <w:i w:val="false"/>
          <w:iCs w:val="false"/>
          <w:color w:val="111111"/>
          <w:sz w:val="22"/>
          <w:szCs w:val="22"/>
        </w:rPr>
        <w:t xml:space="preserve">The most important framing shift for looksmaxxing training is this: for strength, free weights lead. For looks, machines and cables often lead. These are different goals with different optimal tools, and conflating them leads to programs that are well-designed for powerlifters and mediocre for aesthetics.</w:t>
      </w:r>
    </w:p>
    <w:p>
      <w:pPr>
        <w:spacing w:after="80" w:before="240"/>
      </w:pPr>
      <w:r>
        <w:rPr>
          <w:rFonts w:ascii="Arial" w:cs="Arial" w:eastAsia="Arial" w:hAnsi="Arial"/>
          <w:b/>
          <w:bCs/>
          <w:i w:val="false"/>
          <w:iCs w:val="false"/>
          <w:color w:val="2C5F8A"/>
          <w:sz w:val="24"/>
          <w:szCs w:val="24"/>
        </w:rPr>
        <w:t xml:space="preserve">Machines and cables — best overall for looksmaxxing</w:t>
      </w:r>
    </w:p>
    <w:p>
      <w:pPr>
        <w:spacing w:after="80" w:before="80"/>
        <w:jc w:val="left"/>
      </w:pPr>
      <w:r>
        <w:rPr>
          <w:rFonts w:ascii="Arial" w:cs="Arial" w:eastAsia="Arial" w:hAnsi="Arial"/>
          <w:b w:val="false"/>
          <w:bCs w:val="false"/>
          <w:i w:val="false"/>
          <w:iCs w:val="false"/>
          <w:color w:val="111111"/>
          <w:sz w:val="22"/>
          <w:szCs w:val="22"/>
        </w:rPr>
        <w:t xml:space="preserve">Machines and cables are the highest-ROI tools for building the physique variables that actually determine how someone looks. They make it easier to target specific muscles precisely, maintain constant tension through the full range of motion, train close to failure safely without a spotter, accumulate high volume without as much systemic fatigue, train around joint issues, and bring up weak points that compound movements underload. These properties are especially important for aesthetics because the appearance goal is about proportions — wider delts, fuller upper chest, thicker lats, better arm size, tighter waist illusion through upper body development — not just total mass.</w:t>
      </w:r>
    </w:p>
    <w:p>
      <w:pPr>
        <w:spacing w:after="80" w:before="80"/>
        <w:jc w:val="left"/>
      </w:pPr>
      <w:r>
        <w:rPr>
          <w:rFonts w:ascii="Arial" w:cs="Arial" w:eastAsia="Arial" w:hAnsi="Arial"/>
          <w:b w:val="false"/>
          <w:bCs w:val="false"/>
          <w:i w:val="false"/>
          <w:iCs w:val="false"/>
          <w:color w:val="111111"/>
          <w:sz w:val="22"/>
          <w:szCs w:val="22"/>
        </w:rPr>
        <w:t xml:space="preserve">The muscles that matter most for looksmaxxing (lateral delts, upper chest, lats, arms, glutes, hamstrings) are often better developed through machine and cable work than through the same volume of compound lifting. A barbell squat builds mass efficiently but does not develop the lateral delt that creates shoulder width. Lateral raises, cable flyes, pulldowns, chest press machines, leg curls, and cable isolations do. Aesthetics are often built more by targeted isolation and machine work than by chasing compound numbers.</w:t>
      </w:r>
    </w:p>
    <w:p>
      <w:pPr>
        <w:spacing w:after="80" w:before="240"/>
      </w:pPr>
      <w:r>
        <w:rPr>
          <w:rFonts w:ascii="Arial" w:cs="Arial" w:eastAsia="Arial" w:hAnsi="Arial"/>
          <w:b/>
          <w:bCs/>
          <w:i w:val="false"/>
          <w:iCs w:val="false"/>
          <w:color w:val="2C5F8A"/>
          <w:sz w:val="24"/>
          <w:szCs w:val="24"/>
        </w:rPr>
        <w:t xml:space="preserve">Free weights — essential base, not the whole program</w:t>
      </w:r>
    </w:p>
    <w:p>
      <w:pPr>
        <w:spacing w:after="80" w:before="80"/>
        <w:jc w:val="left"/>
      </w:pPr>
      <w:r>
        <w:rPr>
          <w:rFonts w:ascii="Arial" w:cs="Arial" w:eastAsia="Arial" w:hAnsi="Arial"/>
          <w:b w:val="false"/>
          <w:bCs w:val="false"/>
          <w:i w:val="false"/>
          <w:iCs w:val="false"/>
          <w:color w:val="111111"/>
          <w:sz w:val="22"/>
          <w:szCs w:val="22"/>
        </w:rPr>
        <w:t xml:space="preserve">Free weights are still highly valuable for looksmaxxing, particularly for building overall mass and a foundation that does not look "all isolation, no structure." The best free weight choices for aesthetics: incline dumbbell or barbell press, Romanian deadlifts, dumbbell pressing variations, split squats, rows, pull-ups and chin-ups, and overhead press variations. These build the structural base that machine work refines and shapes.</w:t>
      </w:r>
    </w:p>
    <w:p>
      <w:pPr>
        <w:spacing w:after="80" w:before="80"/>
        <w:jc w:val="left"/>
      </w:pPr>
      <w:r>
        <w:rPr>
          <w:rFonts w:ascii="Arial" w:cs="Arial" w:eastAsia="Arial" w:hAnsi="Arial"/>
          <w:b w:val="false"/>
          <w:bCs w:val="false"/>
          <w:i w:val="false"/>
          <w:iCs w:val="false"/>
          <w:color w:val="111111"/>
          <w:sz w:val="22"/>
          <w:szCs w:val="22"/>
        </w:rPr>
        <w:t xml:space="preserve">The trap is thinking aesthetics come primarily from the big compounds. They help significantly, but they are rarely sufficient alone to maximize visual proportions. A program that is ninety percent barbell work will produce a strong physique but will typically leave lateral delts, upper chest detail, and arm development underdeveloped relative to what a hybrid approach produces.</w:t>
      </w:r>
    </w:p>
    <w:p>
      <w:pPr>
        <w:spacing w:after="80" w:before="240"/>
      </w:pPr>
      <w:r>
        <w:rPr>
          <w:rFonts w:ascii="Arial" w:cs="Arial" w:eastAsia="Arial" w:hAnsi="Arial"/>
          <w:b/>
          <w:bCs/>
          <w:i w:val="false"/>
          <w:iCs w:val="false"/>
          <w:color w:val="2C5F8A"/>
          <w:sz w:val="24"/>
          <w:szCs w:val="24"/>
        </w:rPr>
        <w:t xml:space="preserve">Bands — supplemental, not centerpiece</w:t>
      </w:r>
    </w:p>
    <w:p>
      <w:pPr>
        <w:spacing w:after="80" w:before="80"/>
        <w:jc w:val="left"/>
      </w:pPr>
      <w:r>
        <w:rPr>
          <w:rFonts w:ascii="Arial" w:cs="Arial" w:eastAsia="Arial" w:hAnsi="Arial"/>
          <w:b w:val="false"/>
          <w:bCs w:val="false"/>
          <w:i w:val="false"/>
          <w:iCs w:val="false"/>
          <w:color w:val="111111"/>
          <w:sz w:val="22"/>
          <w:szCs w:val="22"/>
        </w:rPr>
        <w:t xml:space="preserve">Resistance bands are useful for warm-ups, pump work, rehab and prehab, glute medius, rear delts, rotator cuff, and arm finishers. They can maintain or build some muscle, particularly for newer trainees or higher-rep accessory work, and are practical for travel and home setups. For looksmaxxing, they are the weakest primary tool because progressive overload is harder to implement cleanly — tension is inconsistent across the range, and precise loading is difficult. Support, not centerpiece, unless equipment access is limited.</w:t>
      </w:r>
    </w:p>
    <w:p>
      <w:pPr>
        <w:spacing w:after="80" w:before="240"/>
      </w:pPr>
      <w:r>
        <w:rPr>
          <w:rFonts w:ascii="Arial" w:cs="Arial" w:eastAsia="Arial" w:hAnsi="Arial"/>
          <w:b/>
          <w:bCs/>
          <w:i w:val="false"/>
          <w:iCs w:val="false"/>
          <w:color w:val="2C5F8A"/>
          <w:sz w:val="24"/>
          <w:szCs w:val="24"/>
        </w:rPr>
        <w:t xml:space="preserve">The best practical setup for looksmaxxing</w:t>
      </w:r>
    </w:p>
    <w:p>
      <w:pPr>
        <w:spacing w:after="80" w:before="80"/>
        <w:jc w:val="left"/>
      </w:pPr>
      <w:r>
        <w:rPr>
          <w:rFonts w:ascii="Arial" w:cs="Arial" w:eastAsia="Arial" w:hAnsi="Arial"/>
          <w:b w:val="false"/>
          <w:bCs w:val="false"/>
          <w:i w:val="false"/>
          <w:iCs w:val="false"/>
          <w:color w:val="111111"/>
          <w:sz w:val="22"/>
          <w:szCs w:val="22"/>
        </w:rPr>
        <w:t xml:space="preserve">Use free weights for a few big mass builders. Use machines and cables for most hypertrophy and weak-point work. Use bands for warm-ups, pump work, rehab, and convenience. This combination produces size, shape, proportion, lower injury risk, better consistency, and better recovery than trying to be a purist in any single direction.</w:t>
      </w:r>
    </w:p>
    <w:p>
      <w:pPr>
        <w:spacing w:after="80" w:before="240"/>
      </w:pPr>
      <w:r>
        <w:rPr>
          <w:rFonts w:ascii="Arial" w:cs="Arial" w:eastAsia="Arial" w:hAnsi="Arial"/>
          <w:b/>
          <w:bCs/>
          <w:i w:val="false"/>
          <w:iCs w:val="false"/>
          <w:color w:val="2C5F8A"/>
          <w:sz w:val="24"/>
          <w:szCs w:val="24"/>
        </w:rPr>
        <w:t xml:space="preserve">How this shifts by age</w:t>
      </w:r>
    </w:p>
    <w:p>
      <w:pPr>
        <w:spacing w:after="80" w:before="80"/>
        <w:jc w:val="left"/>
      </w:pPr>
      <w:r>
        <w:rPr>
          <w:rFonts w:ascii="Arial" w:cs="Arial" w:eastAsia="Arial" w:hAnsi="Arial"/>
          <w:b w:val="false"/>
          <w:bCs w:val="false"/>
          <w:i w:val="false"/>
          <w:iCs w:val="false"/>
          <w:color w:val="111111"/>
          <w:sz w:val="22"/>
          <w:szCs w:val="22"/>
        </w:rPr>
        <w:t xml:space="preserve">Younger lifters with fresh joints and better recovery can tolerate more free-weight emphasis and benefit from building a strong compound base early. The correct approach is still hybrid — free-weight compounds as anchors, machines and cables for shape and volume. From the mid-twenties through the late thirties, the mixed approach is the sweet spot for most men. At forty-plus, machines and cables become even more attractive: easier on joints, lower injury risk, better recovery, more precise fatigue management. At this stage, machines and cables often become the primary driver with free weights used more selectively. For older adults where consistency and recoverability are the primary constraints, machines, cables, and simple dumbbell work tend to win on practicality — bands also become more useful here, being joint-friendly and accessible for maintaining muscle and movement quality. Showing up consistently and training hard within tolerance matters more at that stage than proving anything with a barbell.</w:t>
      </w:r>
    </w:p>
    <w:p>
      <w:pPr>
        <w:spacing w:after="80" w:before="240"/>
      </w:pPr>
      <w:r>
        <w:rPr>
          <w:rFonts w:ascii="Arial" w:cs="Arial" w:eastAsia="Arial" w:hAnsi="Arial"/>
          <w:b/>
          <w:bCs/>
          <w:i w:val="false"/>
          <w:iCs w:val="false"/>
          <w:color w:val="2C5F8A"/>
          <w:sz w:val="24"/>
          <w:szCs w:val="24"/>
        </w:rPr>
        <w:t xml:space="preserve">The blunt looksmaxxing ranking</w:t>
      </w:r>
    </w:p>
    <w:p>
      <w:pPr>
        <w:spacing w:after="80" w:before="80"/>
        <w:jc w:val="left"/>
      </w:pPr>
      <w:r>
        <w:rPr>
          <w:rFonts w:ascii="Arial" w:cs="Arial" w:eastAsia="Arial" w:hAnsi="Arial"/>
          <w:b w:val="false"/>
          <w:bCs w:val="false"/>
          <w:i w:val="false"/>
          <w:iCs w:val="false"/>
          <w:color w:val="111111"/>
          <w:sz w:val="22"/>
          <w:szCs w:val="22"/>
        </w:rPr>
        <w:t xml:space="preserve">If the goal is the most aesthetic physique for most men — not strength bragging rights — the ranking is: machines and cables first, best overall for targeted hypertrophy and safer hard training. Free weights second, essentially tied in value when used intelligently but slightly less efficient for pure aesthetics if they dominate too much of the program. Bands third, a good add-on and decent fallback, usually not the ideal main system.</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For strengthmaxxing: free weights lead. For looksmaxxing: machines and cables often lead. For longevity and convenience: bands are a strong supplement.</w:t>
      </w:r>
    </w:p>
    <w:p>
      <w:pPr>
        <w:spacing w:after="80" w:before="240"/>
      </w:pPr>
      <w:r>
        <w:rPr>
          <w:rFonts w:ascii="Arial" w:cs="Arial" w:eastAsia="Arial" w:hAnsi="Arial"/>
          <w:b/>
          <w:bCs/>
          <w:i w:val="false"/>
          <w:iCs w:val="false"/>
          <w:color w:val="2C5F8A"/>
          <w:sz w:val="24"/>
          <w:szCs w:val="24"/>
        </w:rPr>
        <w:t xml:space="preserve">The real mistake</w:t>
      </w:r>
    </w:p>
    <w:p>
      <w:pPr>
        <w:spacing w:after="80" w:before="80"/>
        <w:jc w:val="left"/>
      </w:pPr>
      <w:r>
        <w:rPr>
          <w:rFonts w:ascii="Arial" w:cs="Arial" w:eastAsia="Arial" w:hAnsi="Arial"/>
          <w:b w:val="false"/>
          <w:bCs w:val="false"/>
          <w:i w:val="false"/>
          <w:iCs w:val="false"/>
          <w:color w:val="111111"/>
          <w:sz w:val="22"/>
          <w:szCs w:val="22"/>
        </w:rPr>
        <w:t xml:space="preserve">The biggest mistake is not choosing the wrong tool — it is choosing a style that makes you train inconsistently, avoid hard sets, get injured, miss weak points, or neglect the muscles people actually see. For looksmaxxing, the best training is whatever reliably lets you build the muscles that determine how the physique reads.</w:t>
      </w:r>
    </w:p>
    <w:p>
      <w:pPr>
        <w:spacing w:after="80" w:before="240"/>
      </w:pPr>
      <w:r>
        <w:rPr>
          <w:rFonts w:ascii="Arial" w:cs="Arial" w:eastAsia="Arial" w:hAnsi="Arial"/>
          <w:b/>
          <w:bCs/>
          <w:i w:val="false"/>
          <w:iCs w:val="false"/>
          <w:color w:val="2C5F8A"/>
          <w:sz w:val="24"/>
          <w:szCs w:val="24"/>
        </w:rPr>
        <w:t xml:space="preserve">Highest ROI exercises by muscle group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Chest — incline dumbbell press, machine chest press, cable flyes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Back — lat pulldown (varied grips), chest-supported rows, cable rows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Shoulders — lateral raises (high volume), cable lateral raises, rear delt flyes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Arms — cable curls, incline dumbbell curls, tricep pushdowns, overhead cable extension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Legs — leg press, hack squat, leg curl, RDL</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Muscles That Matter Most for Aesthetics</w:t>
      </w:r>
    </w:p>
    <w:p>
      <w:pPr>
        <w:spacing w:after="80" w:before="80"/>
        <w:jc w:val="left"/>
      </w:pPr>
      <w:r>
        <w:rPr>
          <w:rFonts w:ascii="Arial" w:cs="Arial" w:eastAsia="Arial" w:hAnsi="Arial"/>
          <w:b w:val="false"/>
          <w:bCs w:val="false"/>
          <w:i w:val="false"/>
          <w:iCs w:val="false"/>
          <w:color w:val="111111"/>
          <w:sz w:val="22"/>
          <w:szCs w:val="22"/>
        </w:rPr>
        <w:t xml:space="preserve">Not all muscles contribute equally to an aesthetic physique. The goal is not simply to be muscular — it is to create shape, specifically width, proportion, and visual contrast. Prioritization matters because training time and recovery are limited resources.</w:t>
      </w:r>
    </w:p>
    <w:p>
      <w:pPr>
        <w:spacing w:after="80" w:before="80"/>
        <w:jc w:val="left"/>
      </w:pPr>
      <w:r>
        <w:rPr>
          <w:rFonts w:ascii="Arial" w:cs="Arial" w:eastAsia="Arial" w:hAnsi="Arial"/>
          <w:b w:val="false"/>
          <w:bCs w:val="false"/>
          <w:i w:val="false"/>
          <w:iCs w:val="false"/>
          <w:color w:val="111111"/>
          <w:sz w:val="22"/>
          <w:szCs w:val="22"/>
        </w:rPr>
        <w:t xml:space="preserve">The three highest-impact muscle groups are the shoulders, chest, and arms. The shoulders, especially the lateral delts, are arguably the most important. Well-developed side delts create width that enhances the V-taper and makes the waist appear smaller by contrast — a single visual effect that dramatically improves overall proportions. The upper chest adds thickness and structure to the front profile, filling out clothing and creating a more elevated, squared look. The arms, particularly the biceps, are almost always partially visible in everyday life, giving them an outsized impact on perceived aesthetics despite being smaller muscles.</w:t>
      </w:r>
    </w:p>
    <w:p>
      <w:pPr>
        <w:spacing w:after="80" w:before="80"/>
        <w:jc w:val="left"/>
      </w:pPr>
      <w:r>
        <w:rPr>
          <w:rFonts w:ascii="Arial" w:cs="Arial" w:eastAsia="Arial" w:hAnsi="Arial"/>
          <w:b w:val="false"/>
          <w:bCs w:val="false"/>
          <w:i w:val="false"/>
          <w:iCs w:val="false"/>
          <w:color w:val="111111"/>
          <w:sz w:val="22"/>
          <w:szCs w:val="22"/>
        </w:rPr>
        <w:t xml:space="preserve">The back — specifically the lats — plays a critical supporting role. While less immediately visible from the front, the lats contribute heavily to overall width and the V-taper from both front and rear, preventing the physique from looking flat. The legs remain important for overall development and balance, but they contribute less to day-to-day perceived attractiveness compared to the upper body.</w:t>
      </w:r>
    </w:p>
    <w:p>
      <w:pPr>
        <w:pBdr>
          <w:bottom w:val="single" w:color="AABDD1" w:sz="4" w:space="4"/>
        </w:pBdr>
        <w:spacing w:after="120" w:before="360"/>
      </w:pPr>
      <w:r>
        <w:rPr>
          <w:rFonts w:ascii="Arial" w:cs="Arial" w:eastAsia="Arial" w:hAnsi="Arial"/>
          <w:b/>
          <w:bCs/>
          <w:i w:val="false"/>
          <w:iCs w:val="false"/>
          <w:color w:val="1A3C5E"/>
          <w:sz w:val="28"/>
          <w:szCs w:val="28"/>
        </w:rPr>
        <w:t xml:space="preserve">Training Around Soreness</w:t>
      </w:r>
    </w:p>
    <w:p>
      <w:pPr>
        <w:spacing w:after="80" w:before="80"/>
        <w:jc w:val="left"/>
      </w:pPr>
      <w:r>
        <w:rPr>
          <w:rFonts w:ascii="Arial" w:cs="Arial" w:eastAsia="Arial" w:hAnsi="Arial"/>
          <w:b w:val="false"/>
          <w:bCs w:val="false"/>
          <w:i w:val="false"/>
          <w:iCs w:val="false"/>
          <w:color w:val="111111"/>
          <w:sz w:val="22"/>
          <w:szCs w:val="22"/>
        </w:rPr>
        <w:t xml:space="preserve">Muscle soreness is a useful but imperfect signal of recovery. If a muscle is still significantly sore from a previous session, it has not fully recovered and is not ready to produce optimal performance. Training that muscle again in a fatigued state results in lower output, reduced strength, and a weaker overall stimulus. In a system where progression and quality of training drive results, repeatedly training sore muscles is counterproductive.</w:t>
      </w:r>
    </w:p>
    <w:p>
      <w:pPr>
        <w:spacing w:after="80" w:before="80"/>
        <w:jc w:val="left"/>
      </w:pPr>
      <w:r>
        <w:rPr>
          <w:rFonts w:ascii="Arial" w:cs="Arial" w:eastAsia="Arial" w:hAnsi="Arial"/>
          <w:b w:val="false"/>
          <w:bCs w:val="false"/>
          <w:i w:val="false"/>
          <w:iCs w:val="false"/>
          <w:color w:val="111111"/>
          <w:sz w:val="22"/>
          <w:szCs w:val="22"/>
        </w:rPr>
        <w:t xml:space="preserve">Mild soreness does not necessarily prevent training — the key variable is whether the muscle can produce force with proper intensity and control. If strength, coordination, and range of motion are intact, training can often proceed. If the muscle feels weak, tight, or significantly impaired, additional recovery time is the better choice. Training splits that allow at least 48 hours between working the same muscle group are generally effective for balancing stimulus and recovery.</w:t>
      </w:r>
    </w:p>
    <w:p>
      <w:pPr>
        <w:pBdr>
          <w:bottom w:val="single" w:color="AABDD1" w:sz="4" w:space="4"/>
        </w:pBdr>
        <w:spacing w:after="120" w:before="360"/>
      </w:pPr>
      <w:r>
        <w:rPr>
          <w:rFonts w:ascii="Arial" w:cs="Arial" w:eastAsia="Arial" w:hAnsi="Arial"/>
          <w:b/>
          <w:bCs/>
          <w:i w:val="false"/>
          <w:iCs w:val="false"/>
          <w:color w:val="1A3C5E"/>
          <w:sz w:val="28"/>
          <w:szCs w:val="28"/>
        </w:rPr>
        <w:t xml:space="preserve">Scheduled Time Off — Recovery Is Part of Progress</w:t>
      </w:r>
    </w:p>
    <w:p>
      <w:pPr>
        <w:spacing w:after="80" w:before="80"/>
        <w:jc w:val="left"/>
      </w:pPr>
      <w:r>
        <w:rPr>
          <w:rFonts w:ascii="Arial" w:cs="Arial" w:eastAsia="Arial" w:hAnsi="Arial"/>
          <w:b w:val="false"/>
          <w:bCs w:val="false"/>
          <w:i w:val="false"/>
          <w:iCs w:val="false"/>
          <w:color w:val="111111"/>
          <w:sz w:val="22"/>
          <w:szCs w:val="22"/>
        </w:rPr>
        <w:t xml:space="preserve">Regularly scheduled time off from lifting is not a setback — it is a necessary part of long-term progress. After several weeks of progressively increasing volume and intensity, fatigue accumulates to a point where recovery can no longer fully keep up. At this stage, continuing to push harder is counterproductive. Deloads and planned breaks allow fatigue to dissipate while preserving the adaptations built during the training block.</w:t>
      </w:r>
    </w:p>
    <w:p>
      <w:pPr>
        <w:spacing w:after="80" w:before="80"/>
        <w:jc w:val="left"/>
      </w:pPr>
      <w:r>
        <w:rPr>
          <w:rFonts w:ascii="Arial" w:cs="Arial" w:eastAsia="Arial" w:hAnsi="Arial"/>
          <w:b w:val="false"/>
          <w:bCs w:val="false"/>
          <w:i w:val="false"/>
          <w:iCs w:val="false"/>
          <w:color w:val="111111"/>
          <w:sz w:val="22"/>
          <w:szCs w:val="22"/>
        </w:rPr>
        <w:t xml:space="preserve">Importantly, brief periods of reduced training or complete rest do not result in meaningful muscle loss. In many cases, performance actually improves after a break due to reduced fatigue. There is also a psychological benefit — continuous training without breaks leads to mental burnout and reduced motivation. Planned time off maintains long-term consistency by preventing the system from becoming unsustainable. The key is that breaks should be intentional and built into the training cycle, not reactive responses to exhaustion or injury.</w:t>
      </w:r>
    </w:p>
    <w:p>
      <w:pPr>
        <w:pBdr>
          <w:bottom w:val="single" w:color="AABDD1" w:sz="4" w:space="4"/>
        </w:pBdr>
        <w:spacing w:after="120" w:before="360"/>
      </w:pPr>
      <w:r>
        <w:rPr>
          <w:rFonts w:ascii="Arial" w:cs="Arial" w:eastAsia="Arial" w:hAnsi="Arial"/>
          <w:b/>
          <w:bCs/>
          <w:i w:val="false"/>
          <w:iCs w:val="false"/>
          <w:color w:val="1A3C5E"/>
          <w:sz w:val="28"/>
          <w:szCs w:val="28"/>
        </w:rPr>
        <w:t xml:space="preserve">Post-Workout Protein Timing</w:t>
      </w:r>
    </w:p>
    <w:p>
      <w:pPr>
        <w:spacing w:after="80" w:before="80"/>
        <w:jc w:val="left"/>
      </w:pPr>
      <w:r>
        <w:rPr>
          <w:rFonts w:ascii="Arial" w:cs="Arial" w:eastAsia="Arial" w:hAnsi="Arial"/>
          <w:b w:val="false"/>
          <w:bCs w:val="false"/>
          <w:i w:val="false"/>
          <w:iCs w:val="false"/>
          <w:color w:val="111111"/>
          <w:sz w:val="22"/>
          <w:szCs w:val="22"/>
        </w:rPr>
        <w:t xml:space="preserve">Consuming protein within approximately 60 minutes after a workout supports recovery by supplying amino acids during the window when the body is primed for muscle protein synthesis. While exact timing is not rigidly critical to the minute, consistently pairing training with post-workout protein intake helps translate the stimulus from training into actual progress. This also has a practical implication for scheduling: finishing a workout too close to bedtime compresses this window and can elevate heart rate and nervous system activity at a time when the body should be winding down. Starting strength training at least three to four hours before bedtime allows adequate time to complete training, consume protein, and transition into restorative sleep.</w:t>
      </w:r>
    </w:p>
    <w:p>
      <w:pPr>
        <w:pBdr>
          <w:bottom w:val="single" w:color="AABDD1" w:sz="4" w:space="4"/>
        </w:pBdr>
        <w:spacing w:after="120" w:before="360"/>
      </w:pPr>
      <w:r>
        <w:rPr>
          <w:rFonts w:ascii="Arial" w:cs="Arial" w:eastAsia="Arial" w:hAnsi="Arial"/>
          <w:b/>
          <w:bCs/>
          <w:i w:val="false"/>
          <w:iCs w:val="false"/>
          <w:color w:val="1A3C5E"/>
          <w:sz w:val="28"/>
          <w:szCs w:val="28"/>
        </w:rPr>
        <w:t xml:space="preserve">Signs You Are Training Correctly vs. Incorrectly</w:t>
      </w:r>
    </w:p>
    <w:p>
      <w:pPr>
        <w:spacing w:after="80" w:before="240"/>
      </w:pPr>
      <w:r>
        <w:rPr>
          <w:rFonts w:ascii="Arial" w:cs="Arial" w:eastAsia="Arial" w:hAnsi="Arial"/>
          <w:b/>
          <w:bCs/>
          <w:i w:val="false"/>
          <w:iCs w:val="false"/>
          <w:color w:val="2C5F8A"/>
          <w:sz w:val="24"/>
          <w:szCs w:val="24"/>
        </w:rPr>
        <w:t xml:space="preserve">Good signs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Pumps and performance improve week over week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 is stable or increasing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Muscles feel worked but not destroyed after sessions</w:t>
      </w:r>
    </w:p>
    <w:p>
      <w:pPr>
        <w:spacing w:after="80" w:before="240"/>
      </w:pPr>
      <w:r>
        <w:rPr>
          <w:rFonts w:ascii="Arial" w:cs="Arial" w:eastAsia="Arial" w:hAnsi="Arial"/>
          <w:b/>
          <w:bCs/>
          <w:i w:val="false"/>
          <w:iCs w:val="false"/>
          <w:color w:val="2C5F8A"/>
          <w:sz w:val="24"/>
          <w:szCs w:val="24"/>
        </w:rPr>
        <w:t xml:space="preserve">Warning signs — you may have exceeded MRV</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 is dropping session to session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Joints feel stressed or painful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Persistent fatigue and poor recovery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Age-Tiered Approach — How the System Adapts</w:t>
      </w:r>
    </w:p>
    <w:p>
      <w:pPr>
        <w:spacing w:after="80" w:before="80"/>
        <w:jc w:val="left"/>
      </w:pPr>
      <w:r>
        <w:rPr>
          <w:rFonts w:ascii="Arial" w:cs="Arial" w:eastAsia="Arial" w:hAnsi="Arial"/>
          <w:b w:val="false"/>
          <w:bCs w:val="false"/>
          <w:i w:val="false"/>
          <w:iCs w:val="false"/>
          <w:color w:val="111111"/>
          <w:sz w:val="22"/>
          <w:szCs w:val="22"/>
        </w:rPr>
        <w:t xml:space="preserve">Israetel's volume framework is built around hypertrophy optimization with an assumption of good recovery capacity and relatively healthy joints. It works best for men in their late teens through mid-thirties with no significant injury history. The framework remains valid at every age, but the parameters around it — risk tolerance, exercise selection, rep ranges, deload frequency — require deliberate adjustment as recovery capacity changes. The training goal also shifts meaningfully with age: size-building in the twenties, optimization in the thirties, and longevity preservation in the forties and beyond.</w:t>
      </w:r>
    </w:p>
    <w:p>
      <w:pPr>
        <w:spacing w:after="80" w:before="240"/>
      </w:pPr>
      <w:r>
        <w:rPr>
          <w:rFonts w:ascii="Arial" w:cs="Arial" w:eastAsia="Arial" w:hAnsi="Arial"/>
          <w:b/>
          <w:bCs/>
          <w:i w:val="false"/>
          <w:iCs w:val="false"/>
          <w:color w:val="2C5F8A"/>
          <w:sz w:val="24"/>
          <w:szCs w:val="24"/>
        </w:rPr>
        <w:t xml:space="preserve">Ages 18-29 — Build Phase</w:t>
      </w:r>
    </w:p>
    <w:p>
      <w:pPr>
        <w:spacing w:after="80" w:before="80"/>
        <w:jc w:val="left"/>
      </w:pPr>
      <w:r>
        <w:rPr>
          <w:rFonts w:ascii="Arial" w:cs="Arial" w:eastAsia="Arial" w:hAnsi="Arial"/>
          <w:b w:val="false"/>
          <w:bCs w:val="false"/>
          <w:i w:val="false"/>
          <w:iCs w:val="false"/>
          <w:color w:val="111111"/>
          <w:sz w:val="22"/>
          <w:szCs w:val="22"/>
        </w:rPr>
        <w:t xml:space="preserve">Peak recovery capacity and highest risk tolerance. The priority is building the maximum muscle and strength base available. Compounds with progressive overload form the backbone. Rep ranges of five to ten on main lifts and eight to fifteen on accessories work well. Volume follows Israetel's guidelines aggressively. Training close to failure — zero to two RIR — is appropriate and productive. PRs are worth pursuing provided form is not compromised. Free weights take priority over machines because the skill and coordination demands add long-term density. The one discipline to build early: start learning joint-friendly exercise variations now, before pain forces the transition.</w:t>
      </w:r>
    </w:p>
    <w:p>
      <w:pPr>
        <w:spacing w:after="80" w:before="240"/>
      </w:pPr>
      <w:r>
        <w:rPr>
          <w:rFonts w:ascii="Arial" w:cs="Arial" w:eastAsia="Arial" w:hAnsi="Arial"/>
          <w:b/>
          <w:bCs/>
          <w:i w:val="false"/>
          <w:iCs w:val="false"/>
          <w:color w:val="2C5F8A"/>
          <w:sz w:val="24"/>
          <w:szCs w:val="24"/>
        </w:rPr>
        <w:t xml:space="preserve">Ages 30-39 — Optimization Phase</w:t>
      </w:r>
    </w:p>
    <w:p>
      <w:pPr>
        <w:spacing w:after="80" w:before="80"/>
        <w:jc w:val="left"/>
      </w:pPr>
      <w:r>
        <w:rPr>
          <w:rFonts w:ascii="Arial" w:cs="Arial" w:eastAsia="Arial" w:hAnsi="Arial"/>
          <w:b w:val="false"/>
          <w:bCs w:val="false"/>
          <w:i w:val="false"/>
          <w:iCs w:val="false"/>
          <w:color w:val="111111"/>
          <w:sz w:val="22"/>
          <w:szCs w:val="22"/>
        </w:rPr>
        <w:t xml:space="preserve">Slight decline in recovery capacity with still-solid baseline. The goal becomes building and maintaining while actively minimizing joint wear. Compounds remain central but with more controlled execution — the era of grinding ugly reps ends here. Main lift rep ranges shift toward six to twelve, accessories toward ten to fifteen and above. Exercise substitutions start making practical sense: trap bar deadlift over straight bar, incline dumbbell press over flat barbell bench, more cable and machine work alongside the free weight foundation. Keep one or two performance-based lifts per week; make everything else about stimulus over ego. Deloads every six to eight weeks rather than waiting for fatigue to accumulate. Ten minutes of warm-up becomes minimum, not optional. Face pulls, rotator cuff work, and hip mobility enter the program as regular elements rather than afterthoughts.</w:t>
      </w:r>
    </w:p>
    <w:p>
      <w:pPr>
        <w:spacing w:after="80" w:before="240"/>
      </w:pPr>
      <w:r>
        <w:rPr>
          <w:rFonts w:ascii="Arial" w:cs="Arial" w:eastAsia="Arial" w:hAnsi="Arial"/>
          <w:b/>
          <w:bCs/>
          <w:i w:val="false"/>
          <w:iCs w:val="false"/>
          <w:color w:val="2C5F8A"/>
          <w:sz w:val="24"/>
          <w:szCs w:val="24"/>
        </w:rPr>
        <w:t xml:space="preserve">Ages 40+ — Longevity Phase</w:t>
      </w:r>
    </w:p>
    <w:p>
      <w:pPr>
        <w:spacing w:after="80" w:before="80"/>
        <w:jc w:val="left"/>
      </w:pPr>
      <w:r>
        <w:rPr>
          <w:rFonts w:ascii="Arial" w:cs="Arial" w:eastAsia="Arial" w:hAnsi="Arial"/>
          <w:b w:val="false"/>
          <w:bCs w:val="false"/>
          <w:i w:val="false"/>
          <w:iCs w:val="false"/>
          <w:color w:val="111111"/>
          <w:sz w:val="22"/>
          <w:szCs w:val="22"/>
        </w:rPr>
        <w:t xml:space="preserve">This is where the modifications that were smart in the thirties become non-negotiable. The goal shifts explicitly to preserving muscle, staying lean, avoiding injury, and training year-round without forced layoffs. The real flex at forty-plus is not a heavy lift — it is being lean, pain-free, proportioned, and training consistently through the decade. The principles below are mandatory at this stage, not optional.</w:t>
      </w:r>
    </w:p>
    <w:p>
      <w:pPr>
        <w:pBdr>
          <w:bottom w:val="single" w:color="AABDD1" w:sz="4" w:space="4"/>
        </w:pBdr>
        <w:spacing w:after="120" w:before="360"/>
      </w:pPr>
      <w:r>
        <w:rPr>
          <w:rFonts w:ascii="Arial" w:cs="Arial" w:eastAsia="Arial" w:hAnsi="Arial"/>
          <w:b/>
          <w:bCs/>
          <w:i w:val="false"/>
          <w:iCs w:val="false"/>
          <w:color w:val="1A3C5E"/>
          <w:sz w:val="28"/>
          <w:szCs w:val="28"/>
        </w:rPr>
        <w:t xml:space="preserve">The 40+ Training System — Nine Non-Negotiables</w:t>
      </w:r>
    </w:p>
    <w:p>
      <w:pPr>
        <w:spacing w:after="80" w:before="240"/>
      </w:pPr>
      <w:r>
        <w:rPr>
          <w:rFonts w:ascii="Arial" w:cs="Arial" w:eastAsia="Arial" w:hAnsi="Arial"/>
          <w:b/>
          <w:bCs/>
          <w:i w:val="false"/>
          <w:iCs w:val="false"/>
          <w:color w:val="2C5F8A"/>
          <w:sz w:val="24"/>
          <w:szCs w:val="24"/>
        </w:rPr>
        <w:t xml:space="preserve">1. Eliminate ego lifting</w:t>
      </w:r>
    </w:p>
    <w:p>
      <w:pPr>
        <w:spacing w:after="80" w:before="80"/>
        <w:jc w:val="left"/>
      </w:pPr>
      <w:r>
        <w:rPr>
          <w:rFonts w:ascii="Arial" w:cs="Arial" w:eastAsia="Arial" w:hAnsi="Arial"/>
          <w:b w:val="false"/>
          <w:bCs w:val="false"/>
          <w:i w:val="false"/>
          <w:iCs w:val="false"/>
          <w:color w:val="111111"/>
          <w:sz w:val="22"/>
          <w:szCs w:val="22"/>
        </w:rPr>
        <w:t xml:space="preserve">No maxing out. No grinding ugly reps. No "one more PR." The CNS fatigue and joint stress from chasing numbers produces no visible return — no one can see your deadlift total, but everyone can see asymmetry, chronic injury posture, and the training breaks forced by preventable damage. Replace the question "how much can I lift?" with "how consistently can I train without breaking?"</w:t>
      </w:r>
    </w:p>
    <w:p>
      <w:pPr>
        <w:spacing w:after="80" w:before="240"/>
      </w:pPr>
      <w:r>
        <w:rPr>
          <w:rFonts w:ascii="Arial" w:cs="Arial" w:eastAsia="Arial" w:hAnsi="Arial"/>
          <w:b/>
          <w:bCs/>
          <w:i w:val="false"/>
          <w:iCs w:val="false"/>
          <w:color w:val="2C5F8A"/>
          <w:sz w:val="24"/>
          <w:szCs w:val="24"/>
        </w:rPr>
        <w:t xml:space="preserve">2. Exercise selection over load</w:t>
      </w:r>
    </w:p>
    <w:p>
      <w:pPr>
        <w:spacing w:after="80" w:before="80"/>
        <w:jc w:val="left"/>
      </w:pPr>
      <w:r>
        <w:rPr>
          <w:rFonts w:ascii="Arial" w:cs="Arial" w:eastAsia="Arial" w:hAnsi="Arial"/>
          <w:b w:val="false"/>
          <w:bCs w:val="false"/>
          <w:i w:val="false"/>
          <w:iCs w:val="false"/>
          <w:color w:val="111111"/>
          <w:sz w:val="22"/>
          <w:szCs w:val="22"/>
        </w:rPr>
        <w:t xml:space="preserve">The stimulus-to-fatigue ratio becomes the governing metric for every exercise choice. A perfectly controlled machine press often builds a better chest than sloppy heavy barbell work. Default swaps that maintain stimulus while dramatically reducing joint stress: trap bar deadlift over straight bar deadlift, machine or dumbbell press over barbell bench, cable rows over heavy bent-over rows, hack squat or leg press over heavy back squat. These are not compromises — they are smarter tools for the goal.</w:t>
      </w:r>
    </w:p>
    <w:p>
      <w:pPr>
        <w:spacing w:after="80" w:before="240"/>
      </w:pPr>
      <w:r>
        <w:rPr>
          <w:rFonts w:ascii="Arial" w:cs="Arial" w:eastAsia="Arial" w:hAnsi="Arial"/>
          <w:b/>
          <w:bCs/>
          <w:i w:val="false"/>
          <w:iCs w:val="false"/>
          <w:color w:val="2C5F8A"/>
          <w:sz w:val="24"/>
          <w:szCs w:val="24"/>
        </w:rPr>
        <w:t xml:space="preserve">3. Shift rep ranges upward</w:t>
      </w:r>
    </w:p>
    <w:p>
      <w:pPr>
        <w:spacing w:after="80" w:before="80"/>
        <w:jc w:val="left"/>
      </w:pPr>
      <w:r>
        <w:rPr>
          <w:rFonts w:ascii="Arial" w:cs="Arial" w:eastAsia="Arial" w:hAnsi="Arial"/>
          <w:b w:val="false"/>
          <w:bCs w:val="false"/>
          <w:i w:val="false"/>
          <w:iCs w:val="false"/>
          <w:color w:val="111111"/>
          <w:sz w:val="22"/>
          <w:szCs w:val="22"/>
        </w:rPr>
        <w:t xml:space="preserve">Main work moves to eight to twelve reps as the primary range. Accessories move to twelve to twenty. Heavy work below five reps becomes rare, optional, and only when fully controlled. The hypertrophy stimulus from higher-rep, controlled-tension work is equivalent or superior per unit of joint stress compared to low-rep loading. This is not a concession — it is the correct tool for the goal at this stage.</w:t>
      </w:r>
    </w:p>
    <w:p>
      <w:pPr>
        <w:spacing w:after="80" w:before="240"/>
      </w:pPr>
      <w:r>
        <w:rPr>
          <w:rFonts w:ascii="Arial" w:cs="Arial" w:eastAsia="Arial" w:hAnsi="Arial"/>
          <w:b/>
          <w:bCs/>
          <w:i w:val="false"/>
          <w:iCs w:val="false"/>
          <w:color w:val="2C5F8A"/>
          <w:sz w:val="24"/>
          <w:szCs w:val="24"/>
        </w:rPr>
        <w:t xml:space="preserve">4. Make warm-ups mandatory</w:t>
      </w:r>
    </w:p>
    <w:p>
      <w:pPr>
        <w:spacing w:after="80" w:before="80"/>
        <w:jc w:val="left"/>
      </w:pPr>
      <w:r>
        <w:rPr>
          <w:rFonts w:ascii="Arial" w:cs="Arial" w:eastAsia="Arial" w:hAnsi="Arial"/>
          <w:b w:val="false"/>
          <w:bCs w:val="false"/>
          <w:i w:val="false"/>
          <w:iCs w:val="false"/>
          <w:color w:val="111111"/>
          <w:sz w:val="22"/>
          <w:szCs w:val="22"/>
        </w:rPr>
        <w:t xml:space="preserve">Ten to fifteen minutes minimum: general cardiovascular activation, dynamic mobility, and movement-specific ramp sets before any working weight. Skipping the warm-up at forty-plus is the single highest-ROI mistake to eliminate. Stiffness, previous injuries, and reduced tissue elasticity all make a cold start substantially more dangerous than at twenty-five.</w:t>
      </w:r>
    </w:p>
    <w:p>
      <w:pPr>
        <w:spacing w:after="80" w:before="240"/>
      </w:pPr>
      <w:r>
        <w:rPr>
          <w:rFonts w:ascii="Arial" w:cs="Arial" w:eastAsia="Arial" w:hAnsi="Arial"/>
          <w:b/>
          <w:bCs/>
          <w:i w:val="false"/>
          <w:iCs w:val="false"/>
          <w:color w:val="2C5F8A"/>
          <w:sz w:val="24"/>
          <w:szCs w:val="24"/>
        </w:rPr>
        <w:t xml:space="preserve">5. Manage the muscle-tendon gap</w:t>
      </w:r>
    </w:p>
    <w:p>
      <w:pPr>
        <w:spacing w:after="80" w:before="80"/>
        <w:jc w:val="left"/>
      </w:pPr>
      <w:r>
        <w:rPr>
          <w:rFonts w:ascii="Arial" w:cs="Arial" w:eastAsia="Arial" w:hAnsi="Arial"/>
          <w:b w:val="false"/>
          <w:bCs w:val="false"/>
          <w:i w:val="false"/>
          <w:iCs w:val="false"/>
          <w:color w:val="111111"/>
          <w:sz w:val="22"/>
          <w:szCs w:val="22"/>
        </w:rPr>
        <w:t xml:space="preserve">Muscles grow and recover faster than tendons at any age. After forty that gap widens meaningfully — rotator cuff tears, elbow tendinopathy, and knee pain most commonly result from this mismatch. The practical rule: "I feel strong" does not equal "I am safe to go heavy." Progress load slowly, avoid sudden intensity spikes, and respect joint pain immediately. An exercise that produces joint pain is gone — not modified, not pushed through. Replaced.</w:t>
      </w:r>
    </w:p>
    <w:p>
      <w:pPr>
        <w:spacing w:after="80" w:before="240"/>
      </w:pPr>
      <w:r>
        <w:rPr>
          <w:rFonts w:ascii="Arial" w:cs="Arial" w:eastAsia="Arial" w:hAnsi="Arial"/>
          <w:b/>
          <w:bCs/>
          <w:i w:val="false"/>
          <w:iCs w:val="false"/>
          <w:color w:val="2C5F8A"/>
          <w:sz w:val="24"/>
          <w:szCs w:val="24"/>
        </w:rPr>
        <w:t xml:space="preserve">6. Deload every four to six weeks</w:t>
      </w:r>
    </w:p>
    <w:p>
      <w:pPr>
        <w:spacing w:after="80" w:before="80"/>
        <w:jc w:val="left"/>
      </w:pPr>
      <w:r>
        <w:rPr>
          <w:rFonts w:ascii="Arial" w:cs="Arial" w:eastAsia="Arial" w:hAnsi="Arial"/>
          <w:b w:val="false"/>
          <w:bCs w:val="false"/>
          <w:i w:val="false"/>
          <w:iCs w:val="false"/>
          <w:color w:val="111111"/>
          <w:sz w:val="22"/>
          <w:szCs w:val="22"/>
        </w:rPr>
        <w:t xml:space="preserve">Older lifters accumulate fatigue faster and clear it slower than younger ones. Deloads at four to six week intervals prevent the chronic inflammation and forced layoffs that interrupt training far more than a planned light week does. Reduce volume by thirty to fifty percent, reduce intensity, and maintain movement patterns. This is what enables year-round training rather than alternating cycles of hard training and injury recovery.</w:t>
      </w:r>
    </w:p>
    <w:p>
      <w:pPr>
        <w:spacing w:after="80" w:before="240"/>
      </w:pPr>
      <w:r>
        <w:rPr>
          <w:rFonts w:ascii="Arial" w:cs="Arial" w:eastAsia="Arial" w:hAnsi="Arial"/>
          <w:b/>
          <w:bCs/>
          <w:i w:val="false"/>
          <w:iCs w:val="false"/>
          <w:color w:val="2C5F8A"/>
          <w:sz w:val="24"/>
          <w:szCs w:val="24"/>
        </w:rPr>
        <w:t xml:space="preserve">7. Extend recovery windows</w:t>
      </w:r>
    </w:p>
    <w:p>
      <w:pPr>
        <w:spacing w:after="80" w:before="80"/>
        <w:jc w:val="left"/>
      </w:pPr>
      <w:r>
        <w:rPr>
          <w:rFonts w:ascii="Arial" w:cs="Arial" w:eastAsia="Arial" w:hAnsi="Arial"/>
          <w:b w:val="false"/>
          <w:bCs w:val="false"/>
          <w:i w:val="false"/>
          <w:iCs w:val="false"/>
          <w:color w:val="111111"/>
          <w:sz w:val="22"/>
          <w:szCs w:val="22"/>
        </w:rPr>
        <w:t xml:space="preserve">Forty-eight to seventy-two hours between sessions working the same muscle group is the correct operating assumption. Not because you are weaker — you are managing more systemic fatigue with slower clearance. Ignoring this produces a plateau and injury combination that is both predictable and preventable.</w:t>
      </w:r>
    </w:p>
    <w:p>
      <w:pPr>
        <w:spacing w:after="80" w:before="240"/>
      </w:pPr>
      <w:r>
        <w:rPr>
          <w:rFonts w:ascii="Arial" w:cs="Arial" w:eastAsia="Arial" w:hAnsi="Arial"/>
          <w:b/>
          <w:bCs/>
          <w:i w:val="false"/>
          <w:iCs w:val="false"/>
          <w:color w:val="2C5F8A"/>
          <w:sz w:val="24"/>
          <w:szCs w:val="24"/>
        </w:rPr>
        <w:t xml:space="preserve">8. Treat prehab as aesthetic insurance</w:t>
      </w:r>
    </w:p>
    <w:p>
      <w:pPr>
        <w:spacing w:after="80" w:before="80"/>
        <w:jc w:val="left"/>
      </w:pPr>
      <w:r>
        <w:rPr>
          <w:rFonts w:ascii="Arial" w:cs="Arial" w:eastAsia="Arial" w:hAnsi="Arial"/>
          <w:b w:val="false"/>
          <w:bCs w:val="false"/>
          <w:i w:val="false"/>
          <w:iCs w:val="false"/>
          <w:color w:val="111111"/>
          <w:sz w:val="22"/>
          <w:szCs w:val="22"/>
        </w:rPr>
        <w:t xml:space="preserve">Face pulls, band pull-aparts, external rotations, hip openers, and core stability work do not look hardcore. They keep posture sharp, shoulders healthy, and the waist tight — all of which have direct aesthetic value. Adding these weekly is what keeps the training system running for decades rather than breaking down at the joints that every aging lifter eventually loses to neglect.</w:t>
      </w:r>
    </w:p>
    <w:p>
      <w:pPr>
        <w:spacing w:after="80" w:before="240"/>
      </w:pPr>
      <w:r>
        <w:rPr>
          <w:rFonts w:ascii="Arial" w:cs="Arial" w:eastAsia="Arial" w:hAnsi="Arial"/>
          <w:b/>
          <w:bCs/>
          <w:i w:val="false"/>
          <w:iCs w:val="false"/>
          <w:color w:val="2C5F8A"/>
          <w:sz w:val="24"/>
          <w:szCs w:val="24"/>
        </w:rPr>
        <w:t xml:space="preserve">9. Sleep and nutrition consistency matter more than before</w:t>
      </w:r>
    </w:p>
    <w:p>
      <w:pPr>
        <w:spacing w:after="80" w:before="80"/>
        <w:jc w:val="left"/>
      </w:pPr>
      <w:r>
        <w:rPr>
          <w:rFonts w:ascii="Arial" w:cs="Arial" w:eastAsia="Arial" w:hAnsi="Arial"/>
          <w:b w:val="false"/>
          <w:bCs w:val="false"/>
          <w:i w:val="false"/>
          <w:iCs w:val="false"/>
          <w:color w:val="111111"/>
          <w:sz w:val="22"/>
          <w:szCs w:val="22"/>
        </w:rPr>
        <w:t xml:space="preserve">Recovery capacity declines with age but is substantially supported by consistent sleep and adequate nutrition. At forty-plus, these are not optional lifestyle preferences — they are functional requirements for the training system to produce results.</w:t>
      </w:r>
    </w:p>
    <w:p>
      <w:pPr>
        <w:pBdr>
          <w:bottom w:val="single" w:color="AABDD1" w:sz="4" w:space="4"/>
        </w:pBdr>
        <w:spacing w:after="120" w:before="360"/>
      </w:pPr>
      <w:r>
        <w:rPr>
          <w:rFonts w:ascii="Arial" w:cs="Arial" w:eastAsia="Arial" w:hAnsi="Arial"/>
          <w:b/>
          <w:bCs/>
          <w:i w:val="false"/>
          <w:iCs w:val="false"/>
          <w:color w:val="1A3C5E"/>
          <w:sz w:val="28"/>
          <w:szCs w:val="28"/>
        </w:rPr>
        <w:t xml:space="preserve">Sample 40+ Training Template</w:t>
      </w:r>
    </w:p>
    <w:p>
      <w:pPr>
        <w:spacing w:after="80" w:before="80"/>
        <w:jc w:val="left"/>
      </w:pPr>
      <w:r>
        <w:rPr>
          <w:rFonts w:ascii="Arial" w:cs="Arial" w:eastAsia="Arial" w:hAnsi="Arial"/>
          <w:b w:val="false"/>
          <w:bCs w:val="false"/>
          <w:i w:val="false"/>
          <w:iCs w:val="false"/>
          <w:color w:val="111111"/>
          <w:sz w:val="22"/>
          <w:szCs w:val="22"/>
        </w:rPr>
        <w:t xml:space="preserve">An upper/lower four-day split offers the best balance of volume, frequency, and recovery at this stage: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Upper A — Machine chest press (10-12), lat pulldown (10-12), cable row (12-15), lateral raises (15-20), face pulls (15-20)</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Lower A — Trap bar deadlift (8-10), leg press (12-15), hamstring curl (12-15), calves (15-20)</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Upper B — Incline dumbbell press (10-12), seated row machine (10-12), cable fly (12-15), arms (12-15), rotator cuff work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Lower B — Hack squat (10-12), RDL at light to moderate load (10-12), leg extension (12-15), core work</w:t>
      </w:r>
    </w:p>
    <w:p>
      <w:pPr>
        <w:pBdr>
          <w:bottom w:val="single" w:color="AABDD1" w:sz="4" w:space="4"/>
        </w:pBdr>
        <w:spacing w:after="120" w:before="360"/>
      </w:pPr>
      <w:r>
        <w:rPr>
          <w:rFonts w:ascii="Arial" w:cs="Arial" w:eastAsia="Arial" w:hAnsi="Arial"/>
          <w:b/>
          <w:bCs/>
          <w:i w:val="false"/>
          <w:iCs w:val="false"/>
          <w:color w:val="1A3C5E"/>
          <w:sz w:val="28"/>
          <w:szCs w:val="28"/>
        </w:rPr>
        <w:t xml:space="preserve">Training While Enhanced — What It Actually Changes</w:t>
      </w:r>
    </w:p>
    <w:p>
      <w:pPr>
        <w:spacing w:after="80" w:before="80"/>
        <w:jc w:val="left"/>
      </w:pPr>
      <w:r>
        <w:rPr>
          <w:rFonts w:ascii="Arial" w:cs="Arial" w:eastAsia="Arial" w:hAnsi="Arial"/>
          <w:b w:val="false"/>
          <w:bCs w:val="false"/>
          <w:i w:val="false"/>
          <w:iCs w:val="false"/>
          <w:color w:val="111111"/>
          <w:sz w:val="22"/>
          <w:szCs w:val="22"/>
        </w:rPr>
        <w:t xml:space="preserve">Testosterone and anabolic compounds meaningfully increase protein synthesis, improve muscle repair speed, and allow higher training frequency and volume by accelerating recovery between sessions. Enhanced lifters can train harder, more often, and still grow because their recovery capacity is pharmacologically elevated. Growth hormone adds connective tissue repair and collagen synthesis to the picture — one of the primary reasons it is associated with anti-aging and joint recovery benefits.</w:t>
      </w:r>
    </w:p>
    <w:p>
      <w:pPr>
        <w:spacing w:after="80" w:before="80"/>
        <w:jc w:val="left"/>
      </w:pPr>
      <w:r>
        <w:rPr>
          <w:rFonts w:ascii="Arial" w:cs="Arial" w:eastAsia="Arial" w:hAnsi="Arial"/>
          <w:b w:val="false"/>
          <w:bCs w:val="false"/>
          <w:i w:val="false"/>
          <w:iCs w:val="false"/>
          <w:color w:val="111111"/>
          <w:sz w:val="22"/>
          <w:szCs w:val="22"/>
        </w:rPr>
        <w:t xml:space="preserve">However, the most important and most commonly misunderstood implication of enhanced training is this: muscles recover faster than joints even when using exogenous compounds. Enhancement does not close the muscle-tendon adaptation gap — it can widen it by allowing lifters to accumulate strength and load faster than their connective tissue can safely handle. Enhanced users often get away with too much volume, too much intensity, and poor exercise selection because recovery is artificially boosted. Getting away with it is not the same as it being optimal or safe. The fatigue masking effect of enhancement is one of the primary ways joint damage accumulates silently — you feel strong, pumps are excellent, but structural stress is building under the surface.</w:t>
      </w:r>
    </w:p>
    <w:p>
      <w:pPr>
        <w:spacing w:after="80" w:before="80"/>
        <w:jc w:val="left"/>
      </w:pPr>
      <w:r>
        <w:rPr>
          <w:rFonts w:ascii="Arial" w:cs="Arial" w:eastAsia="Arial" w:hAnsi="Arial"/>
          <w:b w:val="false"/>
          <w:bCs w:val="false"/>
          <w:i w:val="false"/>
          <w:iCs w:val="false"/>
          <w:color w:val="111111"/>
          <w:sz w:val="22"/>
          <w:szCs w:val="22"/>
        </w:rPr>
        <w:t xml:space="preserve">The age-tiered modifications above apply to enhanced training as well. Enhancement raises the ceiling on what can be recovered from, but it does not eliminate the need for joint-friendly exercise selection, adequate warm-up, managed rep ranges, and the muscle-tendon gap awareness that becomes mandatory after forty.</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Strength training for aesthetics is not about chasing intensity or constantly varying workouts. It is about repeating effective movements, applying controlled effort close to failure, and gradually improving performance over time. The system adapts with age: the twenties are for building size aggressively, the thirties for balancing size with sustainability, and the forties for protecting joints, maintaining muscle, and staying lean and athletic year-round. Consistency builds the base, proper execution refines the stimulus, and progressive overload turns that stimulus into visible results. The best physique at forty-five is built through consistency, intelligent exercise selection, and injury avoidance — not by maxing out lifts.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Strength Training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2026-04-11T04:36:50.328Z</dcterms:created>
  <dcterms:modified xsi:type="dcterms:W3CDTF">2026-04-11T04:36:50.328Z</dcterms:modified>
</cp:coreProperties>
</file>

<file path=docProps/custom.xml><?xml version="1.0" encoding="utf-8"?>
<Properties xmlns="http://schemas.openxmlformats.org/officeDocument/2006/custom-properties" xmlns:vt="http://schemas.openxmlformats.org/officeDocument/2006/docPropsVTypes"/>
</file>