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5E" w:sz="10" w:space="8"/>
        </w:pBdr>
        <w:spacing w:after="200" w:before="0"/>
      </w:pPr>
      <w:r>
        <w:rPr>
          <w:rFonts w:ascii="Arial" w:cs="Arial" w:eastAsia="Arial" w:hAnsi="Arial"/>
          <w:b/>
          <w:bCs/>
          <w:i w:val="false"/>
          <w:iCs w:val="false"/>
          <w:color w:val="1A3C5E"/>
          <w:sz w:val="36"/>
          <w:szCs w:val="36"/>
        </w:rPr>
        <w:t xml:space="preserve">Protein &amp; Creatine</w:t>
      </w:r>
    </w:p>
    <w:p>
      <w:pPr>
        <w:spacing w:after="320" w:before="100"/>
        <w:jc w:val="left"/>
      </w:pPr>
      <w:r>
        <w:rPr>
          <w:rFonts w:ascii="Arial" w:cs="Arial" w:eastAsia="Arial" w:hAnsi="Arial"/>
          <w:b w:val="false"/>
          <w:bCs w:val="false"/>
          <w:i/>
          <w:iCs/>
          <w:color w:val="666666"/>
          <w:sz w:val="22"/>
          <w:szCs w:val="22"/>
        </w:rPr>
        <w:t xml:space="preserve">The structural foundation of an aesthetic physique — and the one supplement worth taking seriously</w:t>
      </w:r>
    </w:p>
    <w:p>
      <w:pPr>
        <w:pBdr>
          <w:bottom w:val="single" w:color="AABDD1" w:sz="4" w:space="4"/>
        </w:pBdr>
        <w:spacing w:after="120" w:before="360"/>
      </w:pPr>
      <w:r>
        <w:rPr>
          <w:rFonts w:ascii="Arial" w:cs="Arial" w:eastAsia="Arial" w:hAnsi="Arial"/>
          <w:b/>
          <w:bCs/>
          <w:i w:val="false"/>
          <w:iCs w:val="false"/>
          <w:color w:val="1A3C5E"/>
          <w:sz w:val="28"/>
          <w:szCs w:val="28"/>
        </w:rPr>
        <w:t xml:space="preserve">Why Protein Deserves Its Own Framework</w:t>
      </w:r>
    </w:p>
    <w:p>
      <w:pPr>
        <w:spacing w:after="80" w:before="80"/>
        <w:jc w:val="left"/>
      </w:pPr>
      <w:r>
        <w:rPr>
          <w:rFonts w:ascii="Arial" w:cs="Arial" w:eastAsia="Arial" w:hAnsi="Arial"/>
          <w:b w:val="false"/>
          <w:bCs w:val="false"/>
          <w:i w:val="false"/>
          <w:iCs w:val="false"/>
          <w:color w:val="111111"/>
          <w:sz w:val="22"/>
          <w:szCs w:val="22"/>
        </w:rPr>
        <w:t xml:space="preserve">Protein is the single most important dietary variable for an aesthetic physique. It is the structural foundation of muscle tissue, the primary driver of retention during fat loss, and the most satiating macronutrient for managing hunger. In a system where body composition is the central goal, protein intake is not just a detail — it is the variable that determines whether effort in the gym and discipline in the kitchen produce the result they should.</w:t>
      </w:r>
    </w:p>
    <w:p>
      <w:pPr>
        <w:pBdr>
          <w:bottom w:val="single" w:color="AABDD1" w:sz="4" w:space="4"/>
        </w:pBdr>
        <w:spacing w:after="120" w:before="360"/>
      </w:pPr>
      <w:r>
        <w:rPr>
          <w:rFonts w:ascii="Arial" w:cs="Arial" w:eastAsia="Arial" w:hAnsi="Arial"/>
          <w:b/>
          <w:bCs/>
          <w:i w:val="false"/>
          <w:iCs w:val="false"/>
          <w:color w:val="1A3C5E"/>
          <w:sz w:val="28"/>
          <w:szCs w:val="28"/>
        </w:rPr>
        <w:t xml:space="preserve">Protein Is Non-Negotiable — The Hierarchy Matters</w:t>
      </w:r>
    </w:p>
    <w:p>
      <w:pPr>
        <w:spacing w:after="80" w:before="80"/>
        <w:jc w:val="left"/>
      </w:pPr>
      <w:r>
        <w:rPr>
          <w:rFonts w:ascii="Arial" w:cs="Arial" w:eastAsia="Arial" w:hAnsi="Arial"/>
          <w:b w:val="false"/>
          <w:bCs w:val="false"/>
          <w:i w:val="false"/>
          <w:iCs w:val="false"/>
          <w:color w:val="111111"/>
          <w:sz w:val="22"/>
          <w:szCs w:val="22"/>
        </w:rPr>
        <w:t xml:space="preserve">Dr. Mike Israetel's position on protein is unambiguous: protein is not one dietary variable among several to be optimized. It is the prerequisite. Everything else — carbohydrate timing, fat sources, meal structure, supplementation — sits downstream of adequate protein intake. A perfectly timed creatine dose on top of insufficient protein is optimization on top of an unbuilt foundation. The analogy holds: supplements amplify what is already working. They do not substitute for what is not.</w:t>
      </w:r>
    </w:p>
    <w:p>
      <w:pPr>
        <w:spacing w:after="80" w:before="80"/>
        <w:jc w:val="left"/>
      </w:pPr>
      <w:r>
        <w:rPr>
          <w:rFonts w:ascii="Arial" w:cs="Arial" w:eastAsia="Arial" w:hAnsi="Arial"/>
          <w:b w:val="false"/>
          <w:bCs w:val="false"/>
          <w:i w:val="false"/>
          <w:iCs w:val="false"/>
          <w:color w:val="111111"/>
          <w:sz w:val="22"/>
          <w:szCs w:val="22"/>
        </w:rPr>
        <w:t xml:space="preserve">The practical implication is sequencing. Get protein consistently right first — daily total, distribution across meals, post-workout timing — and only then consider what supplementation adds on top. Men who jump to creatine, pre-workouts, or advanced supplement stacks before their protein intake is dialed in are optimizing the wrong layer. The return on fixing protein is far larger than any supplement can provide, and the return on creatine specifically is significantly higher when the protein foundation is already in place to capture the increased training output.</w:t>
      </w:r>
    </w:p>
    <w:p>
      <w:pPr>
        <w:pBdr>
          <w:bottom w:val="single" w:color="AABDD1" w:sz="4" w:space="4"/>
        </w:pBdr>
        <w:spacing w:after="120" w:before="360"/>
      </w:pPr>
      <w:r>
        <w:rPr>
          <w:rFonts w:ascii="Arial" w:cs="Arial" w:eastAsia="Arial" w:hAnsi="Arial"/>
          <w:b/>
          <w:bCs/>
          <w:i w:val="false"/>
          <w:iCs w:val="false"/>
          <w:color w:val="1A3C5E"/>
          <w:sz w:val="28"/>
          <w:szCs w:val="28"/>
        </w:rPr>
        <w:t xml:space="preserve">The Daily Upper Limit — Bodyweight in Grams</w:t>
      </w:r>
    </w:p>
    <w:p>
      <w:pPr>
        <w:spacing w:after="80" w:before="80"/>
        <w:jc w:val="left"/>
      </w:pPr>
      <w:r>
        <w:rPr>
          <w:rFonts w:ascii="Arial" w:cs="Arial" w:eastAsia="Arial" w:hAnsi="Arial"/>
          <w:b w:val="false"/>
          <w:bCs w:val="false"/>
          <w:i w:val="false"/>
          <w:iCs w:val="false"/>
          <w:color w:val="111111"/>
          <w:sz w:val="22"/>
          <w:szCs w:val="22"/>
        </w:rPr>
        <w:t xml:space="preserve">A practical and well-supported upper guideline for daily protein intake is to consume protein in grams roughly equal to your bodyweight in pounds. A 180-pound individual would aim for up to approximately 180 grams of protein per day. This level reliably supports muscle growth and preservation without unnecessary excess. Consuming significantly more than this does not typically produce additional aesthetic benefit and simply displaces calories that could be allocated to carbohydrates or fats — which also contribute meaningfully to performance and physique quality.</w:t>
      </w:r>
    </w:p>
    <w:p>
      <w:pPr>
        <w:spacing w:after="80" w:before="80"/>
        <w:jc w:val="left"/>
      </w:pPr>
      <w:r>
        <w:rPr>
          <w:rFonts w:ascii="Arial" w:cs="Arial" w:eastAsia="Arial" w:hAnsi="Arial"/>
          <w:b w:val="false"/>
          <w:bCs w:val="false"/>
          <w:i w:val="false"/>
          <w:iCs w:val="false"/>
          <w:color w:val="111111"/>
          <w:sz w:val="22"/>
          <w:szCs w:val="22"/>
        </w:rPr>
        <w:t xml:space="preserve">This guideline aligns with the upper end of what the body can effectively use for muscle repair and growth in most individuals. Beyond this range, returns diminish quickly. In a structured diet where balance matters — particularly maintaining adequate carbohydrates for training performance — over-allocating calories to protein can actually reduce overall results by crowding out other macronutrients that serve different but important functions.</w:t>
      </w:r>
    </w:p>
    <w:p>
      <w:pPr>
        <w:pBdr>
          <w:bottom w:val="single" w:color="AABDD1" w:sz="4" w:space="4"/>
        </w:pBdr>
        <w:spacing w:after="120" w:before="360"/>
      </w:pPr>
      <w:r>
        <w:rPr>
          <w:rFonts w:ascii="Arial" w:cs="Arial" w:eastAsia="Arial" w:hAnsi="Arial"/>
          <w:b/>
          <w:bCs/>
          <w:i w:val="false"/>
          <w:iCs w:val="false"/>
          <w:color w:val="1A3C5E"/>
          <w:sz w:val="28"/>
          <w:szCs w:val="28"/>
        </w:rPr>
        <w:t xml:space="preserve">Per-Meal Ceiling — Bodyweight Divided by Four</w:t>
      </w:r>
    </w:p>
    <w:p>
      <w:pPr>
        <w:spacing w:after="80" w:before="80"/>
        <w:jc w:val="left"/>
      </w:pPr>
      <w:r>
        <w:rPr>
          <w:rFonts w:ascii="Arial" w:cs="Arial" w:eastAsia="Arial" w:hAnsi="Arial"/>
          <w:b w:val="false"/>
          <w:bCs w:val="false"/>
          <w:i w:val="false"/>
          <w:iCs w:val="false"/>
          <w:color w:val="111111"/>
          <w:sz w:val="22"/>
          <w:szCs w:val="22"/>
        </w:rPr>
        <w:t xml:space="preserve">Beyond total daily intake, how protein is distributed across the day matters. A practical per-meal ceiling is roughly one-quarter of your bodyweight in pounds, expressed in grams. For a 180-pound individual, this means capping each meal at around 40-45 grams of protein. This aligns with the body's capacity to effectively stimulate muscle protein synthesis from a single feeding.</w:t>
      </w:r>
    </w:p>
    <w:p>
      <w:pPr>
        <w:spacing w:after="80" w:before="80"/>
        <w:jc w:val="left"/>
      </w:pPr>
      <w:r>
        <w:rPr>
          <w:rFonts w:ascii="Arial" w:cs="Arial" w:eastAsia="Arial" w:hAnsi="Arial"/>
          <w:b w:val="false"/>
          <w:bCs w:val="false"/>
          <w:i w:val="false"/>
          <w:iCs w:val="false"/>
          <w:color w:val="111111"/>
          <w:sz w:val="22"/>
          <w:szCs w:val="22"/>
        </w:rPr>
        <w:t xml:space="preserve">Consuming significantly more protein than this in one sitting is not harmful — the body will still digest and use it — but the portion that directly contributes to muscle repair and growth is limited within a given time window. The remaining protein is used for other functions or oxidized for energy. Spreading protein intake across three to five meals allows for repeated stimulation of muscle protein synthesis throughout the day, which is more effective than concentrating the majority of intake into one or two large servings.</w:t>
      </w:r>
    </w:p>
    <w:p>
      <w:pPr>
        <w:pBdr>
          <w:bottom w:val="single" w:color="AABDD1" w:sz="4" w:space="4"/>
        </w:pBdr>
        <w:spacing w:after="120" w:before="360"/>
      </w:pPr>
      <w:r>
        <w:rPr>
          <w:rFonts w:ascii="Arial" w:cs="Arial" w:eastAsia="Arial" w:hAnsi="Arial"/>
          <w:b/>
          <w:bCs/>
          <w:i w:val="false"/>
          <w:iCs w:val="false"/>
          <w:color w:val="1A3C5E"/>
          <w:sz w:val="28"/>
          <w:szCs w:val="28"/>
        </w:rPr>
        <w:t xml:space="preserve">Post-Workout Timing — Within 60 Minutes</w:t>
      </w:r>
    </w:p>
    <w:p>
      <w:pPr>
        <w:spacing w:after="80" w:before="80"/>
        <w:jc w:val="left"/>
      </w:pPr>
      <w:r>
        <w:rPr>
          <w:rFonts w:ascii="Arial" w:cs="Arial" w:eastAsia="Arial" w:hAnsi="Arial"/>
          <w:b w:val="false"/>
          <w:bCs w:val="false"/>
          <w:i w:val="false"/>
          <w:iCs w:val="false"/>
          <w:color w:val="111111"/>
          <w:sz w:val="22"/>
          <w:szCs w:val="22"/>
        </w:rPr>
        <w:t xml:space="preserve">One of the highest-priority protein timing windows is the period immediately following strength training. The body is primed for muscle protein synthesis after a workout, and consuming protein within approximately 60 minutes of finishing a session supplies the amino acids needed to initiate and sustain the repair process. While the post-workout window is not as narrow or rigid as it was once believed, consistent post-workout protein intake reinforces recovery and ensures the training stimulus is translated into actual adaptation.</w:t>
      </w:r>
    </w:p>
    <w:p>
      <w:pPr>
        <w:spacing w:after="80" w:before="80"/>
        <w:jc w:val="left"/>
      </w:pPr>
      <w:r>
        <w:rPr>
          <w:rFonts w:ascii="Arial" w:cs="Arial" w:eastAsia="Arial" w:hAnsi="Arial"/>
          <w:b w:val="false"/>
          <w:bCs w:val="false"/>
          <w:i w:val="false"/>
          <w:iCs w:val="false"/>
          <w:color w:val="111111"/>
          <w:sz w:val="22"/>
          <w:szCs w:val="22"/>
        </w:rPr>
        <w:t xml:space="preserve">This has a practical implication for how training is scheduled. If a workout ends close to bedtime, the ability to consume a proper post-workout meal before sleep is compressed. Starting strength training at least three to four hours before bedtime allows sufficient time to train, eat, and allow the digestive process to begin before transitioning into sleep — when the most restorative recovery occurs.</w:t>
      </w:r>
    </w:p>
    <w:p>
      <w:pPr>
        <w:pBdr>
          <w:bottom w:val="single" w:color="AABDD1" w:sz="4" w:space="4"/>
        </w:pBdr>
        <w:spacing w:after="120" w:before="360"/>
      </w:pPr>
      <w:r>
        <w:rPr>
          <w:rFonts w:ascii="Arial" w:cs="Arial" w:eastAsia="Arial" w:hAnsi="Arial"/>
          <w:b/>
          <w:bCs/>
          <w:i w:val="false"/>
          <w:iCs w:val="false"/>
          <w:color w:val="1A3C5E"/>
          <w:sz w:val="28"/>
          <w:szCs w:val="28"/>
        </w:rPr>
        <w:t xml:space="preserve">Distributing Protein Across the Day</w:t>
      </w:r>
    </w:p>
    <w:p>
      <w:pPr>
        <w:spacing w:after="80" w:before="80"/>
        <w:jc w:val="left"/>
      </w:pPr>
      <w:r>
        <w:rPr>
          <w:rFonts w:ascii="Arial" w:cs="Arial" w:eastAsia="Arial" w:hAnsi="Arial"/>
          <w:b w:val="false"/>
          <w:bCs w:val="false"/>
          <w:i w:val="false"/>
          <w:iCs w:val="false"/>
          <w:color w:val="111111"/>
          <w:sz w:val="22"/>
          <w:szCs w:val="22"/>
        </w:rPr>
        <w:t xml:space="preserve">The most effective protein strategy combines a high daily total with intelligent distribution. Aiming for three to five protein-containing meals spread across the day, each in the range of 30-50 grams depending on bodyweight, creates multiple daily stimulations of muscle protein synthesis. This pattern supports both muscle growth and retention more effectively than either one large protein meal or constant small snacking.</w:t>
      </w:r>
    </w:p>
    <w:p>
      <w:pPr>
        <w:spacing w:after="80" w:before="80"/>
        <w:jc w:val="left"/>
      </w:pPr>
      <w:r>
        <w:rPr>
          <w:rFonts w:ascii="Arial" w:cs="Arial" w:eastAsia="Arial" w:hAnsi="Arial"/>
          <w:b w:val="false"/>
          <w:bCs w:val="false"/>
          <w:i w:val="false"/>
          <w:iCs w:val="false"/>
          <w:color w:val="111111"/>
          <w:sz w:val="22"/>
          <w:szCs w:val="22"/>
        </w:rPr>
        <w:t xml:space="preserve">Practically, this means building each meal around a quality protein source — whether from whole foods like meat, fish, eggs, and dairy, or supplemented with protein powder when whole food sources are insufficient. Protein powder is not a superior source — it is a convenience tool for people who struggle to hit protein targets through food alone.</w:t>
      </w:r>
    </w:p>
    <w:p>
      <w:pPr>
        <w:pBdr>
          <w:bottom w:val="single" w:color="AABDD1" w:sz="4" w:space="4"/>
        </w:pBdr>
        <w:spacing w:after="120" w:before="360"/>
      </w:pPr>
      <w:r>
        <w:rPr>
          <w:rFonts w:ascii="Arial" w:cs="Arial" w:eastAsia="Arial" w:hAnsi="Arial"/>
          <w:b/>
          <w:bCs/>
          <w:i w:val="false"/>
          <w:iCs w:val="false"/>
          <w:color w:val="1A3C5E"/>
          <w:sz w:val="28"/>
          <w:szCs w:val="28"/>
        </w:rPr>
        <w:t xml:space="preserve">Creatine — The Force Multiplier (After the Foundation Is Built)</w:t>
      </w:r>
    </w:p>
    <w:p>
      <w:pPr>
        <w:spacing w:after="80" w:before="80"/>
        <w:jc w:val="left"/>
      </w:pPr>
      <w:r>
        <w:rPr>
          <w:rFonts w:ascii="Arial" w:cs="Arial" w:eastAsia="Arial" w:hAnsi="Arial"/>
          <w:b w:val="false"/>
          <w:bCs w:val="false"/>
          <w:i w:val="false"/>
          <w:iCs w:val="false"/>
          <w:color w:val="111111"/>
          <w:sz w:val="22"/>
          <w:szCs w:val="22"/>
        </w:rPr>
        <w:t xml:space="preserve">Creatine is one of the very few supplements that consistently delivers meaningful, visible results — but its value is contingent on the protein foundation being in place first. Creatine works by increasing the availability of phosphocreatine in muscle cells, allowing faster regeneration of ATP during short, high-intensity efforts. In practical terms: more reps, slightly higher loads, better recovery between sets. These improvements compound over time into increased muscle growth through higher total training volume. Creatine does not directly build muscle — it enhances the conditions under which muscle is built. When protein intake is insufficient, there is less muscle protein synthesis to enhance. The force multiplier has nothing to multiply.</w:t>
      </w:r>
    </w:p>
    <w:p>
      <w:pPr>
        <w:spacing w:after="80" w:before="240"/>
      </w:pPr>
      <w:r>
        <w:rPr>
          <w:rFonts w:ascii="Arial" w:cs="Arial" w:eastAsia="Arial" w:hAnsi="Arial"/>
          <w:b/>
          <w:bCs/>
          <w:i w:val="false"/>
          <w:iCs w:val="false"/>
          <w:color w:val="2C5F8A"/>
          <w:sz w:val="24"/>
          <w:szCs w:val="24"/>
        </w:rPr>
        <w:t xml:space="preserve">Muscle fullness and visual impact</w:t>
      </w:r>
    </w:p>
    <w:p>
      <w:pPr>
        <w:spacing w:after="80" w:before="80"/>
        <w:jc w:val="left"/>
      </w:pPr>
      <w:r>
        <w:rPr>
          <w:rFonts w:ascii="Arial" w:cs="Arial" w:eastAsia="Arial" w:hAnsi="Arial"/>
          <w:b w:val="false"/>
          <w:bCs w:val="false"/>
          <w:i w:val="false"/>
          <w:iCs w:val="false"/>
          <w:color w:val="111111"/>
          <w:sz w:val="22"/>
          <w:szCs w:val="22"/>
        </w:rPr>
        <w:t xml:space="preserve">One of the most immediate and visible effects of creatine is increased muscle fullness. Creatine draws water into muscle cells, making them appear larger and denser. This is intracellular water — stored inside the muscle, not under the skin — which enhances definition rather than softening it. The visual result is a tighter, more muscular appearance that improves shape, roundness, and overall presence both in relaxed and flexed states. Some individuals report mild facial puffiness, but this is not universal and is typically far outweighed by the improvements in physique quality.</w:t>
      </w:r>
    </w:p>
    <w:p>
      <w:pPr>
        <w:spacing w:after="80" w:before="240"/>
      </w:pPr>
      <w:r>
        <w:rPr>
          <w:rFonts w:ascii="Arial" w:cs="Arial" w:eastAsia="Arial" w:hAnsi="Arial"/>
          <w:b/>
          <w:bCs/>
          <w:i w:val="false"/>
          <w:iCs w:val="false"/>
          <w:color w:val="2C5F8A"/>
          <w:sz w:val="24"/>
          <w:szCs w:val="24"/>
        </w:rPr>
        <w:t xml:space="preserve">Cognitive benefits — the underappreciated dimension</w:t>
      </w:r>
    </w:p>
    <w:p>
      <w:pPr>
        <w:spacing w:after="80" w:before="80"/>
        <w:jc w:val="left"/>
      </w:pPr>
      <w:r>
        <w:rPr>
          <w:rFonts w:ascii="Arial" w:cs="Arial" w:eastAsia="Arial" w:hAnsi="Arial"/>
          <w:b w:val="false"/>
          <w:bCs w:val="false"/>
          <w:i w:val="false"/>
          <w:iCs w:val="false"/>
          <w:color w:val="111111"/>
          <w:sz w:val="22"/>
          <w:szCs w:val="22"/>
        </w:rPr>
        <w:t xml:space="preserve">Creatine's benefits extend beyond physical performance into cognitive function. The brain, like muscle tissue, relies on ATP for energy. Creatine supplementation increases brain phosphocreatine stores, which can support cognitive performance — particularly in tasks involving memory, processing speed, and mental fatigue. These effects are most pronounced under conditions of stress, sleep deprivation, or high cognitive demand, where energy availability becomes a limiting factor.</w:t>
      </w:r>
    </w:p>
    <w:p>
      <w:pPr>
        <w:spacing w:after="80" w:before="80"/>
        <w:jc w:val="left"/>
      </w:pPr>
      <w:r>
        <w:rPr>
          <w:rFonts w:ascii="Arial" w:cs="Arial" w:eastAsia="Arial" w:hAnsi="Arial"/>
          <w:b w:val="false"/>
          <w:bCs w:val="false"/>
          <w:i w:val="false"/>
          <w:iCs w:val="false"/>
          <w:color w:val="111111"/>
          <w:sz w:val="22"/>
          <w:szCs w:val="22"/>
        </w:rPr>
        <w:t xml:space="preserve">An important nuance here is that the magnitude of cognitive benefit depends heavily on baseline dietary creatine intake. Creatine is naturally found in meat, and individuals who regularly consume substantial amounts of meat often already have relatively saturated creatine stores. For these individuals, supplementation produces smaller incremental cognitive gains. In contrast, those with low meat intake — particularly vegetarians and vegans — tend to start from a lower baseline and frequently experience more pronounced improvements in memory and mental performance from supplementation.</w:t>
      </w:r>
    </w:p>
    <w:p>
      <w:pPr>
        <w:spacing w:after="80" w:before="80"/>
        <w:jc w:val="left"/>
      </w:pPr>
      <w:r>
        <w:rPr>
          <w:rFonts w:ascii="Arial" w:cs="Arial" w:eastAsia="Arial" w:hAnsi="Arial"/>
          <w:b w:val="false"/>
          <w:bCs w:val="false"/>
          <w:i w:val="false"/>
          <w:iCs w:val="false"/>
          <w:color w:val="111111"/>
          <w:sz w:val="22"/>
          <w:szCs w:val="22"/>
        </w:rPr>
        <w:t xml:space="preserve">This has an implication for the male population specifically. Men on average consume more meat than women, which means their baseline creatine levels tend to be higher. The cognitive benefit from supplementation is real but relatively smaller for most men compared to women or low-meat consumers. This does not eliminate the benefit — it contextualizes it. Men supplementing creatine should expect stronger physical returns than cognitive ones, while those with lower dietary intake may experience both dimensions more noticeably.</w:t>
      </w:r>
    </w:p>
    <w:p>
      <w:pPr>
        <w:spacing w:after="80" w:before="240"/>
      </w:pPr>
      <w:r>
        <w:rPr>
          <w:rFonts w:ascii="Arial" w:cs="Arial" w:eastAsia="Arial" w:hAnsi="Arial"/>
          <w:b/>
          <w:bCs/>
          <w:i w:val="false"/>
          <w:iCs w:val="false"/>
          <w:color w:val="2C5F8A"/>
          <w:sz w:val="24"/>
          <w:szCs w:val="24"/>
        </w:rPr>
        <w:t xml:space="preserve">Fatigue resistance and adherence</w:t>
      </w:r>
    </w:p>
    <w:p>
      <w:pPr>
        <w:spacing w:after="80" w:before="80"/>
        <w:jc w:val="left"/>
      </w:pPr>
      <w:r>
        <w:rPr>
          <w:rFonts w:ascii="Arial" w:cs="Arial" w:eastAsia="Arial" w:hAnsi="Arial"/>
          <w:b w:val="false"/>
          <w:bCs w:val="false"/>
          <w:i w:val="false"/>
          <w:iCs w:val="false"/>
          <w:color w:val="111111"/>
          <w:sz w:val="22"/>
          <w:szCs w:val="22"/>
        </w:rPr>
        <w:t xml:space="preserve">A frequently overlooked benefit of creatine is its role in buffering fatigue — both physically and mentally. By improving energy availability, it supports more consistent training sessions, better focus during workouts, and improved resilience during demanding periods of training or life stress. Over time, this contributes not just to performance but to adherence, which is one of the most important drivers of long-term results. Better sessions reinforce the habit of training. The habit compounds into transformation.</w:t>
      </w:r>
    </w:p>
    <w:p>
      <w:pPr>
        <w:spacing w:after="80" w:before="240"/>
      </w:pPr>
      <w:r>
        <w:rPr>
          <w:rFonts w:ascii="Arial" w:cs="Arial" w:eastAsia="Arial" w:hAnsi="Arial"/>
          <w:b/>
          <w:bCs/>
          <w:i w:val="false"/>
          <w:iCs w:val="false"/>
          <w:color w:val="2C5F8A"/>
          <w:sz w:val="24"/>
          <w:szCs w:val="24"/>
        </w:rPr>
        <w:t xml:space="preserve">Safety profile</w:t>
      </w:r>
    </w:p>
    <w:p>
      <w:pPr>
        <w:spacing w:after="80" w:before="80"/>
        <w:jc w:val="left"/>
      </w:pPr>
      <w:r>
        <w:rPr>
          <w:rFonts w:ascii="Arial" w:cs="Arial" w:eastAsia="Arial" w:hAnsi="Arial"/>
          <w:b w:val="false"/>
          <w:bCs w:val="false"/>
          <w:i w:val="false"/>
          <w:iCs w:val="false"/>
          <w:color w:val="111111"/>
          <w:sz w:val="22"/>
          <w:szCs w:val="22"/>
        </w:rPr>
        <w:t xml:space="preserve">Creatine is one of the most thoroughly researched supplements in existence, with consistent evidence supporting both effectiveness and safety in healthy individuals. It is low cost, high benefit, and low risk — a rare combination in the supplement landscape. Very few interventions in the entire system meet all three criteria simultaneously. This places it in a category of its own among performance and aesthetic supplements.</w:t>
      </w:r>
    </w:p>
    <w:p>
      <w:pPr>
        <w:pBdr>
          <w:left w:val="single" w:color="BBBBBB" w:sz="8" w:space="10"/>
        </w:pBdr>
        <w:spacing w:after="100" w:before="100"/>
        <w:ind w:left="720"/>
      </w:pPr>
      <w:r>
        <w:rPr>
          <w:rFonts w:ascii="Arial" w:cs="Arial" w:eastAsia="Arial" w:hAnsi="Arial"/>
          <w:b w:val="false"/>
          <w:bCs w:val="false"/>
          <w:i/>
          <w:iCs/>
          <w:color w:val="444444"/>
          <w:sz w:val="22"/>
          <w:szCs w:val="22"/>
        </w:rPr>
        <w:t xml:space="preserve">"Creatine does not just help you train harder — it helps you think and perform better. But like all optimizations, its impact depends on where you are starting from."</w:t>
      </w:r>
    </w:p>
    <w:p>
      <w:pPr>
        <w:pBdr>
          <w:bottom w:val="single" w:color="AABDD1" w:sz="4" w:space="4"/>
        </w:pBdr>
        <w:spacing w:after="120" w:before="360"/>
      </w:pPr>
      <w:r>
        <w:rPr>
          <w:rFonts w:ascii="Arial" w:cs="Arial" w:eastAsia="Arial" w:hAnsi="Arial"/>
          <w:b/>
          <w:bCs/>
          <w:i w:val="false"/>
          <w:iCs w:val="false"/>
          <w:color w:val="1A3C5E"/>
          <w:sz w:val="28"/>
          <w:szCs w:val="28"/>
        </w:rPr>
        <w:t xml:space="preserve">Protein Intake Limits — Why Excess Is Inefficient</w:t>
      </w:r>
    </w:p>
    <w:p>
      <w:pPr>
        <w:spacing w:after="80" w:before="80"/>
        <w:jc w:val="left"/>
      </w:pPr>
      <w:r>
        <w:rPr>
          <w:rFonts w:ascii="Arial" w:cs="Arial" w:eastAsia="Arial" w:hAnsi="Arial"/>
          <w:b w:val="false"/>
          <w:bCs w:val="false"/>
          <w:i w:val="false"/>
          <w:iCs w:val="false"/>
          <w:color w:val="111111"/>
          <w:sz w:val="22"/>
          <w:szCs w:val="22"/>
        </w:rPr>
        <w:t xml:space="preserve">More protein is not always better. Once daily intake reaches the bodyweight-in-grams threshold, additional protein produces diminishing returns for muscle-building purposes. Excess protein is processed and used for energy, which is a less efficient use of calories than carbohydrates or fats for their respective functions. In a diet structured around body composition goals, precision matters — allocating too many calories to protein at the expense of carbohydrates can reduce training performance, which is ultimately what drives physique development.</w:t>
      </w:r>
    </w:p>
    <w:p>
      <w:pPr>
        <w:pBdr>
          <w:left w:val="thick" w:color="1A3C5E" w:sz="16" w:space="10"/>
        </w:pBdr>
        <w:spacing w:after="180" w:before="180"/>
        <w:ind w:left="720"/>
      </w:pPr>
      <w:r>
        <w:rPr>
          <w:rFonts w:ascii="Arial" w:cs="Arial" w:eastAsia="Arial" w:hAnsi="Arial"/>
          <w:b/>
          <w:bCs/>
          <w:i w:val="false"/>
          <w:iCs w:val="false"/>
          <w:color w:val="1A3C5E"/>
          <w:sz w:val="22"/>
          <w:szCs w:val="22"/>
        </w:rPr>
        <w:t xml:space="preserve">Protein is non-negotiable — it is the prerequisite, not one variable among several. Get total daily intake to roughly bodyweight in grams, cap individual meals at bodyweight divided by four, consume protein within 60 minutes post-workout, and distribute intake consistently across the day. Only once this foundation is reliably in place does creatine become a meaningful addition — because creatine amplifies training output, and training output only translates into results when protein is there to capture it. More protein beyond these guidelines is not better. Enough protein, distributed intelligently and prioritized above all other dietary optimization, is what drives results.</w:t>
      </w:r>
    </w:p>
    <w:sectPr>
      <w:headerReference w:type="default" r:id="rId7"/>
      <w:footerReference w:type="default" r:id="rId8"/>
      <w:headerReference w:type="first" r:id="rId10"/>
      <w:headerReference w:type="even" r:id="rId11"/>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right"/>
    </w:pPr>
    <w:r>
      <w:rPr>
        <w:rFonts w:ascii="Arial" w:cs="Arial" w:eastAsia="Arial" w:hAnsi="Arial"/>
        <w:b w:val="false"/>
        <w:bCs w:val="false"/>
        <w:i w:val="false"/>
        <w:iCs w:val="false"/>
        <w:color w:val="AAAAAA"/>
        <w:sz w:val="18"/>
        <w:szCs w:val="18"/>
      </w:rPr>
      <w:t xml:space="preserve">Protein &amp; Creatine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pPr>
    <w:r>
      <w:rPr>
        <w:rFonts w:ascii="Arial" w:cs="Arial" w:eastAsia="Arial" w:hAnsi="Arial"/>
        <w:b w:val="false"/>
        <w:bCs w:val="false"/>
        <w:i w:val="false"/>
        <w:iCs w:val="false"/>
        <w:color w:val="AAAAAA"/>
        <w:sz w:val="18"/>
        <w:szCs w:val="18"/>
      </w:rPr>
      <w:t>Cleanmaxxing  |  POV Series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2026-04-08T15:03:46.703Z</dcterms:created>
  <dcterms:modified xsi:type="dcterms:W3CDTF">2026-04-08T15:03:46.703Z</dcterms:modified>
</cp:coreProperties>
</file>

<file path=docProps/custom.xml><?xml version="1.0" encoding="utf-8"?>
<Properties xmlns="http://schemas.openxmlformats.org/officeDocument/2006/custom-properties" xmlns:vt="http://schemas.openxmlformats.org/officeDocument/2006/docPropsVTypes"/>
</file>