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Carbohydrates &amp; Fasting</w:t>
      </w:r>
    </w:p>
    <w:p>
      <w:pPr>
        <w:spacing w:after="320" w:before="100"/>
        <w:jc w:val="left"/>
      </w:pPr>
      <w:r>
        <w:rPr>
          <w:rFonts w:ascii="Arial" w:cs="Arial" w:eastAsia="Arial" w:hAnsi="Arial"/>
          <w:b w:val="false"/>
          <w:bCs w:val="false"/>
          <w:i/>
          <w:iCs/>
          <w:color w:val="666666"/>
          <w:sz w:val="22"/>
          <w:szCs w:val="22"/>
        </w:rPr>
        <w:t xml:space="preserve">Why carbs matter for performance — and how to think about fasting correctly</w:t>
      </w:r>
    </w:p>
    <w:p>
      <w:pPr>
        <w:pBdr>
          <w:bottom w:val="single" w:color="AABDD1" w:sz="4" w:space="4"/>
        </w:pBdr>
        <w:spacing w:after="120" w:before="360"/>
      </w:pPr>
      <w:r>
        <w:rPr>
          <w:rFonts w:ascii="Arial" w:cs="Arial" w:eastAsia="Arial" w:hAnsi="Arial"/>
          <w:b/>
          <w:bCs/>
          <w:i w:val="false"/>
          <w:iCs w:val="false"/>
          <w:color w:val="1A3C5E"/>
          <w:sz w:val="28"/>
          <w:szCs w:val="28"/>
        </w:rPr>
        <w:t xml:space="preserve">Carbohydrates After 35 — A Lower-Carb Approach Worth Considering</w:t>
      </w:r>
    </w:p>
    <w:p>
      <w:pPr>
        <w:spacing w:after="80" w:before="80"/>
        <w:jc w:val="left"/>
      </w:pPr>
      <w:r>
        <w:rPr>
          <w:rFonts w:ascii="Arial" w:cs="Arial" w:eastAsia="Arial" w:hAnsi="Arial"/>
          <w:b w:val="false"/>
          <w:bCs w:val="false"/>
          <w:i w:val="false"/>
          <w:iCs w:val="false"/>
          <w:color w:val="111111"/>
          <w:sz w:val="22"/>
          <w:szCs w:val="22"/>
        </w:rPr>
        <w:t xml:space="preserve">For men over thirty-five, a moderate reduction in refined carbohydrates is worth considering as a practical adjustment. This does not mean ketogenic or very low-carb — it means treating pasta and bread as occasional rather than daily staples, using a protein-based salad as lunch five times per week with low-calorie dressing and no croutons, and being more selective about where carbohydrates come from. Some men in this bracket find they can maintain adequate energy and stay out of ketosis by consuming carbohydrates primarily from sauces, marinades, and starchy vegetables like sweet potato rather than from bread and pasta. Cardio sessions will be challenging without meaningful carbohydrate intake, which is the practical ceiling on how low to go.</w:t>
      </w:r>
    </w:p>
    <w:p>
      <w:pPr>
        <w:spacing w:after="80" w:before="80"/>
        <w:jc w:val="left"/>
      </w:pPr>
      <w:r>
        <w:rPr>
          <w:rFonts w:ascii="Arial" w:cs="Arial" w:eastAsia="Arial" w:hAnsi="Arial"/>
          <w:b w:val="false"/>
          <w:bCs w:val="false"/>
          <w:i w:val="false"/>
          <w:iCs w:val="false"/>
          <w:color w:val="111111"/>
          <w:sz w:val="22"/>
          <w:szCs w:val="22"/>
        </w:rPr>
        <w:t xml:space="preserve">This is not a rule — it is a consideration. Men over thirty-five who are training consistently, hitting protein targets, and maintaining fat loss without issues have no reason to reduce carbohydrates specifically. The adjustment becomes relevant when fat loss has stalled, energy feels excessive relative to intake, or when insulin sensitivity has declined enough that higher carbohydrate intake drives disproportionate fat storage.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36-Hour Fast — An Honest Framing</w:t>
      </w:r>
    </w:p>
    <w:p>
      <w:pPr>
        <w:spacing w:after="80" w:before="80"/>
        <w:jc w:val="left"/>
      </w:pPr>
      <w:r>
        <w:rPr>
          <w:rFonts w:ascii="Arial" w:cs="Arial" w:eastAsia="Arial" w:hAnsi="Arial"/>
          <w:b w:val="false"/>
          <w:bCs w:val="false"/>
          <w:i w:val="false"/>
          <w:iCs w:val="false"/>
          <w:color w:val="111111"/>
          <w:sz w:val="22"/>
          <w:szCs w:val="22"/>
        </w:rPr>
        <w:t xml:space="preserve">Extended fasting — specifically a 36-hour fast such as stopping eating at 10pm Sunday and resuming at 10am Tuesday — produces a different experience than intermittent fasting and deserves its own assessment. The honest framing: a true 36-hour fast with only water is genuinely difficult and not necessary. Using zero-calorie beverages like black coffee or diet soda during the window is not technically a pure fast, but it makes the experience manageable and does not meaningfully alter the outcome for appearance purposes. Use them if you need to.</w:t>
      </w:r>
    </w:p>
    <w:p>
      <w:pPr>
        <w:spacing w:after="80" w:before="80"/>
        <w:jc w:val="left"/>
      </w:pPr>
      <w:r>
        <w:rPr>
          <w:rFonts w:ascii="Arial" w:cs="Arial" w:eastAsia="Arial" w:hAnsi="Arial"/>
          <w:b w:val="false"/>
          <w:bCs w:val="false"/>
          <w:i w:val="false"/>
          <w:iCs w:val="false"/>
          <w:color w:val="111111"/>
          <w:sz w:val="22"/>
          <w:szCs w:val="22"/>
        </w:rPr>
        <w:t xml:space="preserve">What people consistently report from 36-hour fasts is that they feel genuinely good afterward — a subjective cleansing quality that is difficult to attribute to any single mechanism but appears real. The hunger on Tuesday morning tends to be lower than expected. Animal research supports fasting having meaningful physiological benefits, and while the human translation is still being studied, the anecdotal experience aligns well enough to take seriously. For fat loss specifically, the value is primarily behavioral: a 36-hour fast creates a large calorie deficit in a simple, bounded way without requiring tracking. It is a blunt instrument but an effective one for some people.</w:t>
      </w:r>
    </w:p>
    <w:p>
      <w:pPr>
        <w:spacing w:after="80" w:before="80"/>
        <w:jc w:val="left"/>
      </w:pPr>
      <w:r>
        <w:rPr>
          <w:rFonts w:ascii="Arial" w:cs="Arial" w:eastAsia="Arial" w:hAnsi="Arial"/>
          <w:b w:val="false"/>
          <w:bCs w:val="false"/>
          <w:i w:val="false"/>
          <w:iCs w:val="false"/>
          <w:color w:val="111111"/>
          <w:sz w:val="22"/>
          <w:szCs w:val="22"/>
        </w:rPr>
        <w:t xml:space="preserve">The risk is the same as any aggressive restriction strategy: muscle loss if protein targets are not recovered quickly afterward, and rebound appetite in the days following if not managed. Plan the meals coming out of a 36-hour fast the same way you would plan any high-protein refeed.</w:t>
      </w:r>
    </w:p>
    <w:p>
      <w:pPr>
        <w:pBdr>
          <w:bottom w:val="single" w:color="AABDD1" w:sz="4" w:space="4"/>
        </w:pBdr>
        <w:spacing w:after="120" w:before="360"/>
      </w:pPr>
      <w:r>
        <w:rPr>
          <w:rFonts w:ascii="Arial" w:cs="Arial" w:eastAsia="Arial" w:hAnsi="Arial"/>
          <w:b/>
          <w:bCs/>
          <w:i w:val="false"/>
          <w:iCs w:val="false"/>
          <w:color w:val="1A3C5E"/>
          <w:sz w:val="28"/>
          <w:szCs w:val="28"/>
        </w:rPr>
        <w:t xml:space="preserve">Carbohydrates — Performance Fuel, Not the Enemy</w:t>
      </w:r>
    </w:p>
    <w:p>
      <w:pPr>
        <w:spacing w:after="80" w:before="80"/>
        <w:jc w:val="left"/>
      </w:pPr>
      <w:r>
        <w:rPr>
          <w:rFonts w:ascii="Arial" w:cs="Arial" w:eastAsia="Arial" w:hAnsi="Arial"/>
          <w:b w:val="false"/>
          <w:bCs w:val="false"/>
          <w:i w:val="false"/>
          <w:iCs w:val="false"/>
          <w:color w:val="111111"/>
          <w:sz w:val="22"/>
          <w:szCs w:val="22"/>
        </w:rPr>
        <w:t xml:space="preserve">Carbohydrates are one of the most misunderstood components of diet in looksmaxxing and fitness culture. They are often framed as optional or even harmful, largely due to the popularity of low-carb and ketogenic diets. In reality, carbohydrates are the body's primary and most efficient fuel source for high-performance activity, particularly resistance training. When the goal is to build muscle, maintain intensity in the gym, and preserve a lean but full physique, carbohydrates are not just helpful — they are functionally necessary.</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Carbohydrates Actually Do</w:t>
      </w:r>
    </w:p>
    <w:p>
      <w:pPr>
        <w:spacing w:after="80" w:before="240"/>
      </w:pPr>
      <w:r>
        <w:rPr>
          <w:rFonts w:ascii="Arial" w:cs="Arial" w:eastAsia="Arial" w:hAnsi="Arial"/>
          <w:b/>
          <w:bCs/>
          <w:i w:val="false"/>
          <w:iCs w:val="false"/>
          <w:color w:val="2C5F8A"/>
          <w:sz w:val="24"/>
          <w:szCs w:val="24"/>
        </w:rPr>
        <w:t xml:space="preserve">Fuel training performance</w:t>
      </w:r>
    </w:p>
    <w:p>
      <w:pPr>
        <w:spacing w:after="80" w:before="80"/>
        <w:jc w:val="left"/>
      </w:pPr>
      <w:r>
        <w:rPr>
          <w:rFonts w:ascii="Arial" w:cs="Arial" w:eastAsia="Arial" w:hAnsi="Arial"/>
          <w:b w:val="false"/>
          <w:bCs w:val="false"/>
          <w:i w:val="false"/>
          <w:iCs w:val="false"/>
          <w:color w:val="111111"/>
          <w:sz w:val="22"/>
          <w:szCs w:val="22"/>
        </w:rPr>
        <w:t xml:space="preserve">Resistance training relies heavily on glycogen — the stored form of carbohydrates in muscle tissue. When glycogen levels are sufficient, training is harder, volume is more sustainable, and muscular contractions are stronger. When carbohydrates are chronically low, performance drops, lifts feel heavier, pumps are weaker, and total training output declines. Over time, this reduces the quality of the training stimulus, which limits muscle gain and can accelerate muscle loss during a cut. In a system where training quality is one of the primary drivers of visual improvement, underfueling with carbs is a fundamental mistake.</w:t>
      </w:r>
    </w:p>
    <w:p>
      <w:pPr>
        <w:spacing w:after="80" w:before="240"/>
      </w:pPr>
      <w:r>
        <w:rPr>
          <w:rFonts w:ascii="Arial" w:cs="Arial" w:eastAsia="Arial" w:hAnsi="Arial"/>
          <w:b/>
          <w:bCs/>
          <w:i w:val="false"/>
          <w:iCs w:val="false"/>
          <w:color w:val="2C5F8A"/>
          <w:sz w:val="24"/>
          <w:szCs w:val="24"/>
        </w:rPr>
        <w:t xml:space="preserve">Create muscle fullness and visual definition</w:t>
      </w:r>
    </w:p>
    <w:p>
      <w:pPr>
        <w:spacing w:after="80" w:before="80"/>
        <w:jc w:val="left"/>
      </w:pPr>
      <w:r>
        <w:rPr>
          <w:rFonts w:ascii="Arial" w:cs="Arial" w:eastAsia="Arial" w:hAnsi="Arial"/>
          <w:b w:val="false"/>
          <w:bCs w:val="false"/>
          <w:i w:val="false"/>
          <w:iCs w:val="false"/>
          <w:color w:val="111111"/>
          <w:sz w:val="22"/>
          <w:szCs w:val="22"/>
        </w:rPr>
        <w:t xml:space="preserve">Muscles well-stocked with glycogen appear fuller, denser, and more defined. This visual effect contributes to how the body carries size and shape in clothing and social settings. Very low carbohydrate intake often produces a flat, depleted appearance even at low body fat levels. From a looksmax perspective, fullness and shape are just as important as leanness. The goal is not simply to be smaller — it is to look sharper and more built.</w:t>
      </w:r>
    </w:p>
    <w:p>
      <w:pPr>
        <w:spacing w:after="80" w:before="240"/>
      </w:pPr>
      <w:r>
        <w:rPr>
          <w:rFonts w:ascii="Arial" w:cs="Arial" w:eastAsia="Arial" w:hAnsi="Arial"/>
          <w:b/>
          <w:bCs/>
          <w:i w:val="false"/>
          <w:iCs w:val="false"/>
          <w:color w:val="2C5F8A"/>
          <w:sz w:val="24"/>
          <w:szCs w:val="24"/>
        </w:rPr>
        <w:t xml:space="preserve">Support recovery and hormonal balance</w:t>
      </w:r>
    </w:p>
    <w:p>
      <w:pPr>
        <w:spacing w:after="80" w:before="80"/>
        <w:jc w:val="left"/>
      </w:pPr>
      <w:r>
        <w:rPr>
          <w:rFonts w:ascii="Arial" w:cs="Arial" w:eastAsia="Arial" w:hAnsi="Arial"/>
          <w:b w:val="false"/>
          <w:bCs w:val="false"/>
          <w:i w:val="false"/>
          <w:iCs w:val="false"/>
          <w:color w:val="111111"/>
          <w:sz w:val="22"/>
          <w:szCs w:val="22"/>
        </w:rPr>
        <w:t xml:space="preserve">Adequate carbohydrate consumption supports training recovery, reduces perceived fatigue, and helps maintain performance consistency across sessions. Chronically low carbohydrate intake can increase stress hormones and reduce overall training capacity, particularly in individuals who are already training hard and dieting. Carbs are not just about energy in the moment — they sustain a level of performance over weeks and months that actually produces visible results.</w:t>
      </w:r>
    </w:p>
    <w:p>
      <w:pPr>
        <w:pBdr>
          <w:bottom w:val="single" w:color="AABDD1" w:sz="4" w:space="4"/>
        </w:pBdr>
        <w:spacing w:after="120" w:before="360"/>
      </w:pPr>
      <w:r>
        <w:rPr>
          <w:rFonts w:ascii="Arial" w:cs="Arial" w:eastAsia="Arial" w:hAnsi="Arial"/>
          <w:b/>
          <w:bCs/>
          <w:i w:val="false"/>
          <w:iCs w:val="false"/>
          <w:color w:val="1A3C5E"/>
          <w:sz w:val="28"/>
          <w:szCs w:val="28"/>
        </w:rPr>
        <w:t xml:space="preserve">Keto — For Specific Situations Only</w:t>
      </w:r>
    </w:p>
    <w:p>
      <w:pPr>
        <w:spacing w:after="80" w:before="80"/>
        <w:jc w:val="left"/>
      </w:pPr>
      <w:r>
        <w:rPr>
          <w:rFonts w:ascii="Arial" w:cs="Arial" w:eastAsia="Arial" w:hAnsi="Arial"/>
          <w:b w:val="false"/>
          <w:bCs w:val="false"/>
          <w:i w:val="false"/>
          <w:iCs w:val="false"/>
          <w:color w:val="111111"/>
          <w:sz w:val="22"/>
          <w:szCs w:val="22"/>
        </w:rPr>
        <w:t xml:space="preserve">Keto and very low-carbohydrate diets have a legitimate but narrow place. They can be effective for individuals with severe appetite control issues, certain medical conditions, or in short-term aggressive fat loss phases where adherence is the primary concern. Outside of those contexts, they are generally suboptimal for anyone whose goal includes building or maintaining muscle while improving aesthetics. The tradeoffs — reduced training performance, flatter physique, lower training volume tolerance — are too significant for most people to justify. Keto is a tool for extreme situations, not a default approach for physique development.</w:t>
      </w:r>
    </w:p>
    <w:p>
      <w:pPr>
        <w:pBdr>
          <w:bottom w:val="single" w:color="AABDD1" w:sz="4" w:space="4"/>
        </w:pBdr>
        <w:spacing w:after="120" w:before="360"/>
      </w:pPr>
      <w:r>
        <w:rPr>
          <w:rFonts w:ascii="Arial" w:cs="Arial" w:eastAsia="Arial" w:hAnsi="Arial"/>
          <w:b/>
          <w:bCs/>
          <w:i w:val="false"/>
          <w:iCs w:val="false"/>
          <w:color w:val="1A3C5E"/>
          <w:sz w:val="28"/>
          <w:szCs w:val="28"/>
        </w:rPr>
        <w:t xml:space="preserve">Fasting — A Behavioral Tool, Not a Metabolic Advantage</w:t>
      </w:r>
    </w:p>
    <w:p>
      <w:pPr>
        <w:spacing w:after="80" w:before="80"/>
        <w:jc w:val="left"/>
      </w:pPr>
      <w:r>
        <w:rPr>
          <w:rFonts w:ascii="Arial" w:cs="Arial" w:eastAsia="Arial" w:hAnsi="Arial"/>
          <w:b w:val="false"/>
          <w:bCs w:val="false"/>
          <w:i w:val="false"/>
          <w:iCs w:val="false"/>
          <w:color w:val="111111"/>
          <w:sz w:val="22"/>
          <w:szCs w:val="22"/>
        </w:rPr>
        <w:t xml:space="preserve">Fasting is often framed as a powerful or even superior approach to fat loss, but in the context of aesthetics, it is best understood as a behavioral tool rather than a physiological advantage. At its core, fasting does not produce fat loss through any unique metabolic mechanism. Fat loss is still governed by a calorie deficit. What fasting can do is make that deficit easier to achieve and maintain for certain individuals by simplifying eating patterns and reducing opportunities for overeating. This distinction is critical. Fasting is not inherently better than other dietary approaches — it is only better if it improves adherence.</w:t>
      </w:r>
    </w:p>
    <w:p>
      <w:pPr>
        <w:pBdr>
          <w:bottom w:val="single" w:color="AABDD1" w:sz="4" w:space="4"/>
        </w:pBdr>
        <w:spacing w:after="120" w:before="360"/>
      </w:pPr>
      <w:r>
        <w:rPr>
          <w:rFonts w:ascii="Arial" w:cs="Arial" w:eastAsia="Arial" w:hAnsi="Arial"/>
          <w:b/>
          <w:bCs/>
          <w:i w:val="false"/>
          <w:iCs w:val="false"/>
          <w:color w:val="1A3C5E"/>
          <w:sz w:val="28"/>
          <w:szCs w:val="28"/>
        </w:rPr>
        <w:t xml:space="preserve">Intermittent Fasting</w:t>
      </w:r>
    </w:p>
    <w:p>
      <w:pPr>
        <w:spacing w:after="80" w:before="80"/>
        <w:jc w:val="left"/>
      </w:pPr>
      <w:r>
        <w:rPr>
          <w:rFonts w:ascii="Arial" w:cs="Arial" w:eastAsia="Arial" w:hAnsi="Arial"/>
          <w:b w:val="false"/>
          <w:bCs w:val="false"/>
          <w:i w:val="false"/>
          <w:iCs w:val="false"/>
          <w:color w:val="111111"/>
          <w:sz w:val="22"/>
          <w:szCs w:val="22"/>
        </w:rPr>
        <w:t xml:space="preserve">Intermittent fasting, the most common form, typically involves restricting food intake to a daily window such as 8 hours while fasting for the remaining 16. This structure works well for people who prefer larger, more satisfying meals rather than frequent smaller ones. By compressing eating into a shorter window, it can reduce total calorie intake without requiring constant tracking or restraint throughout the day.</w:t>
      </w:r>
    </w:p>
    <w:p>
      <w:pPr>
        <w:spacing w:after="80" w:before="80"/>
        <w:jc w:val="left"/>
      </w:pPr>
      <w:r>
        <w:rPr>
          <w:rFonts w:ascii="Arial" w:cs="Arial" w:eastAsia="Arial" w:hAnsi="Arial"/>
          <w:b w:val="false"/>
          <w:bCs w:val="false"/>
          <w:i w:val="false"/>
          <w:iCs w:val="false"/>
          <w:color w:val="111111"/>
          <w:sz w:val="22"/>
          <w:szCs w:val="22"/>
        </w:rPr>
        <w:t xml:space="preserve">However, from a performance and muscle-building perspective, intermittent fasting has limitations. Long fasting periods can reduce training performance if sessions fall in a low-energy state, and they make it more difficult to distribute protein intake optimally across the day. For individuals prioritizing muscle growth or maximal training output, these tradeoffs need to be managed carefully. Intermittent fasting is a viable tool for some — but not universally optimal.</w:t>
      </w:r>
    </w:p>
    <w:p>
      <w:pPr>
        <w:pBdr>
          <w:bottom w:val="single" w:color="AABDD1" w:sz="4" w:space="4"/>
        </w:pBdr>
        <w:spacing w:after="120" w:before="360"/>
      </w:pPr>
      <w:r>
        <w:rPr>
          <w:rFonts w:ascii="Arial" w:cs="Arial" w:eastAsia="Arial" w:hAnsi="Arial"/>
          <w:b/>
          <w:bCs/>
          <w:i w:val="false"/>
          <w:iCs w:val="false"/>
          <w:color w:val="1A3C5E"/>
          <w:sz w:val="28"/>
          <w:szCs w:val="28"/>
        </w:rPr>
        <w:t xml:space="preserve">Extended Fasting — Misaligned with Aesthetic Goals</w:t>
      </w:r>
    </w:p>
    <w:p>
      <w:pPr>
        <w:spacing w:after="80" w:before="80"/>
        <w:jc w:val="left"/>
      </w:pPr>
      <w:r>
        <w:rPr>
          <w:rFonts w:ascii="Arial" w:cs="Arial" w:eastAsia="Arial" w:hAnsi="Arial"/>
          <w:b w:val="false"/>
          <w:bCs w:val="false"/>
          <w:i w:val="false"/>
          <w:iCs w:val="false"/>
          <w:color w:val="111111"/>
          <w:sz w:val="22"/>
          <w:szCs w:val="22"/>
        </w:rPr>
        <w:t xml:space="preserve">More aggressive forms of fasting lasting 24 hours or longer are generally misaligned with aesthetic goals. While they can produce rapid short-term weight loss, a significant portion of that loss is water, glycogen, and potentially muscle tissue. Extended fasting reduces training quality, increases fatigue, and disrupts recovery. In a system where maintaining muscle and training performance are central to looking better, these downsides outweigh the benefits for most people.</w:t>
      </w:r>
    </w:p>
    <w:p>
      <w:pPr>
        <w:spacing w:after="80" w:before="80"/>
        <w:jc w:val="left"/>
      </w:pPr>
      <w:r>
        <w:rPr>
          <w:rFonts w:ascii="Arial" w:cs="Arial" w:eastAsia="Arial" w:hAnsi="Arial"/>
          <w:b w:val="false"/>
          <w:bCs w:val="false"/>
          <w:i w:val="false"/>
          <w:iCs w:val="false"/>
          <w:color w:val="111111"/>
          <w:sz w:val="22"/>
          <w:szCs w:val="22"/>
        </w:rPr>
        <w:t xml:space="preserve">There is also a visual dimension. During fasting, glycogen stores are reduced, which leads to a flatter, less full appearance. Muscles may look smaller and less defined even if body fat has not meaningfully changed. This can create a misleading perception of progress or regression depending on timing.</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to Think About Fasting</w:t>
      </w:r>
    </w:p>
    <w:p>
      <w:pPr>
        <w:spacing w:after="80" w:before="80"/>
        <w:jc w:val="left"/>
      </w:pPr>
      <w:r>
        <w:rPr>
          <w:rFonts w:ascii="Arial" w:cs="Arial" w:eastAsia="Arial" w:hAnsi="Arial"/>
          <w:b w:val="false"/>
          <w:bCs w:val="false"/>
          <w:i w:val="false"/>
          <w:iCs w:val="false"/>
          <w:color w:val="111111"/>
          <w:sz w:val="22"/>
          <w:szCs w:val="22"/>
        </w:rPr>
        <w:t xml:space="preserve">Fasting can be highly effective for individuals who struggle with appetite control, frequent snacking, or inconsistent eating patterns. For these people, it provides structure and reduces decision fatigue, which can lead to better long-term adherence. For others, particularly those who train at high intensity or prefer steady energy throughout the day, fasting may feel restrictive and counterproductive. The key variable is not the method itself, but how well it fits the individual's lifestyle and supports consistent execution.</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Approach — Carb Strategy Changes With Metabolism</w:t>
      </w:r>
    </w:p>
    <w:p>
      <w:pPr>
        <w:spacing w:after="80" w:before="80"/>
        <w:jc w:val="left"/>
      </w:pPr>
      <w:r>
        <w:rPr>
          <w:rFonts w:ascii="Arial" w:cs="Arial" w:eastAsia="Arial" w:hAnsi="Arial"/>
          <w:b w:val="false"/>
          <w:bCs w:val="false"/>
          <w:i w:val="false"/>
          <w:iCs w:val="false"/>
          <w:color w:val="111111"/>
          <w:sz w:val="22"/>
          <w:szCs w:val="22"/>
        </w:rPr>
        <w:t xml:space="preserve">Carbohydrate tolerance, metabolic flexibility, and the usefulness of fasting shift meaningfully across age groups. The same approach that works at twenty-two needs adjustment at forty-two.</w:t>
      </w:r>
    </w:p>
    <w:p>
      <w:pPr>
        <w:spacing w:after="80" w:before="240"/>
      </w:pPr>
      <w:r>
        <w:rPr>
          <w:rFonts w:ascii="Arial" w:cs="Arial" w:eastAsia="Arial" w:hAnsi="Arial"/>
          <w:b/>
          <w:bCs/>
          <w:i w:val="false"/>
          <w:iCs w:val="false"/>
          <w:color w:val="2C5F8A"/>
          <w:sz w:val="24"/>
          <w:szCs w:val="24"/>
        </w:rPr>
        <w:t>Teenagers — growth first, restriction last</w:t>
      </w:r>
    </w:p>
    <w:p>
      <w:pPr>
        <w:spacing w:after="80" w:before="80"/>
        <w:jc w:val="left"/>
      </w:pPr>
      <w:r>
        <w:rPr>
          <w:rFonts w:ascii="Arial" w:cs="Arial" w:eastAsia="Arial" w:hAnsi="Arial"/>
          <w:b w:val="false"/>
          <w:bCs w:val="false"/>
          <w:i w:val="false"/>
          <w:iCs w:val="false"/>
          <w:color w:val="111111"/>
          <w:sz w:val="22"/>
          <w:szCs w:val="22"/>
        </w:rPr>
        <w:t xml:space="preserve">The body is still developing. Restrictive dieting, aggressive carb reduction, or extended fasting is generally counterproductive at this stage. Carbohydrates support growth, training performance, and hormonal development. Adequate overall nutrition takes priority over optimization hacks. This is not the stage for caloric restriction strategies — it is the stage for building the metabolic and physical foundation that everything else builds on.</w:t>
      </w:r>
    </w:p>
    <w:p>
      <w:pPr>
        <w:spacing w:after="80" w:before="240"/>
      </w:pPr>
      <w:r>
        <w:rPr>
          <w:rFonts w:ascii="Arial" w:cs="Arial" w:eastAsia="Arial" w:hAnsi="Arial"/>
          <w:b/>
          <w:bCs/>
          <w:i w:val="false"/>
          <w:iCs w:val="false"/>
          <w:color w:val="2C5F8A"/>
          <w:sz w:val="24"/>
          <w:szCs w:val="24"/>
        </w:rPr>
        <w:t xml:space="preserve">Ages 20-29 — high flexibility window</w:t>
      </w:r>
    </w:p>
    <w:p>
      <w:pPr>
        <w:spacing w:after="80" w:before="80"/>
        <w:jc w:val="left"/>
      </w:pPr>
      <w:r>
        <w:rPr>
          <w:rFonts w:ascii="Arial" w:cs="Arial" w:eastAsia="Arial" w:hAnsi="Arial"/>
          <w:b w:val="false"/>
          <w:bCs w:val="false"/>
          <w:i w:val="false"/>
          <w:iCs w:val="false"/>
          <w:color w:val="111111"/>
          <w:sz w:val="22"/>
          <w:szCs w:val="22"/>
        </w:rPr>
        <w:t xml:space="preserve">Metabolism is more forgiving and insulin sensitivity is typically high. Most people in this bracket tolerate higher carbohydrate intake and flexible eating patterns without negative body composition consequences. Fasting can be a useful adherence tool if it fits the lifestyle, but is not necessary for results. The goal is body composition control through dietary consistency and training, not extreme approaches. This is the window with the most dietary flexibility — use it.</w:t>
      </w:r>
    </w:p>
    <w:p>
      <w:pPr>
        <w:spacing w:after="80" w:before="240"/>
      </w:pPr>
      <w:r>
        <w:rPr>
          <w:rFonts w:ascii="Arial" w:cs="Arial" w:eastAsia="Arial" w:hAnsi="Arial"/>
          <w:b/>
          <w:bCs/>
          <w:i w:val="false"/>
          <w:iCs w:val="false"/>
          <w:color w:val="2C5F8A"/>
          <w:sz w:val="24"/>
          <w:szCs w:val="24"/>
        </w:rPr>
        <w:t xml:space="preserve">Ages 30-39 — strategic nutrition</w:t>
      </w:r>
    </w:p>
    <w:p>
      <w:pPr>
        <w:spacing w:after="80" w:before="80"/>
        <w:jc w:val="left"/>
      </w:pPr>
      <w:r>
        <w:rPr>
          <w:rFonts w:ascii="Arial" w:cs="Arial" w:eastAsia="Arial" w:hAnsi="Arial"/>
          <w:b w:val="false"/>
          <w:bCs w:val="false"/>
          <w:i w:val="false"/>
          <w:iCs w:val="false"/>
          <w:color w:val="111111"/>
          <w:sz w:val="22"/>
          <w:szCs w:val="22"/>
        </w:rPr>
        <w:t xml:space="preserve">Metabolic flexibility begins to decline and poor carbohydrate management starts showing up more quickly as fat gain and energy instability. The same dietary looseness that was consequence-free in the twenties produces more visible results in the thirties. Fasting becomes more genuinely useful for appetite control and insulin sensitivity rather than just an adherence tool. The approach becomes more intentional: meal timing, carbohydrate quality, and structured eating windows provide real benefits rather than marginal ones.</w:t>
      </w:r>
    </w:p>
    <w:p>
      <w:pPr>
        <w:spacing w:after="80" w:before="240"/>
      </w:pPr>
      <w:r>
        <w:rPr>
          <w:rFonts w:ascii="Arial" w:cs="Arial" w:eastAsia="Arial" w:hAnsi="Arial"/>
          <w:b/>
          <w:bCs/>
          <w:i w:val="false"/>
          <w:iCs w:val="false"/>
          <w:color w:val="2C5F8A"/>
          <w:sz w:val="24"/>
          <w:szCs w:val="24"/>
        </w:rPr>
        <w:t xml:space="preserve">Ages 40+ — sensitivity and precision</w:t>
      </w:r>
    </w:p>
    <w:p>
      <w:pPr>
        <w:spacing w:after="80" w:before="80"/>
        <w:jc w:val="left"/>
      </w:pPr>
      <w:r>
        <w:rPr>
          <w:rFonts w:ascii="Arial" w:cs="Arial" w:eastAsia="Arial" w:hAnsi="Arial"/>
          <w:b w:val="false"/>
          <w:bCs w:val="false"/>
          <w:i w:val="false"/>
          <w:iCs w:val="false"/>
          <w:color w:val="111111"/>
          <w:sz w:val="22"/>
          <w:szCs w:val="22"/>
        </w:rPr>
        <w:t xml:space="preserve">Insulin sensitivity is lower and recovery from dietary excess is slower. Carbohydrate timing and quantity matter more than at any earlier stage. Many men benefit from moderate carbohydrate intake with more deliberate meal structure and eating windows. Extreme restriction is not required — but the precision that was optional in the twenties becomes practically useful. The age-adjusted lower-carb approach covered earlier in this document (pasta and bread in moderation, protein-anchored lunches, staying out of ketosis through strategic carbohydrate sources) fits this profile well.</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Carbohydrates are not the enemy — they are the fuel that makes training productive and physique quality possible. Keto is a situational tool, not a default. Fasting is a behavioral strategy for managing intake, not a metabolic shortcut. The age-segmented reality: maximum flexibility in the teens and twenties where restriction is unnecessary, increasingly strategic approach in the thirties, and precision-focused management in the forties where insulin sensitivity and metabolic flexibility have meaningfully declined.</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Carbohydrates &amp; Fasting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2026-04-08T14:33:56.683Z</dcterms:created>
  <dcterms:modified xsi:type="dcterms:W3CDTF">2026-04-08T14:33:56.683Z</dcterms:modified>
</cp:coreProperties>
</file>

<file path=docProps/custom.xml><?xml version="1.0" encoding="utf-8"?>
<Properties xmlns="http://schemas.openxmlformats.org/officeDocument/2006/custom-properties" xmlns:vt="http://schemas.openxmlformats.org/officeDocument/2006/docPropsVTypes"/>
</file>