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Alcohol &amp; Cannabis</w:t>
      </w:r>
    </w:p>
    <w:p>
      <w:pPr>
        <w:spacing w:after="320" w:before="100"/>
        <w:jc w:val="left"/>
      </w:pPr>
      <w:r>
        <w:rPr>
          <w:rFonts w:ascii="Arial" w:cs="Arial" w:eastAsia="Arial" w:hAnsi="Arial"/>
          <w:b w:val="false"/>
          <w:bCs w:val="false"/>
          <w:i/>
          <w:iCs/>
          <w:color w:val="666666"/>
          <w:sz w:val="22"/>
          <w:szCs w:val="22"/>
        </w:rPr>
        <w:t xml:space="preserve">Net negatives — but different problems requiring different management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Framing — Same Category, Different Problems</w:t>
      </w:r>
    </w:p>
    <w:p>
      <w:pPr>
        <w:spacing w:after="80" w:before="80"/>
        <w:jc w:val="left"/>
      </w:pPr>
      <w:r>
        <w:rPr>
          <w:rFonts w:ascii="Arial" w:cs="Arial" w:eastAsia="Arial" w:hAnsi="Arial"/>
          <w:b w:val="false"/>
          <w:bCs w:val="false"/>
          <w:i w:val="false"/>
          <w:iCs w:val="false"/>
          <w:color w:val="111111"/>
          <w:sz w:val="22"/>
          <w:szCs w:val="22"/>
        </w:rPr>
        <w:t xml:space="preserve">Alcohol and cannabis are typically grouped together as recreational substances to avoid or moderate. That grouping is accurate at a high level — both are net negatives for appearance-focused goals, both can be managed rather than requiring total elimination, and both become more costly with age. But treating them as equivalent beyond that is increasingly imprecise as you understand their mechanisms. They cause different problems through different pathways, and distinguishing those pathways changes how you manage each one.</w:t>
      </w:r>
    </w:p>
    <w:p>
      <w:pPr>
        <w:spacing w:after="80" w:before="80"/>
        <w:jc w:val="left"/>
      </w:pPr>
      <w:r>
        <w:rPr>
          <w:rFonts w:ascii="Arial" w:cs="Arial" w:eastAsia="Arial" w:hAnsi="Arial"/>
          <w:b w:val="false"/>
          <w:bCs w:val="false"/>
          <w:i w:val="false"/>
          <w:iCs w:val="false"/>
          <w:color w:val="111111"/>
          <w:sz w:val="22"/>
          <w:szCs w:val="22"/>
        </w:rPr>
        <w:t xml:space="preserve">The core distinction: alcohol is a high physical and aesthetic cost substance. It directly damages the variables that drive appearance — skin, hormones, body composition, sleep architecture. Cannabis is primarily a behavioral and neurological drag. Its direct physiological cost on appearance is lower, but it operates quietly on motivation, consistency, appetite control, and training intensity — the behavioral infrastructure that the system depends on.</w:t>
      </w:r>
    </w:p>
    <w:p>
      <w:pPr>
        <w:pBdr>
          <w:bottom w:val="single" w:color="AABDD1" w:sz="4" w:space="4"/>
        </w:pBdr>
        <w:spacing w:after="120" w:before="360"/>
      </w:pPr>
      <w:r>
        <w:rPr>
          <w:rFonts w:ascii="Arial" w:cs="Arial" w:eastAsia="Arial" w:hAnsi="Arial"/>
          <w:b/>
          <w:bCs/>
          <w:i w:val="false"/>
          <w:iCs w:val="false"/>
          <w:color w:val="1A3C5E"/>
          <w:sz w:val="28"/>
          <w:szCs w:val="28"/>
        </w:rPr>
        <w:t xml:space="preserve">Alcohol — High Physical and Aesthetic Cost</w:t>
      </w:r>
    </w:p>
    <w:p>
      <w:pPr>
        <w:spacing w:after="80" w:before="240"/>
      </w:pPr>
      <w:r>
        <w:rPr>
          <w:rFonts w:ascii="Arial" w:cs="Arial" w:eastAsia="Arial" w:hAnsi="Arial"/>
          <w:b/>
          <w:bCs/>
          <w:i w:val="false"/>
          <w:iCs w:val="false"/>
          <w:color w:val="2C5F8A"/>
          <w:sz w:val="24"/>
          <w:szCs w:val="24"/>
        </w:rPr>
        <w:t xml:space="preserve">Training and recovery</w:t>
      </w:r>
    </w:p>
    <w:p>
      <w:pPr>
        <w:spacing w:after="80" w:before="80"/>
        <w:jc w:val="left"/>
      </w:pPr>
      <w:r>
        <w:rPr>
          <w:rFonts w:ascii="Arial" w:cs="Arial" w:eastAsia="Arial" w:hAnsi="Arial"/>
          <w:b w:val="false"/>
          <w:bCs w:val="false"/>
          <w:i w:val="false"/>
          <w:iCs w:val="false"/>
          <w:color w:val="111111"/>
          <w:sz w:val="22"/>
          <w:szCs w:val="22"/>
        </w:rPr>
        <w:t xml:space="preserve">Alcohol directly interferes with muscle protein synthesis — the core process responsible for repairing and building muscle after training. Even moderate post-workout alcohol blunts this process. Strength output, coordination, and endurance are all reduced even with moderate consumption the night before training. The physiological damage is direct and measurable.</w:t>
      </w:r>
    </w:p>
    <w:p>
      <w:pPr>
        <w:spacing w:after="80" w:before="240"/>
      </w:pPr>
      <w:r>
        <w:rPr>
          <w:rFonts w:ascii="Arial" w:cs="Arial" w:eastAsia="Arial" w:hAnsi="Arial"/>
          <w:b/>
          <w:bCs/>
          <w:i w:val="false"/>
          <w:iCs w:val="false"/>
          <w:color w:val="2C5F8A"/>
          <w:sz w:val="24"/>
          <w:szCs w:val="24"/>
        </w:rPr>
        <w:t xml:space="preserve">Physical appearance and skin</w:t>
      </w:r>
    </w:p>
    <w:p>
      <w:pPr>
        <w:spacing w:after="80" w:before="80"/>
        <w:jc w:val="left"/>
      </w:pPr>
      <w:r>
        <w:rPr>
          <w:rFonts w:ascii="Arial" w:cs="Arial" w:eastAsia="Arial" w:hAnsi="Arial"/>
          <w:b w:val="false"/>
          <w:bCs w:val="false"/>
          <w:i w:val="false"/>
          <w:iCs w:val="false"/>
          <w:color w:val="111111"/>
          <w:sz w:val="22"/>
          <w:szCs w:val="22"/>
        </w:rPr>
        <w:t xml:space="preserve">The appearance impact is both immediate and cumulative. In the short term, alcohol drives dehydration and systemic inflammation, producing facial puffiness and a softer, more bloated look — directly reducing jaw and eye area definition. With regular use, skin quality deteriorates: increased redness, dullness, uneven tone, and accelerated visible aging. These effects compound with age. Damage that was temporary at twenty-five becomes harder to reverse at forty-five. The skin aging mechanism is real — alcohol disrupts collagen synthesis, impairs hydration at the cellular level, and chronically elevates cortisol.</w:t>
      </w:r>
    </w:p>
    <w:p>
      <w:pPr>
        <w:spacing w:after="80" w:before="240"/>
      </w:pPr>
      <w:r>
        <w:rPr>
          <w:rFonts w:ascii="Arial" w:cs="Arial" w:eastAsia="Arial" w:hAnsi="Arial"/>
          <w:b/>
          <w:bCs/>
          <w:i w:val="false"/>
          <w:iCs w:val="false"/>
          <w:color w:val="2C5F8A"/>
          <w:sz w:val="24"/>
          <w:szCs w:val="24"/>
        </w:rPr>
        <w:t xml:space="preserve">Hormones and body composition</w:t>
      </w:r>
    </w:p>
    <w:p>
      <w:pPr>
        <w:spacing w:after="80" w:before="80"/>
        <w:jc w:val="left"/>
      </w:pPr>
      <w:r>
        <w:rPr>
          <w:rFonts w:ascii="Arial" w:cs="Arial" w:eastAsia="Arial" w:hAnsi="Arial"/>
          <w:b w:val="false"/>
          <w:bCs w:val="false"/>
          <w:i w:val="false"/>
          <w:iCs w:val="false"/>
          <w:color w:val="111111"/>
          <w:sz w:val="22"/>
          <w:szCs w:val="22"/>
        </w:rPr>
        <w:t xml:space="preserve">Alcohol suppresses testosterone and elevates cortisol, creating an unfavorable hormonal environment for body composition. It adds significant empty calories and disrupts appetite regulation — lowering inhibition and driving cravings for calorie-dense food in a way that is difficult to control. This combination quietly erases calorie deficits and stalls fat loss even when other habits appear disciplined.</w:t>
      </w:r>
    </w:p>
    <w:p>
      <w:pPr>
        <w:spacing w:after="80" w:before="240"/>
      </w:pPr>
      <w:r>
        <w:rPr>
          <w:rFonts w:ascii="Arial" w:cs="Arial" w:eastAsia="Arial" w:hAnsi="Arial"/>
          <w:b/>
          <w:bCs/>
          <w:i w:val="false"/>
          <w:iCs w:val="false"/>
          <w:color w:val="2C5F8A"/>
          <w:sz w:val="24"/>
          <w:szCs w:val="24"/>
        </w:rPr>
        <w:t xml:space="preserve">Sleep</w:t>
      </w:r>
    </w:p>
    <w:p>
      <w:pPr>
        <w:spacing w:after="80" w:before="80"/>
        <w:jc w:val="left"/>
      </w:pPr>
      <w:r>
        <w:rPr>
          <w:rFonts w:ascii="Arial" w:cs="Arial" w:eastAsia="Arial" w:hAnsi="Arial"/>
          <w:b w:val="false"/>
          <w:bCs w:val="false"/>
          <w:i w:val="false"/>
          <w:iCs w:val="false"/>
          <w:color w:val="111111"/>
          <w:sz w:val="22"/>
          <w:szCs w:val="22"/>
        </w:rPr>
        <w:t xml:space="preserve">While alcohol makes falling asleep easier, it severely disrupts sleep architecture — fragmenting cycles and suppressing deep restorative sleep. The downstream effects touch every aesthetic variable: skin quality, eye area appearance, hormonal balance, and energy levels. Poor sleep from alcohol shows up the next day as dull skin, heavier under-eyes, and reduced vitality. Over time, repeated disruption compounds into visible aging and declining recovery capacity.</w:t>
      </w:r>
    </w:p>
    <w:p>
      <w:pPr>
        <w:pBdr>
          <w:bottom w:val="single" w:color="AABDD1" w:sz="4" w:space="4"/>
        </w:pBdr>
        <w:spacing w:after="120" w:before="360"/>
      </w:pPr>
      <w:r>
        <w:rPr>
          <w:rFonts w:ascii="Arial" w:cs="Arial" w:eastAsia="Arial" w:hAnsi="Arial"/>
          <w:b/>
          <w:bCs/>
          <w:i w:val="false"/>
          <w:iCs w:val="false"/>
          <w:color w:val="1A3C5E"/>
          <w:sz w:val="28"/>
          <w:szCs w:val="28"/>
        </w:rPr>
        <w:t xml:space="preserve">Cannabis — Behavioral Drag Variable</w:t>
      </w:r>
    </w:p>
    <w:p>
      <w:pPr>
        <w:spacing w:after="80" w:before="240"/>
      </w:pPr>
      <w:r>
        <w:rPr>
          <w:rFonts w:ascii="Arial" w:cs="Arial" w:eastAsia="Arial" w:hAnsi="Arial"/>
          <w:b/>
          <w:bCs/>
          <w:i w:val="false"/>
          <w:iCs w:val="false"/>
          <w:color w:val="2C5F8A"/>
          <w:sz w:val="24"/>
          <w:szCs w:val="24"/>
        </w:rPr>
        <w:t xml:space="preserve">Motivation and training intensity</w:t>
      </w:r>
    </w:p>
    <w:p>
      <w:pPr>
        <w:spacing w:after="80" w:before="80"/>
        <w:jc w:val="left"/>
      </w:pPr>
      <w:r>
        <w:rPr>
          <w:rFonts w:ascii="Arial" w:cs="Arial" w:eastAsia="Arial" w:hAnsi="Arial"/>
          <w:b w:val="false"/>
          <w:bCs w:val="false"/>
          <w:i w:val="false"/>
          <w:iCs w:val="false"/>
          <w:color w:val="111111"/>
          <w:sz w:val="22"/>
          <w:szCs w:val="22"/>
        </w:rPr>
        <w:t xml:space="preserve">Cannabis does not directly impair muscle protein synthesis the way alcohol does. Its primary mechanism of aesthetic harm is behavioral: it reduces drive, urgency, and physical intensity. Strength training requires focus and effort close to failure — both can be blunted by cannabis. Over time, small reductions in training quality compound into noticeably worse results. The physique damage is indirect but real.</w:t>
      </w:r>
    </w:p>
    <w:p>
      <w:pPr>
        <w:spacing w:after="80" w:before="240"/>
      </w:pPr>
      <w:r>
        <w:rPr>
          <w:rFonts w:ascii="Arial" w:cs="Arial" w:eastAsia="Arial" w:hAnsi="Arial"/>
          <w:b/>
          <w:bCs/>
          <w:i w:val="false"/>
          <w:iCs w:val="false"/>
          <w:color w:val="2C5F8A"/>
          <w:sz w:val="24"/>
          <w:szCs w:val="24"/>
        </w:rPr>
        <w:t xml:space="preserve">Appetite and consistency</w:t>
      </w:r>
    </w:p>
    <w:p>
      <w:pPr>
        <w:spacing w:after="80" w:before="80"/>
        <w:jc w:val="left"/>
      </w:pPr>
      <w:r>
        <w:rPr>
          <w:rFonts w:ascii="Arial" w:cs="Arial" w:eastAsia="Arial" w:hAnsi="Arial"/>
          <w:b w:val="false"/>
          <w:bCs w:val="false"/>
          <w:i w:val="false"/>
          <w:iCs w:val="false"/>
          <w:color w:val="111111"/>
          <w:sz w:val="22"/>
          <w:szCs w:val="22"/>
        </w:rPr>
        <w:t xml:space="preserve">Cannabis-driven hunger favors highly palatable, calorie-dense foods in an unstructured, impulsive way. This is harder to manage than a planned cheat meal and can quietly erase fat loss progress. The deeper behavioral problem is that regular use can create a pattern of relaxation and passivity that displaces productive habits — skipping training, meal prep, or recovery routines. In a system where consistency is the primary driver of results, this drag matters.</w:t>
      </w:r>
    </w:p>
    <w:p>
      <w:pPr>
        <w:spacing w:after="80" w:before="240"/>
      </w:pPr>
      <w:r>
        <w:rPr>
          <w:rFonts w:ascii="Arial" w:cs="Arial" w:eastAsia="Arial" w:hAnsi="Arial"/>
          <w:b/>
          <w:bCs/>
          <w:i w:val="false"/>
          <w:iCs w:val="false"/>
          <w:color w:val="2C5F8A"/>
          <w:sz w:val="24"/>
          <w:szCs w:val="24"/>
        </w:rPr>
        <w:t xml:space="preserve">Sleep quality</w:t>
      </w:r>
    </w:p>
    <w:p>
      <w:pPr>
        <w:spacing w:after="80" w:before="80"/>
        <w:jc w:val="left"/>
      </w:pPr>
      <w:r>
        <w:rPr>
          <w:rFonts w:ascii="Arial" w:cs="Arial" w:eastAsia="Arial" w:hAnsi="Arial"/>
          <w:b w:val="false"/>
          <w:bCs w:val="false"/>
          <w:i w:val="false"/>
          <w:iCs w:val="false"/>
          <w:color w:val="111111"/>
          <w:sz w:val="22"/>
          <w:szCs w:val="22"/>
        </w:rPr>
        <w:t xml:space="preserve">Cannabis can make falling asleep easier, which leads many to use it as a sleep aid. But it suppresses REM sleep with regular use, reducing the restorative quality of sleep even when duration appears adequate. Over time this impairs recovery, cognitive function, and energy — all of which feed into training performance and appearance.</w:t>
      </w:r>
    </w:p>
    <w:p>
      <w:pPr>
        <w:spacing w:after="80" w:before="240"/>
      </w:pPr>
      <w:r>
        <w:rPr>
          <w:rFonts w:ascii="Arial" w:cs="Arial" w:eastAsia="Arial" w:hAnsi="Arial"/>
          <w:b/>
          <w:bCs/>
          <w:i w:val="false"/>
          <w:iCs w:val="false"/>
          <w:color w:val="2C5F8A"/>
          <w:sz w:val="24"/>
          <w:szCs w:val="24"/>
        </w:rPr>
        <w:t xml:space="preserve">Direct physical appearance</w:t>
      </w:r>
    </w:p>
    <w:p>
      <w:pPr>
        <w:spacing w:after="80" w:before="80"/>
        <w:jc w:val="left"/>
      </w:pPr>
      <w:r>
        <w:rPr>
          <w:rFonts w:ascii="Arial" w:cs="Arial" w:eastAsia="Arial" w:hAnsi="Arial"/>
          <w:b w:val="false"/>
          <w:bCs w:val="false"/>
          <w:i w:val="false"/>
          <w:iCs w:val="false"/>
          <w:color w:val="111111"/>
          <w:sz w:val="22"/>
          <w:szCs w:val="22"/>
        </w:rPr>
        <w:t xml:space="preserve">The direct physical impact on appearance is notably lower than alcohol. Minimal skin damage, no meaningful hormonal disruption at moderate use, and no direct interference with muscle protein synthesis. The eye area effects — redness, heaviness — are temporary and acute rather than cumulative. For appearance purposes, cannabis is less damaging to the body; it is more damaging to the behavioral infrastructure.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Critical Distinction at Each Age Stage</w:t>
      </w:r>
    </w:p>
    <w:p>
      <w:pPr>
        <w:spacing w:after="80" w:before="80"/>
        <w:jc w:val="left"/>
      </w:pPr>
      <w:r>
        <w:rPr>
          <w:rFonts w:ascii="Arial" w:cs="Arial" w:eastAsia="Arial" w:hAnsi="Arial"/>
          <w:b w:val="false"/>
          <w:bCs w:val="false"/>
          <w:i w:val="false"/>
          <w:iCs w:val="false"/>
          <w:color w:val="111111"/>
          <w:sz w:val="22"/>
          <w:szCs w:val="22"/>
        </w:rPr>
        <w:t xml:space="preserve">Both substances are appropriately grouped as things to avoid in the teens — alcohol for neurotoxicity and hormonal disruption, cannabis for brain development interference and motivation effects. They both warrant avoidance in this phase for different reasons. In the twenties they begin to diverge: alcohol accumulates hidden physical cost while cannabis operates mainly through lifestyle-dependent behavioral impact. Grouping is still broadly accurate but the mechanisms are already different.</w:t>
      </w:r>
    </w:p>
    <w:p>
      <w:pPr>
        <w:spacing w:after="80" w:before="80"/>
        <w:jc w:val="left"/>
      </w:pPr>
      <w:r>
        <w:rPr>
          <w:rFonts w:ascii="Arial" w:cs="Arial" w:eastAsia="Arial" w:hAnsi="Arial"/>
          <w:b w:val="false"/>
          <w:bCs w:val="false"/>
          <w:i w:val="false"/>
          <w:iCs w:val="false"/>
          <w:color w:val="111111"/>
          <w:sz w:val="22"/>
          <w:szCs w:val="22"/>
        </w:rPr>
        <w:t xml:space="preserve">In the thirties the distinction becomes practically important. Alcohol drives visible aesthetic decline — skin, fat, recovery — while cannabis creates more of a productivity and consistency drag than a direct appearance problem. Treating them identically at this stage misses the point. By the forties, lumping them together is actively misleading. Alcohol is a high-impact aging accelerator with direct skin, hormonal, and inflammatory consequences. Cannabis still primarily affects cognition, drive, and routine rather than direct physical appearance — though these behavioral effects have real downstream aesthetic consequences. Managing each requires a different strategy.</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Summary</w:t>
      </w:r>
    </w:p>
    <w:p>
      <w:pPr>
        <w:spacing w:after="80" w:before="240"/>
      </w:pPr>
      <w:r>
        <w:rPr>
          <w:rFonts w:ascii="Arial" w:cs="Arial" w:eastAsia="Arial" w:hAnsi="Arial"/>
          <w:b/>
          <w:bCs/>
          <w:i w:val="false"/>
          <w:iCs w:val="false"/>
          <w:color w:val="2C5F8A"/>
          <w:sz w:val="24"/>
          <w:szCs w:val="24"/>
        </w:rPr>
        <w:t xml:space="preserve">Ages 18-19 — avoid both, different reasons</w:t>
      </w:r>
    </w:p>
    <w:p>
      <w:pPr>
        <w:spacing w:after="80" w:before="80"/>
        <w:jc w:val="left"/>
      </w:pPr>
      <w:r>
        <w:rPr>
          <w:rFonts w:ascii="Arial" w:cs="Arial" w:eastAsia="Arial" w:hAnsi="Arial"/>
          <w:b w:val="false"/>
          <w:bCs w:val="false"/>
          <w:i w:val="false"/>
          <w:iCs w:val="false"/>
          <w:color w:val="111111"/>
          <w:sz w:val="22"/>
          <w:szCs w:val="22"/>
        </w:rPr>
        <w:t xml:space="preserve">Alcohol causes neurotoxicity and hormone disruption. Cannabis interferes with brain development and motivation formation. Both warrant strict avoidance during active development.</w:t>
      </w:r>
    </w:p>
    <w:p>
      <w:pPr>
        <w:spacing w:after="80" w:before="240"/>
      </w:pPr>
      <w:r>
        <w:rPr>
          <w:rFonts w:ascii="Arial" w:cs="Arial" w:eastAsia="Arial" w:hAnsi="Arial"/>
          <w:b/>
          <w:bCs/>
          <w:i w:val="false"/>
          <w:iCs w:val="false"/>
          <w:color w:val="2C5F8A"/>
          <w:sz w:val="24"/>
          <w:szCs w:val="24"/>
        </w:rPr>
        <w:t xml:space="preserve">Ages 20-29 — tolerance masks damage</w:t>
      </w:r>
    </w:p>
    <w:p>
      <w:pPr>
        <w:spacing w:after="80" w:before="80"/>
        <w:jc w:val="left"/>
      </w:pPr>
      <w:r>
        <w:rPr>
          <w:rFonts w:ascii="Arial" w:cs="Arial" w:eastAsia="Arial" w:hAnsi="Arial"/>
          <w:b w:val="false"/>
          <w:bCs w:val="false"/>
          <w:i w:val="false"/>
          <w:iCs w:val="false"/>
          <w:color w:val="111111"/>
          <w:sz w:val="22"/>
          <w:szCs w:val="22"/>
        </w:rPr>
        <w:t xml:space="preserve">Alcohol accumulates hidden physical cost — skin, hormones, body composition — while fast recovery creates a false impression of no consequence. Cannabis operates mainly through lifestyle and behavioral effects. The habits established in this decade run forward.</w:t>
      </w:r>
    </w:p>
    <w:p>
      <w:pPr>
        <w:spacing w:after="80" w:before="240"/>
      </w:pPr>
      <w:r>
        <w:rPr>
          <w:rFonts w:ascii="Arial" w:cs="Arial" w:eastAsia="Arial" w:hAnsi="Arial"/>
          <w:b/>
          <w:bCs/>
          <w:i w:val="false"/>
          <w:iCs w:val="false"/>
          <w:color w:val="2C5F8A"/>
          <w:sz w:val="24"/>
          <w:szCs w:val="24"/>
        </w:rPr>
        <w:t xml:space="preserve">Ages 30-39 — alcohol becomes visibly costly</w:t>
      </w:r>
    </w:p>
    <w:p>
      <w:pPr>
        <w:spacing w:after="80" w:before="80"/>
        <w:jc w:val="left"/>
      </w:pPr>
      <w:r>
        <w:rPr>
          <w:rFonts w:ascii="Arial" w:cs="Arial" w:eastAsia="Arial" w:hAnsi="Arial"/>
          <w:b w:val="false"/>
          <w:bCs w:val="false"/>
          <w:i w:val="false"/>
          <w:iCs w:val="false"/>
          <w:color w:val="111111"/>
          <w:sz w:val="22"/>
          <w:szCs w:val="22"/>
        </w:rPr>
        <w:t xml:space="preserve">Alcohol now drives noticeable aesthetic decline: puffiness, dull skin, slower fat loss, worsening recovery. Cannabis is more about productivity and training consistency drag. They require increasingly different management approaches.</w:t>
      </w:r>
    </w:p>
    <w:p>
      <w:pPr>
        <w:spacing w:after="80" w:before="240"/>
      </w:pPr>
      <w:r>
        <w:rPr>
          <w:rFonts w:ascii="Arial" w:cs="Arial" w:eastAsia="Arial" w:hAnsi="Arial"/>
          <w:b/>
          <w:bCs/>
          <w:i w:val="false"/>
          <w:iCs w:val="false"/>
          <w:color w:val="2C5F8A"/>
          <w:sz w:val="24"/>
          <w:szCs w:val="24"/>
        </w:rPr>
        <w:t xml:space="preserve">Ages 40+ — high divergence</w:t>
      </w:r>
    </w:p>
    <w:p>
      <w:pPr>
        <w:spacing w:after="80" w:before="80"/>
        <w:jc w:val="left"/>
      </w:pPr>
      <w:r>
        <w:rPr>
          <w:rFonts w:ascii="Arial" w:cs="Arial" w:eastAsia="Arial" w:hAnsi="Arial"/>
          <w:b w:val="false"/>
          <w:bCs w:val="false"/>
          <w:i w:val="false"/>
          <w:iCs w:val="false"/>
          <w:color w:val="111111"/>
          <w:sz w:val="22"/>
          <w:szCs w:val="22"/>
        </w:rPr>
        <w:t xml:space="preserve">Alcohol is a high-impact aging accelerator: skin laxity, inflammation, hormonal disruption, and sleep degradation all compound. Cannabis remains lower in direct physical cost but increasingly affects cognition, drive, and routine — which have real downstream appearance consequences. Treating them as equivalent at this stage is inaccurate.</w:t>
      </w:r>
    </w:p>
    <w:p>
      <w:pPr>
        <w:pBdr>
          <w:bottom w:val="single" w:color="AABDD1" w:sz="4" w:space="4"/>
        </w:pBdr>
        <w:spacing w:after="120" w:before="360"/>
      </w:pPr>
      <w:r>
        <w:rPr>
          <w:rFonts w:ascii="Arial" w:cs="Arial" w:eastAsia="Arial" w:hAnsi="Arial"/>
          <w:b/>
          <w:bCs/>
          <w:i w:val="false"/>
          <w:iCs w:val="false"/>
          <w:color w:val="1A3C5E"/>
          <w:sz w:val="28"/>
          <w:szCs w:val="28"/>
        </w:rPr>
        <w:t xml:space="preserve">Post-Workout — Relative Damage</w:t>
      </w:r>
    </w:p>
    <w:p>
      <w:pPr>
        <w:spacing w:after="80" w:before="80"/>
        <w:jc w:val="left"/>
      </w:pPr>
      <w:r>
        <w:rPr>
          <w:rFonts w:ascii="Arial" w:cs="Arial" w:eastAsia="Arial" w:hAnsi="Arial"/>
          <w:b w:val="false"/>
          <w:bCs w:val="false"/>
          <w:i w:val="false"/>
          <w:iCs w:val="false"/>
          <w:color w:val="111111"/>
          <w:sz w:val="22"/>
          <w:szCs w:val="22"/>
        </w:rPr>
        <w:t xml:space="preserve">When comparing the two in a post-workout context, cannabis is the less disruptive option. Alcohol has a direct and measurable negative impact on muscle protein synthesis even at moderate doses, plus increases systemic inflammation and impairs rehydration. Cannabis does not appear to significantly impair muscle repair in the same direct way, though its behavioral effects on appetite and consistency remain relevant. This relative advantage should not be misread as a positive — cannabis is simply less harmful by comparison in this specific context, not beneficial.</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The Sobriety Face Timeline</w:t>
      </w:r>
    </w:p>
    <w:p>
      <w:pPr>
        <w:spacing w:after="80" w:before="80"/>
        <w:jc w:val="left"/>
      </w:pPr>
      <w:r>
        <w:rPr>
          <w:rFonts w:ascii="Arial" w:cs="Arial" w:eastAsia="Arial" w:hAnsi="Arial"/>
          <w:b w:val="false"/>
          <w:bCs w:val="false"/>
          <w:i w:val="false"/>
          <w:iCs w:val="false"/>
          <w:color w:val="111111"/>
          <w:sz w:val="22"/>
          <w:szCs w:val="22"/>
        </w:rPr>
        <w:t xml:space="preserve">r/stopdrinking is one of the clearest appearance-timeline communities on Reddit and adds a layer that no theoretical alcohol document can replicate: what the face actually does when someone stops drinking, and how long it takes. The recurring pattern is consistent enough to be treated as a reliable signal rather than cherry-picked anecdotes.</w:t>
      </w:r>
    </w:p>
    <w:p>
      <w:pPr>
        <w:spacing w:after="80" w:before="80"/>
        <w:jc w:val="left"/>
      </w:pPr>
      <w:r>
        <w:rPr>
          <w:rFonts w:ascii="Arial" w:cs="Arial" w:eastAsia="Arial" w:hAnsi="Arial"/>
          <w:b w:val="false"/>
          <w:bCs w:val="false"/>
          <w:i w:val="false"/>
          <w:iCs w:val="false"/>
          <w:color w:val="111111"/>
          <w:sz w:val="22"/>
          <w:szCs w:val="22"/>
        </w:rPr>
        <w:t xml:space="preserve">The most common appearance timeline from sobriety accounts: noticeable facial depuffing within one to four weeks, followed by redness calming down and skin texture improving around two to three months, with more dramatic before-and-after differences appearing around the six-month mark. Users frequently mention a less swollen face, brighter eyes, fewer breakouts, less greasy or inflamed skin, and — notably — receiving comments from other people before they notice the change themselves. That last point is particularly useful: others often register the improvement before the person does.</w:t>
      </w:r>
    </w:p>
    <w:p>
      <w:pPr>
        <w:spacing w:after="80" w:before="80"/>
        <w:jc w:val="left"/>
      </w:pPr>
      <w:r>
        <w:rPr>
          <w:rFonts w:ascii="Arial" w:cs="Arial" w:eastAsia="Arial" w:hAnsi="Arial"/>
          <w:b w:val="false"/>
          <w:bCs w:val="false"/>
          <w:i w:val="false"/>
          <w:iCs w:val="false"/>
          <w:color w:val="111111"/>
          <w:sz w:val="22"/>
          <w:szCs w:val="22"/>
        </w:rPr>
        <w:t xml:space="preserve">The community also documents the ugly middle honestly. Some users expected to look better immediately and got discouraged when their face still looked rough or bloated for several weeks. Others describe the appearance gains arriving only after sleep quality, eating patterns, and anxiety had also stabilized — reinforcing that alcohol's appearance impact is systemic, not just skin-level, and that recovery is not always linear. The benefit can be fast, but the timeline is individual.</w:t>
      </w:r>
    </w:p>
    <w:p>
      <w:pPr>
        <w:spacing w:after="80" w:before="80"/>
        <w:jc w:val="left"/>
      </w:pPr>
      <w:r>
        <w:rPr>
          <w:rFonts w:ascii="Arial" w:cs="Arial" w:eastAsia="Arial" w:hAnsi="Arial"/>
          <w:b w:val="false"/>
          <w:bCs w:val="false"/>
          <w:i w:val="false"/>
          <w:iCs w:val="false"/>
          <w:color w:val="111111"/>
          <w:sz w:val="22"/>
          <w:szCs w:val="22"/>
        </w:rPr>
        <w:t xml:space="preserve">For cannabis, r/leaves shows a softer but still consistent pattern. The most common post-quit improvements described are less dull skin, fewer under-eye bags, less facial bloating, and brighter eyes. Some users notice changes within days to two weeks; others only describe a clear improvement after several months. The cannabis appearance gains are reported much less uniformly than alcohol, and many users attribute the change indirectly — to sleeping deeper, eating more normally, or simply not looking zoned out. That is consistent with the mechanism: cannabis operates primarily through behavioral and sleep channels rather than direct skin inflammation pathways.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Alcohol and cannabis are both net negatives that can be managed, but they are not equivalent problems. Alcohol ages the body — skin, hormones, fat, sleep architecture — through direct physiological mechanisms that scale in cost with age. The sobriety timeline from community experience: facial depuffing within weeks, skin and redness improvement around two to three months, more dramatic change around six months. Cannabis primarily affects how you manage your life — motivation, consistency, appetite control, training intensity — through behavioral and neurological mechanisms. Managing each requires understanding which problem you are actually dealing with. Neither requires elimination, but both require intentional management rather than running alongside the system unexamined.</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Alcohol &amp; Cannabis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2026-04-10T17:15:40.459Z</dcterms:created>
  <dcterms:modified xsi:type="dcterms:W3CDTF">2026-04-10T17:15:40.459Z</dcterms:modified>
</cp:coreProperties>
</file>

<file path=docProps/custom.xml><?xml version="1.0" encoding="utf-8"?>
<Properties xmlns="http://schemas.openxmlformats.org/officeDocument/2006/custom-properties" xmlns:vt="http://schemas.openxmlformats.org/officeDocument/2006/docPropsVTypes"/>
</file>