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Tracking &amp; Measurement Systems</w:t>
      </w:r>
    </w:p>
    <w:p>
      <w:pPr>
        <w:spacing w:after="320" w:before="100"/>
        <w:jc w:val="left"/>
      </w:pPr>
      <w:r>
        <w:rPr>
          <w:rFonts w:ascii="Arial" w:cs="Arial" w:eastAsia="Arial" w:hAnsi="Arial"/>
          <w:b w:val="false"/>
          <w:bCs w:val="false"/>
          <w:i/>
          <w:iCs/>
          <w:color w:val="666666"/>
          <w:sz w:val="22"/>
          <w:szCs w:val="22"/>
        </w:rPr>
        <w:t xml:space="preserve">Weekly cadence, process goals, and the minimum data needed — not the maximum possible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Goal Is Progress Awareness, Not Self-Surveillance</w:t>
      </w:r>
    </w:p>
    <w:p>
      <w:pPr>
        <w:spacing w:after="80" w:before="80"/>
        <w:jc w:val="left"/>
      </w:pPr>
      <w:r>
        <w:rPr>
          <w:rFonts w:ascii="Arial" w:cs="Arial" w:eastAsia="Arial" w:hAnsi="Arial"/>
          <w:b w:val="false"/>
          <w:bCs w:val="false"/>
          <w:i w:val="false"/>
          <w:iCs w:val="false"/>
          <w:color w:val="111111"/>
          <w:sz w:val="22"/>
          <w:szCs w:val="22"/>
        </w:rPr>
        <w:t xml:space="preserve">Tracking appearance and body composition variables serves one purpose: giving you enough signal to make good decisions. It is not a performance in itself, and it is not a way to feel in control. The most common failure mode in self-monitoring is not under-tracking — it is over-tracking, which produces anxiety, distorted self-perception, and a self-surveillance loop that makes the whole system feel like a burden rather than a tool. This document is built around weekly review, process goals, and the minimum data needed to make real decisions — not the maximum data you could collect.</w:t>
      </w:r>
    </w:p>
    <w:p>
      <w:pPr>
        <w:pBdr>
          <w:bottom w:val="single" w:color="AABDD1" w:sz="4" w:space="4"/>
        </w:pBdr>
        <w:spacing w:after="120" w:before="360"/>
      </w:pPr>
      <w:r>
        <w:rPr>
          <w:rFonts w:ascii="Arial" w:cs="Arial" w:eastAsia="Arial" w:hAnsi="Arial"/>
          <w:b/>
          <w:bCs/>
          <w:i w:val="false"/>
          <w:iCs w:val="false"/>
          <w:color w:val="1A3C5E"/>
          <w:sz w:val="28"/>
          <w:szCs w:val="28"/>
        </w:rPr>
        <w:t xml:space="preserve">Weekly Cadence — The Spec-Level Commitment</w:t>
      </w:r>
    </w:p>
    <w:p>
      <w:pPr>
        <w:spacing w:after="80" w:before="80"/>
        <w:jc w:val="left"/>
      </w:pPr>
      <w:r>
        <w:rPr>
          <w:rFonts w:ascii="Arial" w:cs="Arial" w:eastAsia="Arial" w:hAnsi="Arial"/>
          <w:b w:val="false"/>
          <w:bCs w:val="false"/>
          <w:i w:val="false"/>
          <w:iCs w:val="false"/>
          <w:color w:val="111111"/>
          <w:sz w:val="22"/>
          <w:szCs w:val="22"/>
        </w:rPr>
        <w:t xml:space="preserve">The correct tracking frequency for body composition and appearance is weekly, not daily. Daily weigh-ins, daily selfies, and daily body checks introduce noise that is indistinguishable from signal — sodium fluctuations, hydration, sleep quality, and hormonal variation produce day-to-day changes that have nothing to do with actual progress. Reacting to daily data produces unnecessary behavior changes, anxiety, and the self-surveillance loop that this system is specifically designed to avoid.</w:t>
      </w:r>
    </w:p>
    <w:p>
      <w:pPr>
        <w:spacing w:after="80" w:before="80"/>
        <w:jc w:val="left"/>
      </w:pPr>
      <w:r>
        <w:rPr>
          <w:rFonts w:ascii="Arial" w:cs="Arial" w:eastAsia="Arial" w:hAnsi="Arial"/>
          <w:b w:val="false"/>
          <w:bCs w:val="false"/>
          <w:i w:val="false"/>
          <w:iCs w:val="false"/>
          <w:color w:val="111111"/>
          <w:sz w:val="22"/>
          <w:szCs w:val="22"/>
        </w:rPr>
        <w:t xml:space="preserve">Weekly check-ins, done consistently under the same conditions, produce the kind of trend data that actually informs decisions. A single weekly data point compared to the same point four weeks ago is a meaningful signal. Seven daily data points compared to yesterday are mostly noise. The weekly cadence is not a compromise between thoroughness and convenience — it is the correct frequency for the information being tracked.</w:t>
      </w:r>
    </w:p>
    <w:p>
      <w:pPr>
        <w:pBdr>
          <w:bottom w:val="single" w:color="AABDD1" w:sz="4" w:space="4"/>
        </w:pBdr>
        <w:spacing w:after="120" w:before="360"/>
      </w:pPr>
      <w:r>
        <w:rPr>
          <w:rFonts w:ascii="Arial" w:cs="Arial" w:eastAsia="Arial" w:hAnsi="Arial"/>
          <w:b/>
          <w:bCs/>
          <w:i w:val="false"/>
          <w:iCs w:val="false"/>
          <w:color w:val="1A3C5E"/>
          <w:sz w:val="28"/>
          <w:szCs w:val="28"/>
        </w:rPr>
        <w:t xml:space="preserve">Process Goals Over Outcome Metrics</w:t>
      </w:r>
    </w:p>
    <w:p>
      <w:pPr>
        <w:spacing w:after="80" w:before="80"/>
        <w:jc w:val="left"/>
      </w:pPr>
      <w:r>
        <w:rPr>
          <w:rFonts w:ascii="Arial" w:cs="Arial" w:eastAsia="Arial" w:hAnsi="Arial"/>
          <w:b w:val="false"/>
          <w:bCs w:val="false"/>
          <w:i w:val="false"/>
          <w:iCs w:val="false"/>
          <w:color w:val="111111"/>
          <w:sz w:val="22"/>
          <w:szCs w:val="22"/>
        </w:rPr>
        <w:t xml:space="preserve">Outcome metrics (scale weight, waist circumference, body fat percentage) tell you what happened. Process goals tell you what you did. The distinction matters because process is what you control and outcome is what follows from it. A week where you trained four times, hit protein targets, slept seven-plus hours consistently, and ran your skincare routine is a successful week regardless of what the scale says — glycogen loading, hormonal fluctuation, and water retention can all produce a higher number on a week where everything went right.</w:t>
      </w:r>
    </w:p>
    <w:p>
      <w:pPr>
        <w:spacing w:after="80" w:before="80"/>
        <w:jc w:val="left"/>
      </w:pPr>
      <w:r>
        <w:rPr>
          <w:rFonts w:ascii="Arial" w:cs="Arial" w:eastAsia="Arial" w:hAnsi="Arial"/>
          <w:b w:val="false"/>
          <w:bCs w:val="false"/>
          <w:i w:val="false"/>
          <w:iCs w:val="false"/>
          <w:color w:val="111111"/>
          <w:sz w:val="22"/>
          <w:szCs w:val="22"/>
        </w:rPr>
        <w:t xml:space="preserve">The system works best when the primary question is "did I run the process?" rather than "did the outcome number move?" Outcome metrics provide the periodic check that the process is working over time — not the daily or weekly judgment of whether the effort was worth it. A consistent process evaluated over four to six weeks produces reliable outcome signal. Outcome metrics evaluated more frequently than that produce unreliable signal and reliable anxiety.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Minimum Weekly Stack</w:t>
      </w:r>
    </w:p>
    <w:p>
      <w:pPr>
        <w:spacing w:after="80" w:before="80"/>
        <w:jc w:val="left"/>
      </w:pPr>
      <w:r>
        <w:rPr>
          <w:rFonts w:ascii="Arial" w:cs="Arial" w:eastAsia="Arial" w:hAnsi="Arial"/>
          <w:b w:val="false"/>
          <w:bCs w:val="false"/>
          <w:i w:val="false"/>
          <w:iCs w:val="false"/>
          <w:color w:val="111111"/>
          <w:sz w:val="22"/>
          <w:szCs w:val="22"/>
        </w:rPr>
        <w:t xml:space="preserve">These are the data points worth collecting once per week. Each one is chosen because it informs a specific decision. None of them are collected daily.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Scale weight: first thing in the morning, same conditions. One reading per week. Used for four-week trend assessment only.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Waist circumference at the navel: weekly, relaxed exhale. Directional confirmation that body composition is moving correctly.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Standardized progress photo: same time, same lighting, same angle. Compared to four weeks prior, not to last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Training completion: did the planned sessions happen? A simple yes/no or count. Process goal, not performance metric.</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Sleep average: rough weekly average in hours. Flags whether the recovery foundation is present.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short weekly reflection: a single subjective note on energy, mood, or anything notable about the week. Not a self-worth rating. Not a confidence score. A brief qualitative note.</w:t>
      </w:r>
    </w:p>
    <w:p>
      <w:pPr>
        <w:spacing w:after="80" w:before="80"/>
        <w:jc w:val="left"/>
      </w:pPr>
      <w:r>
        <w:rPr>
          <w:rFonts w:ascii="Arial" w:cs="Arial" w:eastAsia="Arial" w:hAnsi="Arial"/>
          <w:b w:val="false"/>
          <w:bCs w:val="false"/>
          <w:i w:val="false"/>
          <w:iCs w:val="false"/>
          <w:color w:val="111111"/>
          <w:sz w:val="22"/>
          <w:szCs w:val="22"/>
        </w:rPr>
        <w:t xml:space="preserve">Six data points, collected once per week, takes under five minutes. This is sufficient for every decision the system requires.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Standardized Photo Protocol</w:t>
      </w:r>
    </w:p>
    <w:p>
      <w:pPr>
        <w:spacing w:after="80" w:before="80"/>
        <w:jc w:val="left"/>
      </w:pPr>
      <w:r>
        <w:rPr>
          <w:rFonts w:ascii="Arial" w:cs="Arial" w:eastAsia="Arial" w:hAnsi="Arial"/>
          <w:b w:val="false"/>
          <w:bCs w:val="false"/>
          <w:i w:val="false"/>
          <w:iCs w:val="false"/>
          <w:color w:val="111111"/>
          <w:sz w:val="22"/>
          <w:szCs w:val="22"/>
        </w:rPr>
        <w:t xml:space="preserve">Progress photos are the most useful tracking asset and the most commonly misused one. The value comes from consistency and comparison across sufficient time — not from frequency. Same time of day (morning after waking). Same location and lighting — natural window light is most consistent. Same distance and angle. Same clothing or lack of clothing. Store in a dated folder, reviewed by comparing to four weeks prior. A four-week comparison is the minimum useful window. Daily or weekly photo comparisons produce no reliable signal and consistently distort self-perception.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Review Cadence</w:t>
      </w:r>
    </w:p>
    <w:p>
      <w:pPr>
        <w:spacing w:after="80" w:before="240"/>
      </w:pPr>
      <w:r>
        <w:rPr>
          <w:rFonts w:ascii="Arial" w:cs="Arial" w:eastAsia="Arial" w:hAnsi="Arial"/>
          <w:b/>
          <w:bCs/>
          <w:i w:val="false"/>
          <w:iCs w:val="false"/>
          <w:color w:val="2C5F8A"/>
          <w:sz w:val="24"/>
          <w:szCs w:val="24"/>
        </w:rPr>
        <w:t xml:space="preserve">Weekly — metrics and process</w:t>
      </w:r>
    </w:p>
    <w:p>
      <w:pPr>
        <w:spacing w:after="80" w:before="80"/>
        <w:jc w:val="left"/>
      </w:pPr>
      <w:r>
        <w:rPr>
          <w:rFonts w:ascii="Arial" w:cs="Arial" w:eastAsia="Arial" w:hAnsi="Arial"/>
          <w:b w:val="false"/>
          <w:bCs w:val="false"/>
          <w:i w:val="false"/>
          <w:iCs w:val="false"/>
          <w:color w:val="111111"/>
          <w:sz w:val="22"/>
          <w:szCs w:val="22"/>
        </w:rPr>
        <w:t xml:space="preserve">Review the week's process goals: did training happen, did nutrition stay on target, did sleep average hold up. Record the scale weight and waist measurement. Note the one brief reflection. This is not a judgment session — it is a five-minute data collection moment. Do not make body composition decisions from a single week's data.</w:t>
      </w:r>
    </w:p>
    <w:p>
      <w:pPr>
        <w:spacing w:after="80" w:before="240"/>
      </w:pPr>
      <w:r>
        <w:rPr>
          <w:rFonts w:ascii="Arial" w:cs="Arial" w:eastAsia="Arial" w:hAnsi="Arial"/>
          <w:b/>
          <w:bCs/>
          <w:i w:val="false"/>
          <w:iCs w:val="false"/>
          <w:color w:val="2C5F8A"/>
          <w:sz w:val="24"/>
          <w:szCs w:val="24"/>
        </w:rPr>
        <w:t xml:space="preserve">Monthly — decision-making</w:t>
      </w:r>
    </w:p>
    <w:p>
      <w:pPr>
        <w:spacing w:after="80" w:before="80"/>
        <w:jc w:val="left"/>
      </w:pPr>
      <w:r>
        <w:rPr>
          <w:rFonts w:ascii="Arial" w:cs="Arial" w:eastAsia="Arial" w:hAnsi="Arial"/>
          <w:b w:val="false"/>
          <w:bCs w:val="false"/>
          <w:i w:val="false"/>
          <w:iCs w:val="false"/>
          <w:color w:val="111111"/>
          <w:sz w:val="22"/>
          <w:szCs w:val="22"/>
        </w:rPr>
        <w:t xml:space="preserve">Compare current metrics to four weeks prior using the photo and the scale and waist trend. Ask one question: is the process producing directional movement? If yes, continue. If no, identify one variable to adjust — calories, training frequency, or sleep — and reassess in four more weeks. Change one variable at a time. Monthly review is when decisions get made.</w:t>
      </w:r>
    </w:p>
    <w:p>
      <w:pPr>
        <w:spacing w:after="80" w:before="240"/>
      </w:pPr>
      <w:r>
        <w:rPr>
          <w:rFonts w:ascii="Arial" w:cs="Arial" w:eastAsia="Arial" w:hAnsi="Arial"/>
          <w:b/>
          <w:bCs/>
          <w:i w:val="false"/>
          <w:iCs w:val="false"/>
          <w:color w:val="2C5F8A"/>
          <w:sz w:val="24"/>
          <w:szCs w:val="24"/>
        </w:rPr>
        <w:t xml:space="preserve">Quarterly — strategic</w:t>
      </w:r>
    </w:p>
    <w:p>
      <w:pPr>
        <w:spacing w:after="80" w:before="80"/>
        <w:jc w:val="left"/>
      </w:pPr>
      <w:r>
        <w:rPr>
          <w:rFonts w:ascii="Arial" w:cs="Arial" w:eastAsia="Arial" w:hAnsi="Arial"/>
          <w:b w:val="false"/>
          <w:bCs w:val="false"/>
          <w:i w:val="false"/>
          <w:iCs w:val="false"/>
          <w:color w:val="111111"/>
          <w:sz w:val="22"/>
          <w:szCs w:val="22"/>
        </w:rPr>
        <w:t xml:space="preserve">Review the full ninety-day arc. Assess whether the current phase (cut, maintain, lean bulk) is still the right one. Consider whether any intervention in the system is clearly not working. Update the priority stack if needed. The quarterly review is when the overall approach gets evaluated, not individual week-to-week fluctuations.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Self-Surveillance Warning</w:t>
      </w:r>
    </w:p>
    <w:p>
      <w:pPr>
        <w:spacing w:after="80" w:before="80"/>
        <w:jc w:val="left"/>
      </w:pPr>
      <w:r>
        <w:rPr>
          <w:rFonts w:ascii="Arial" w:cs="Arial" w:eastAsia="Arial" w:hAnsi="Arial"/>
          <w:b w:val="false"/>
          <w:bCs w:val="false"/>
          <w:i w:val="false"/>
          <w:iCs w:val="false"/>
          <w:color w:val="111111"/>
          <w:sz w:val="22"/>
          <w:szCs w:val="22"/>
        </w:rPr>
        <w:t xml:space="preserve">The tracking system described in this document is designed to give you enough information to make good decisions with minimum psychological cost. It is not designed to give you maximum information, maximum control, or maximum awareness of your own body at all times. Those goals produce the opposite of what this system is for.</w:t>
      </w:r>
    </w:p>
    <w:p>
      <w:pPr>
        <w:spacing w:after="80" w:before="80"/>
        <w:jc w:val="left"/>
      </w:pPr>
      <w:r>
        <w:rPr>
          <w:rFonts w:ascii="Arial" w:cs="Arial" w:eastAsia="Arial" w:hAnsi="Arial"/>
          <w:b w:val="false"/>
          <w:bCs w:val="false"/>
          <w:i w:val="false"/>
          <w:iCs w:val="false"/>
          <w:color w:val="111111"/>
          <w:sz w:val="22"/>
          <w:szCs w:val="22"/>
        </w:rPr>
        <w:t xml:space="preserve">The failure modes to watch for: checking weight more than once per week, taking comparison selfies more than once per week, spending more than a few minutes per day thinking about tracking data, adjusting behavior based on a single day's reading, and treating a tracking miss as a meaningful failure. If any of these patterns are present, the tracking system has become part of the problem rather than part of the solution. The correct response is to reduce the tracking frequency and scope, not to add more structure.</w:t>
      </w:r>
    </w:p>
    <w:p>
      <w:pPr>
        <w:spacing w:after="80" w:before="80"/>
        <w:jc w:val="left"/>
      </w:pPr>
      <w:r>
        <w:rPr>
          <w:rFonts w:ascii="Arial" w:cs="Arial" w:eastAsia="Arial" w:hAnsi="Arial"/>
          <w:b w:val="false"/>
          <w:bCs w:val="false"/>
          <w:i w:val="false"/>
          <w:iCs w:val="false"/>
          <w:color w:val="111111"/>
          <w:sz w:val="22"/>
          <w:szCs w:val="22"/>
        </w:rPr>
        <w:t xml:space="preserve">The product is designed to notice these patterns and create circuit-breakers when they appear. If the app flags obsessive checking or pattern-based concern, that signal deserves to be taken seriously rather than overridden.</w:t>
      </w:r>
    </w:p>
    <w:p>
      <w:pPr>
        <w:pBdr>
          <w:bottom w:val="single" w:color="AABDD1" w:sz="4" w:space="4"/>
        </w:pBdr>
        <w:spacing w:after="120" w:before="360"/>
      </w:pPr>
      <w:r>
        <w:rPr>
          <w:rFonts w:ascii="Arial" w:cs="Arial" w:eastAsia="Arial" w:hAnsi="Arial"/>
          <w:b/>
          <w:bCs/>
          <w:i w:val="false"/>
          <w:iCs w:val="false"/>
          <w:color w:val="1A3C5E"/>
          <w:sz w:val="28"/>
          <w:szCs w:val="28"/>
        </w:rPr>
        <w:t xml:space="preserve">Decision Rules — When to Act</w:t>
      </w:r>
    </w:p>
    <w:p>
      <w:pPr>
        <w:spacing w:after="80" w:before="80"/>
        <w:jc w:val="left"/>
      </w:pPr>
      <w:r>
        <w:rPr>
          <w:rFonts w:ascii="Arial" w:cs="Arial" w:eastAsia="Arial" w:hAnsi="Arial"/>
          <w:b w:val="false"/>
          <w:bCs w:val="false"/>
          <w:i w:val="false"/>
          <w:iCs w:val="false"/>
          <w:color w:val="111111"/>
          <w:sz w:val="22"/>
          <w:szCs w:val="22"/>
        </w:rPr>
        <w:t xml:space="preserve">Two weeks of a metric moving in the wrong direction: note it, do not react. Normal variation. Four weeks of consistent wrong-direction movement: investigate one variable. Six weeks of no movement with consistent process adherence: meaningful signal, adjust one thing. The rule is simple: do not make changes based on less than four weeks of consistent data unless a clear and specific explanation exists for the anomaly.</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Not to Track</w:t>
      </w:r>
    </w:p>
    <w:p>
      <w:pPr>
        <w:spacing w:after="80" w:before="80"/>
        <w:jc w:val="left"/>
      </w:pPr>
      <w:r>
        <w:rPr>
          <w:rFonts w:ascii="Arial" w:cs="Arial" w:eastAsia="Arial" w:hAnsi="Arial"/>
          <w:b w:val="false"/>
          <w:bCs w:val="false"/>
          <w:i w:val="false"/>
          <w:iCs w:val="false"/>
          <w:color w:val="111111"/>
          <w:sz w:val="22"/>
          <w:szCs w:val="22"/>
        </w:rPr>
        <w:t xml:space="preserve">Daily weight for body composition decisions: too much noise relative to signal. Daily selfies for progress assessment: distorts self-perception, produces anxiety, does not add useful information. Hourly energy or mood check-ins: creates hyperawareness that amplifies rather than reduces the thing being tracked. Confidence or self-worth scores on any frequent basis: the spec's weekly confidence reflection exists for a reason — frequent self-worth rating is not measurement, it is self-surveillance.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Tracking serves one purpose: enough signal to make good decisions. Weekly cadence, process goals over outcome metrics, and the minimum data needed to detect real trends. Over-tracking produces self-surveillance, not self-knowledge. The correct frequency for body composition tracking is weekly. The correct comparison window is four weeks minimum. The correct question after each weekly check-in is whether the process happened — not whether the outcome number moved.</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Tracking &amp; Measurement Systems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2026-04-11T20:09:40.414Z</dcterms:created>
  <dcterms:modified xsi:type="dcterms:W3CDTF">2026-04-11T20:09:40.414Z</dcterms:modified>
</cp:coreProperties>
</file>

<file path=docProps/custom.xml><?xml version="1.0" encoding="utf-8"?>
<Properties xmlns="http://schemas.openxmlformats.org/officeDocument/2006/custom-properties" xmlns:vt="http://schemas.openxmlformats.org/officeDocument/2006/docPropsVTypes"/>
</file>