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The Limits of Self-Improvement</w:t>
      </w:r>
    </w:p>
    <w:p>
      <w:pPr>
        <w:spacing w:after="320" w:before="100"/>
        <w:jc w:val="left"/>
      </w:pPr>
      <w:r>
        <w:rPr>
          <w:rFonts w:ascii="Arial" w:cs="Arial" w:eastAsia="Arial" w:hAnsi="Arial"/>
          <w:b w:val="false"/>
          <w:bCs w:val="false"/>
          <w:i/>
          <w:iCs/>
          <w:color w:val="666666"/>
          <w:sz w:val="22"/>
          <w:szCs w:val="22"/>
        </w:rPr>
        <w:t xml:space="preserve">Genetic ceiling, context, identity, and what the system cannot change</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Self-Improvement Cannot Change</w:t>
      </w:r>
    </w:p>
    <w:p>
      <w:pPr>
        <w:spacing w:after="80" w:before="80"/>
        <w:jc w:val="left"/>
      </w:pPr>
      <w:r>
        <w:rPr>
          <w:rFonts w:ascii="Arial" w:cs="Arial" w:eastAsia="Arial" w:hAnsi="Arial"/>
          <w:b w:val="false"/>
          <w:bCs w:val="false"/>
          <w:i w:val="false"/>
          <w:iCs w:val="false"/>
          <w:color w:val="111111"/>
          <w:sz w:val="22"/>
          <w:szCs w:val="22"/>
        </w:rPr>
        <w:t xml:space="preserve">Self-improvement in appearance is real. The system in these documents produces genuine, measurable changes in how men look and how they are perceived. That is not in question. What is worth being honest about is the category of things self-improvement cannot change — because the gap between what is changeable and what is not is where most appearance-related distress lives.</w:t>
      </w:r>
    </w:p>
    <w:p>
      <w:pPr>
        <w:pBdr>
          <w:bottom w:val="single" w:color="AABDD1" w:sz="4" w:space="4"/>
        </w:pBdr>
        <w:spacing w:after="120" w:before="360"/>
      </w:pPr>
      <w:r>
        <w:rPr>
          <w:rFonts w:ascii="Arial" w:cs="Arial" w:eastAsia="Arial" w:hAnsi="Arial"/>
          <w:b/>
          <w:bCs/>
          <w:i w:val="false"/>
          <w:iCs w:val="false"/>
          <w:color w:val="1A3C5E"/>
          <w:sz w:val="28"/>
          <w:szCs w:val="28"/>
        </w:rPr>
        <w:t xml:space="preserve">Genetic Ceiling Is Real and Not a Failure</w:t>
      </w:r>
    </w:p>
    <w:p>
      <w:pPr>
        <w:spacing w:after="80" w:before="80"/>
        <w:jc w:val="left"/>
      </w:pPr>
      <w:r>
        <w:rPr>
          <w:rFonts w:ascii="Arial" w:cs="Arial" w:eastAsia="Arial" w:hAnsi="Arial"/>
          <w:b w:val="false"/>
          <w:bCs w:val="false"/>
          <w:i w:val="false"/>
          <w:iCs w:val="false"/>
          <w:color w:val="111111"/>
          <w:sz w:val="22"/>
          <w:szCs w:val="22"/>
        </w:rPr>
        <w:t xml:space="preserve">Every variable in the system has a genetic ceiling. Maximum muscle mass for a given frame is genetically bounded. Facial bone structure is genetically determined. Skin aging rate has a large genetic component. Hair loss patterns are primarily genetic. The cleanmaxxing system is built around optimizing within those ceilings — revealing what genetics actually gave you by removing the variables that obscure it (excess body fat, poor grooming, under-developed muscle) and maximizing what is actually changeable.</w:t>
      </w:r>
    </w:p>
    <w:p>
      <w:pPr>
        <w:spacing w:after="80" w:before="80"/>
        <w:jc w:val="left"/>
      </w:pPr>
      <w:r>
        <w:rPr>
          <w:rFonts w:ascii="Arial" w:cs="Arial" w:eastAsia="Arial" w:hAnsi="Arial"/>
          <w:b w:val="false"/>
          <w:bCs w:val="false"/>
          <w:i w:val="false"/>
          <w:iCs w:val="false"/>
          <w:color w:val="111111"/>
          <w:sz w:val="22"/>
          <w:szCs w:val="22"/>
        </w:rPr>
        <w:t xml:space="preserve">The ceiling itself is not a failure. Most men dramatically underestimate what optimization within their actual genetic ceiling looks like. The version of yourself at genuinely low body fat, consistently well-groomed, appropriately trained, and well-styled is often dramatically better than the current version — not because genetics changed, but because the presentation finally reflects what the genetics actually provided. The work is getting there. Once there, accepting the ceiling is not giving up — it is accurate self-knowledge.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Role of Luck and Context</w:t>
      </w:r>
    </w:p>
    <w:p>
      <w:pPr>
        <w:spacing w:after="80" w:before="80"/>
        <w:jc w:val="left"/>
      </w:pPr>
      <w:r>
        <w:rPr>
          <w:rFonts w:ascii="Arial" w:cs="Arial" w:eastAsia="Arial" w:hAnsi="Arial"/>
          <w:b w:val="false"/>
          <w:bCs w:val="false"/>
          <w:i w:val="false"/>
          <w:iCs w:val="false"/>
          <w:color w:val="111111"/>
          <w:sz w:val="22"/>
          <w:szCs w:val="22"/>
        </w:rPr>
        <w:t xml:space="preserve">Attractiveness is not purely a function of individual optimization. Context matters: the social environment, cultural norms, professional setting, and the specific people in your life all affect how appearance translates into outcomes. A man who is a nine in one social context might be a seven in another. Dating outcomes, professional opportunities, and social reception are influenced by factors entirely outside the optimization system — timing, geography, personality compatibility, circumstance, and genuine chance.</w:t>
      </w:r>
    </w:p>
    <w:p>
      <w:pPr>
        <w:spacing w:after="80" w:before="80"/>
        <w:jc w:val="left"/>
      </w:pPr>
      <w:r>
        <w:rPr>
          <w:rFonts w:ascii="Arial" w:cs="Arial" w:eastAsia="Arial" w:hAnsi="Arial"/>
          <w:b w:val="false"/>
          <w:bCs w:val="false"/>
          <w:i w:val="false"/>
          <w:iCs w:val="false"/>
          <w:color w:val="111111"/>
          <w:sz w:val="22"/>
          <w:szCs w:val="22"/>
        </w:rPr>
        <w:t xml:space="preserve">The system improves the probability of good outcomes. It does not guarantee them and does not control the contextual variables. Attributing all outcome variance to personal optimization is both inaccurate and harmful — it creates the belief that any negative outcome is a personal failure that more optimization would have prevented. Some things are genuinely outside your control, and accepting that is part of a healthy relationship with the system.</w:t>
      </w:r>
    </w:p>
    <w:p>
      <w:pPr>
        <w:pBdr>
          <w:bottom w:val="single" w:color="AABDD1" w:sz="4" w:space="4"/>
        </w:pBdr>
        <w:spacing w:after="120" w:before="360"/>
      </w:pPr>
      <w:r>
        <w:rPr>
          <w:rFonts w:ascii="Arial" w:cs="Arial" w:eastAsia="Arial" w:hAnsi="Arial"/>
          <w:b/>
          <w:bCs/>
          <w:i w:val="false"/>
          <w:iCs w:val="false"/>
          <w:color w:val="1A3C5E"/>
          <w:sz w:val="28"/>
          <w:szCs w:val="28"/>
        </w:rPr>
        <w:t xml:space="preserve">Identity Beyond Appearance</w:t>
      </w:r>
    </w:p>
    <w:p>
      <w:pPr>
        <w:spacing w:after="80" w:before="80"/>
        <w:jc w:val="left"/>
      </w:pPr>
      <w:r>
        <w:rPr>
          <w:rFonts w:ascii="Arial" w:cs="Arial" w:eastAsia="Arial" w:hAnsi="Arial"/>
          <w:b w:val="false"/>
          <w:bCs w:val="false"/>
          <w:i w:val="false"/>
          <w:iCs w:val="false"/>
          <w:color w:val="111111"/>
          <w:sz w:val="22"/>
          <w:szCs w:val="22"/>
        </w:rPr>
        <w:t xml:space="preserve">Appearance is one input into how you are perceived and how you feel. It is not the primary determinant of the outcomes most people actually care about — the quality of close relationships, career satisfaction, sense of purpose, meaningful contribution, and genuine enjoyment of daily life. The research on what actually drives long-term wellbeing consistently returns to connection, autonomy, mastery, and meaning. Appearance affects the first impressions and social ease that facilitate access to those things — it is not a substitute for them.</w:t>
      </w:r>
    </w:p>
    <w:p>
      <w:pPr>
        <w:spacing w:after="80" w:before="80"/>
        <w:jc w:val="left"/>
      </w:pPr>
      <w:r>
        <w:rPr>
          <w:rFonts w:ascii="Arial" w:cs="Arial" w:eastAsia="Arial" w:hAnsi="Arial"/>
          <w:b w:val="false"/>
          <w:bCs w:val="false"/>
          <w:i w:val="false"/>
          <w:iCs w:val="false"/>
          <w:color w:val="111111"/>
          <w:sz w:val="22"/>
          <w:szCs w:val="22"/>
        </w:rPr>
        <w:t xml:space="preserve">A man who has built his identity primarily around optimizing his appearance has built on a foundation that ages badly in two directions: the physical results become harder to maintain over time, and the returns on appearance relative to other investments decline with age. The men who report the highest wellbeing at forty-five and fifty-five are not typically the ones who optimized hardest at twenty-five — they are the ones who built capability, relationships, and purpose while also taking care of their physical presentation.</w:t>
      </w:r>
    </w:p>
    <w:p>
      <w:pPr>
        <w:pBdr>
          <w:bottom w:val="single" w:color="AABDD1" w:sz="4" w:space="4"/>
        </w:pBdr>
        <w:spacing w:after="120" w:before="360"/>
      </w:pPr>
      <w:r>
        <w:rPr>
          <w:rFonts w:ascii="Arial" w:cs="Arial" w:eastAsia="Arial" w:hAnsi="Arial"/>
          <w:b/>
          <w:bCs/>
          <w:i w:val="false"/>
          <w:iCs w:val="false"/>
          <w:color w:val="1A3C5E"/>
          <w:sz w:val="28"/>
          <w:szCs w:val="28"/>
        </w:rPr>
        <w:t xml:space="preserve">Comparison Is a Distorted Lens</w:t>
      </w:r>
    </w:p>
    <w:p>
      <w:pPr>
        <w:spacing w:after="80" w:before="80"/>
        <w:jc w:val="left"/>
      </w:pPr>
      <w:r>
        <w:rPr>
          <w:rFonts w:ascii="Arial" w:cs="Arial" w:eastAsia="Arial" w:hAnsi="Arial"/>
          <w:b w:val="false"/>
          <w:bCs w:val="false"/>
          <w:i w:val="false"/>
          <w:iCs w:val="false"/>
          <w:color w:val="111111"/>
          <w:sz w:val="22"/>
          <w:szCs w:val="22"/>
        </w:rPr>
        <w:t xml:space="preserve">The reference pool for appearance in 2025 is algorithmically curated to show the most optimized examples of human appearance that exist anywhere in the world. This is not what the average person looks like. It is not what the people in your actual life look like. It is a highlight reel of genetic outliers, filtered photography, lighting optimization, and in many cases surgical and pharmaceutical enhancement. Comparing yourself to this reference pool as a baseline produces a distorted assessment of where you actually stand and what is actually achievable.</w:t>
      </w:r>
    </w:p>
    <w:p>
      <w:pPr>
        <w:spacing w:after="80" w:before="80"/>
        <w:jc w:val="left"/>
      </w:pPr>
      <w:r>
        <w:rPr>
          <w:rFonts w:ascii="Arial" w:cs="Arial" w:eastAsia="Arial" w:hAnsi="Arial"/>
          <w:b w:val="false"/>
          <w:bCs w:val="false"/>
          <w:i w:val="false"/>
          <w:iCs w:val="false"/>
          <w:color w:val="111111"/>
          <w:sz w:val="22"/>
          <w:szCs w:val="22"/>
        </w:rPr>
        <w:t xml:space="preserve">The relevant comparison for any individual is not the global top decile — it is the version of themselves that their actual genetic ceiling and consistent habits can produce. That comparison is almost always more favorable and more motivating than the algorithmically curated alternative.</w:t>
      </w:r>
    </w:p>
    <w:p>
      <w:pPr>
        <w:pBdr>
          <w:bottom w:val="single" w:color="AABDD1" w:sz="4" w:space="4"/>
        </w:pBdr>
        <w:spacing w:after="120" w:before="360"/>
      </w:pPr>
      <w:r>
        <w:rPr>
          <w:rFonts w:ascii="Arial" w:cs="Arial" w:eastAsia="Arial" w:hAnsi="Arial"/>
          <w:b/>
          <w:bCs/>
          <w:i w:val="false"/>
          <w:iCs w:val="false"/>
          <w:color w:val="1A3C5E"/>
          <w:sz w:val="28"/>
          <w:szCs w:val="28"/>
        </w:rPr>
        <w:t xml:space="preserve">When to Seek Support Outside the System</w:t>
      </w:r>
    </w:p>
    <w:p>
      <w:pPr>
        <w:spacing w:after="80" w:before="80"/>
        <w:jc w:val="left"/>
      </w:pPr>
      <w:r>
        <w:rPr>
          <w:rFonts w:ascii="Arial" w:cs="Arial" w:eastAsia="Arial" w:hAnsi="Arial"/>
          <w:b w:val="false"/>
          <w:bCs w:val="false"/>
          <w:i w:val="false"/>
          <w:iCs w:val="false"/>
          <w:color w:val="111111"/>
          <w:sz w:val="22"/>
          <w:szCs w:val="22"/>
        </w:rPr>
        <w:t xml:space="preserve">If appearance concerns are causing significant distress that persists despite genuine objective improvement, the problem is probably not appearance. Persistent appearance-focused distress that is disproportionate to the actual situation — that does not improve when appearance improves, that is accompanied by significant anxiety or depression, or that involves beliefs about appearance that others consistently do not share — is worth addressing with a mental health professional. The system described in these documents is not designed for and cannot address body dysmorphic disorder, clinical depression, significant anxiety disorders, or the deep identity questions that sometimes masquerade as appearance problems. See Doc 43 for a fuller treatment of when mental health is the primary variable.</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Self-improvement in appearance is real and worth doing. The system works. And the system has limits: genetic ceiling is real, context matters, identity built primarily around appearance is fragile, and comparison to algorithmically curated references is a distorted lens. Knowing what can and cannot be changed — and accepting both honestly — is not defeatism. It is the accurate self-knowledge that makes everything else function properly.</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The Limits of Self-Improvement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2026-04-11T20:09:40.471Z</dcterms:created>
  <dcterms:modified xsi:type="dcterms:W3CDTF">2026-04-11T20:09:40.471Z</dcterms:modified>
</cp:coreProperties>
</file>

<file path=docProps/custom.xml><?xml version="1.0" encoding="utf-8"?>
<Properties xmlns="http://schemas.openxmlformats.org/officeDocument/2006/custom-properties" xmlns:vt="http://schemas.openxmlformats.org/officeDocument/2006/docPropsVTypes"/>
</file>