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BCC6" w14:textId="77777777" w:rsidR="00DA24FA" w:rsidRDefault="00A77E3A">
      <w:pPr>
        <w:pBdr>
          <w:bottom w:val="single" w:sz="10" w:space="8" w:color="1A3C5E"/>
        </w:pBdr>
        <w:spacing w:after="200"/>
      </w:pPr>
      <w:r>
        <w:rPr>
          <w:b/>
          <w:bCs/>
          <w:color w:val="1A3C5E"/>
          <w:sz w:val="36"/>
          <w:szCs w:val="36"/>
        </w:rPr>
        <w:t>Teeth &amp; Smile</w:t>
      </w:r>
    </w:p>
    <w:p w14:paraId="3EBBBCC7" w14:textId="77777777" w:rsidR="00DA24FA" w:rsidRDefault="00A77E3A">
      <w:pPr>
        <w:spacing w:before="100" w:after="320"/>
      </w:pPr>
      <w:r>
        <w:rPr>
          <w:i/>
          <w:iCs/>
          <w:color w:val="666666"/>
        </w:rPr>
        <w:t>One of the most socially visible features — and one of the most improvable</w:t>
      </w:r>
    </w:p>
    <w:p w14:paraId="3EBBBCC8" w14:textId="77777777" w:rsidR="00DA24FA" w:rsidRDefault="00A77E3A">
      <w:pPr>
        <w:pBdr>
          <w:bottom w:val="single" w:sz="4" w:space="4" w:color="AABDD1"/>
        </w:pBdr>
        <w:spacing w:before="360" w:after="120"/>
      </w:pPr>
      <w:r>
        <w:rPr>
          <w:b/>
          <w:bCs/>
          <w:color w:val="1A3C5E"/>
          <w:sz w:val="28"/>
          <w:szCs w:val="28"/>
        </w:rPr>
        <w:t>Why Teeth Are a High-Signal Feature</w:t>
      </w:r>
    </w:p>
    <w:p w14:paraId="3EBBBCC9" w14:textId="77777777" w:rsidR="00DA24FA" w:rsidRDefault="00A77E3A">
      <w:pPr>
        <w:spacing w:before="80" w:after="80"/>
      </w:pPr>
      <w:r>
        <w:rPr>
          <w:color w:val="111111"/>
        </w:rPr>
        <w:t>Teeth are one of the most noticeable features in any social interaction. They are visible when you speak, when you smile, and when you laugh — which means they are present in the moments when you are making the strongest impressions. They signal health, hygiene, and confidence simultaneously, which is a rare combination for a single feature.</w:t>
      </w:r>
    </w:p>
    <w:p w14:paraId="3EBBBCCA" w14:textId="77777777" w:rsidR="00DA24FA" w:rsidRDefault="00A77E3A">
      <w:pPr>
        <w:spacing w:before="80" w:after="80"/>
      </w:pPr>
      <w:r>
        <w:rPr>
          <w:color w:val="111111"/>
        </w:rPr>
        <w:t>The mouth area is also tied directly to social warmth and likability. People read a lot into how someone smiles — its genuineness, its ease, and the quality of the teeth behind it. A person with clearly neglected teeth carries an impression cost in virtually every social setting.</w:t>
      </w:r>
    </w:p>
    <w:p w14:paraId="3EBBBCCB" w14:textId="77777777" w:rsidR="00DA24FA" w:rsidRDefault="00A77E3A">
      <w:pPr>
        <w:pBdr>
          <w:bottom w:val="single" w:sz="4" w:space="4" w:color="AABDD1"/>
        </w:pBdr>
        <w:spacing w:before="360" w:after="120"/>
      </w:pPr>
      <w:r>
        <w:rPr>
          <w:b/>
          <w:bCs/>
          <w:color w:val="1A3C5E"/>
          <w:sz w:val="28"/>
          <w:szCs w:val="28"/>
        </w:rPr>
        <w:t>What Actually Causes Decay vs. Yellowing</w:t>
      </w:r>
    </w:p>
    <w:p w14:paraId="3EBBBCCC" w14:textId="77777777" w:rsidR="00DA24FA" w:rsidRDefault="00A77E3A">
      <w:pPr>
        <w:spacing w:before="80" w:after="80"/>
      </w:pPr>
      <w:r>
        <w:rPr>
          <w:color w:val="111111"/>
        </w:rPr>
        <w:t>Tooth decay and yellowing are related but distinct problems with different causes, different consequences, and different fixes. Understanding the difference prevents treating symptoms while ignoring the actual driver. Decay is structural damage — cavities that compromise the tooth itself. Yellowing is cosmetic discoloration of the surface. Some causes produce both. Some only affect color.</w:t>
      </w:r>
    </w:p>
    <w:p w14:paraId="3EBBBCCD" w14:textId="77777777" w:rsidR="00DA24FA" w:rsidRDefault="00A77E3A">
      <w:pPr>
        <w:spacing w:before="240" w:after="80"/>
      </w:pPr>
      <w:r>
        <w:rPr>
          <w:b/>
          <w:bCs/>
          <w:color w:val="2C5F8A"/>
          <w:sz w:val="24"/>
          <w:szCs w:val="24"/>
        </w:rPr>
        <w:t>Sugar and acid — the biggest structural culprit</w:t>
      </w:r>
    </w:p>
    <w:p w14:paraId="3EBBBCCE" w14:textId="77777777" w:rsidR="00DA24FA" w:rsidRDefault="00A77E3A">
      <w:pPr>
        <w:spacing w:before="80" w:after="80"/>
      </w:pPr>
      <w:r>
        <w:rPr>
          <w:color w:val="111111"/>
        </w:rPr>
        <w:t>The most damaging combination for tooth structure is sugar paired with acidity, and soda is the most potent single source of both simultaneously. Soda contains high sugar that feeds cavity-causing bacteria, which produce acid as a byproduct. It also contains its own acids — phosphoric acid in cola</w:t>
      </w:r>
      <w:proofErr w:type="gramStart"/>
      <w:r>
        <w:rPr>
          <w:color w:val="111111"/>
        </w:rPr>
        <w:t>, citric acid</w:t>
      </w:r>
      <w:proofErr w:type="gramEnd"/>
      <w:r>
        <w:rPr>
          <w:color w:val="111111"/>
        </w:rPr>
        <w:t xml:space="preserve"> in many others — that directly erode enamel without any bacterial intermediary. As a liquid, it coats the entire mouth with every sip. The result is a double attack on enamel: bacterial acid from sugar fermentation and direct chemical erosion from the drink itself. Regular soda consumption is associated with significantly higher rates of both enamel erosion and cavities compared to non-consumption. Drinking through a straw and rinsing with water afterward meaningfully reduces contact time.</w:t>
      </w:r>
    </w:p>
    <w:p w14:paraId="3EBBBCCF" w14:textId="77777777" w:rsidR="00DA24FA" w:rsidRDefault="00A77E3A">
      <w:pPr>
        <w:spacing w:before="240" w:after="80"/>
      </w:pPr>
      <w:r>
        <w:rPr>
          <w:b/>
          <w:bCs/>
          <w:color w:val="2C5F8A"/>
          <w:sz w:val="24"/>
          <w:szCs w:val="24"/>
        </w:rPr>
        <w:t>Coffee — staining, not primarily decay</w:t>
      </w:r>
    </w:p>
    <w:p w14:paraId="3EBBBCD0" w14:textId="77777777" w:rsidR="00DA24FA" w:rsidRDefault="00A77E3A">
      <w:pPr>
        <w:spacing w:before="80" w:after="80"/>
      </w:pPr>
      <w:r>
        <w:rPr>
          <w:color w:val="111111"/>
        </w:rPr>
        <w:t>Coffee is frequently blamed for tooth damage, but the more accurate framing is that it is a staining problem more than a decay problem. Coffee contains tannins that bind to enamel and cause yellow and brown surface discoloration. It is also mildly acidic, which can weaken enamel slightly over time and make the surface more receptive to staining. The practical implication: coffee does not directly cause cavities at the level soda does, but it accelerates yellowing and makes the enamel surface more vulnerable to discoloration from other sources. Rinsing with water after coffee (rather than brushing immediately, which can spread softened enamel) is the highest-ROI protective habit.</w:t>
      </w:r>
    </w:p>
    <w:p w14:paraId="3EBBBCD1" w14:textId="77777777" w:rsidR="00DA24FA" w:rsidRDefault="00A77E3A">
      <w:pPr>
        <w:spacing w:before="240" w:after="80"/>
      </w:pPr>
      <w:r>
        <w:rPr>
          <w:b/>
          <w:bCs/>
          <w:color w:val="2C5F8A"/>
          <w:sz w:val="24"/>
          <w:szCs w:val="24"/>
        </w:rPr>
        <w:t>Smoking — the most damaging for appearance</w:t>
      </w:r>
    </w:p>
    <w:p w14:paraId="3EBBBCD2" w14:textId="77777777" w:rsidR="00DA24FA" w:rsidRDefault="00A77E3A">
      <w:pPr>
        <w:spacing w:before="80" w:after="80"/>
      </w:pPr>
      <w:r>
        <w:rPr>
          <w:color w:val="111111"/>
        </w:rPr>
        <w:t xml:space="preserve">Smoking is top-tier damage for dental aesthetics. Nicotine and tar produce deep yellow and brown staining that penetrates enamel and is resistant to standard whitening. Beyond color, smoking reduces saliva production, which accelerates bacterial growth and decay. It significantly increases gum disease risk, which degrades the gum line and the overall mouth aesthetic in ways that </w:t>
      </w:r>
      <w:proofErr w:type="gramStart"/>
      <w:r>
        <w:rPr>
          <w:color w:val="111111"/>
        </w:rPr>
        <w:lastRenderedPageBreak/>
        <w:t>whitening</w:t>
      </w:r>
      <w:proofErr w:type="gramEnd"/>
      <w:r>
        <w:rPr>
          <w:color w:val="111111"/>
        </w:rPr>
        <w:t xml:space="preserve"> cannot address. Smoking does not just yellow teeth — it degrades the entire oral presentation over time in a compounding way that is difficult to reverse.</w:t>
      </w:r>
    </w:p>
    <w:p w14:paraId="3EBBBCD3" w14:textId="77777777" w:rsidR="00DA24FA" w:rsidRDefault="00A77E3A">
      <w:pPr>
        <w:spacing w:before="240" w:after="80"/>
      </w:pPr>
      <w:r>
        <w:rPr>
          <w:b/>
          <w:bCs/>
          <w:color w:val="2C5F8A"/>
          <w:sz w:val="24"/>
          <w:szCs w:val="24"/>
        </w:rPr>
        <w:t>Sticky and frequent sugar intake</w:t>
      </w:r>
    </w:p>
    <w:p w14:paraId="3EBBBCD4" w14:textId="77777777" w:rsidR="00DA24FA" w:rsidRDefault="00A77E3A">
      <w:pPr>
        <w:spacing w:before="80" w:after="80"/>
      </w:pPr>
      <w:r>
        <w:rPr>
          <w:color w:val="111111"/>
        </w:rPr>
        <w:t xml:space="preserve">Candy, gummies, and dried fruit are more damaging than their sugar content alone would suggest because they adhere to tooth surfaces and extend the duration of acid exposure from bacterial fermentation. Frequency of sugar exposure matters more than total quantity — snacking on sugary foods throughout the day creates a near-continuous acid environment, while the same amount consumed in one sitting gives saliva time to neutralize and </w:t>
      </w:r>
      <w:proofErr w:type="spellStart"/>
      <w:r>
        <w:rPr>
          <w:color w:val="111111"/>
        </w:rPr>
        <w:t>remineralize</w:t>
      </w:r>
      <w:proofErr w:type="spellEnd"/>
      <w:r>
        <w:rPr>
          <w:color w:val="111111"/>
        </w:rPr>
        <w:t xml:space="preserve"> between episodes.</w:t>
      </w:r>
    </w:p>
    <w:p w14:paraId="3EBBBCD5" w14:textId="77777777" w:rsidR="00DA24FA" w:rsidRDefault="00A77E3A">
      <w:pPr>
        <w:spacing w:before="240" w:after="80"/>
      </w:pPr>
      <w:r>
        <w:rPr>
          <w:b/>
          <w:bCs/>
          <w:color w:val="2C5F8A"/>
          <w:sz w:val="24"/>
          <w:szCs w:val="24"/>
        </w:rPr>
        <w:t>Acidic foods and drinks — silent enamel erosion</w:t>
      </w:r>
    </w:p>
    <w:p w14:paraId="3EBBBCD6" w14:textId="77777777" w:rsidR="00DA24FA" w:rsidRDefault="00A77E3A">
      <w:pPr>
        <w:spacing w:before="80" w:after="80"/>
      </w:pPr>
      <w:r>
        <w:rPr>
          <w:color w:val="111111"/>
        </w:rPr>
        <w:t>Citrus, energy drinks, and vinegar-based foods produce direct enamel erosion that occurs independently of bacteria or sugar. As enamel thins, the yellow dentin layer beneath becomes more visible — this is a primary mechanism by which teeth yellow even in people with good hygiene. Energy drinks in particular combine high acidity with sugar, making them nearly as damaging as soda for enamel.</w:t>
      </w:r>
    </w:p>
    <w:p w14:paraId="3EBBBCD7" w14:textId="77777777" w:rsidR="00DA24FA" w:rsidRDefault="00A77E3A">
      <w:pPr>
        <w:spacing w:before="240" w:after="80"/>
      </w:pPr>
      <w:r>
        <w:rPr>
          <w:b/>
          <w:bCs/>
          <w:color w:val="2C5F8A"/>
          <w:sz w:val="24"/>
          <w:szCs w:val="24"/>
        </w:rPr>
        <w:t>Dry mouth — underrated risk</w:t>
      </w:r>
    </w:p>
    <w:p w14:paraId="3EBBBCD8" w14:textId="77777777" w:rsidR="00DA24FA" w:rsidRDefault="00A77E3A">
      <w:pPr>
        <w:spacing w:before="80" w:after="80"/>
      </w:pPr>
      <w:r>
        <w:rPr>
          <w:color w:val="111111"/>
        </w:rPr>
        <w:t xml:space="preserve">Saliva is the primary natural defense against tooth decay — it neutralizes acid, </w:t>
      </w:r>
      <w:proofErr w:type="spellStart"/>
      <w:r>
        <w:rPr>
          <w:color w:val="111111"/>
        </w:rPr>
        <w:t>remineralizes</w:t>
      </w:r>
      <w:proofErr w:type="spellEnd"/>
      <w:r>
        <w:rPr>
          <w:color w:val="111111"/>
        </w:rPr>
        <w:t xml:space="preserve"> enamel, and mechanically clears bacteria. Any condition or behavior that reduces saliva flow increases decay risk substantially. Medications (antihistamines, antidepressants, and others commonly cause dry mouth as a side effect), smoking, and chronic dehydration are the most common causes. People who experience persistent dry mouth should flag it with a dentist, as it silently accelerates decay in the background.</w:t>
      </w:r>
    </w:p>
    <w:p w14:paraId="3EBBBCD9" w14:textId="77777777" w:rsidR="00DA24FA" w:rsidRDefault="00A77E3A">
      <w:pPr>
        <w:pBdr>
          <w:bottom w:val="single" w:sz="4" w:space="4" w:color="AABDD1"/>
        </w:pBdr>
        <w:spacing w:before="360" w:after="120"/>
      </w:pPr>
      <w:r>
        <w:rPr>
          <w:b/>
          <w:bCs/>
          <w:color w:val="1A3C5E"/>
          <w:sz w:val="28"/>
          <w:szCs w:val="28"/>
        </w:rPr>
        <w:t>Appearance Damage — What Causes What</w:t>
      </w:r>
    </w:p>
    <w:p w14:paraId="3EBBBCDA" w14:textId="77777777" w:rsidR="00DA24FA" w:rsidRDefault="00DA24F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3046"/>
        <w:gridCol w:w="6314"/>
      </w:tblGrid>
      <w:tr w:rsidR="00DA24FA" w14:paraId="3EBBBCDD" w14:textId="77777777">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BBBCDB" w14:textId="77777777" w:rsidR="00DA24FA" w:rsidRDefault="00A77E3A">
            <w:r>
              <w:rPr>
                <w:b/>
                <w:bCs/>
                <w:color w:val="111111"/>
              </w:rPr>
              <w:t>Damage Type</w:t>
            </w:r>
          </w:p>
        </w:tc>
        <w:tc>
          <w:tcPr>
            <w:tcW w:w="0" w:type="auto"/>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BBBCDC" w14:textId="77777777" w:rsidR="00DA24FA" w:rsidRDefault="00A77E3A">
            <w:r>
              <w:rPr>
                <w:b/>
                <w:bCs/>
                <w:color w:val="111111"/>
              </w:rPr>
              <w:t>Primary Causes</w:t>
            </w:r>
          </w:p>
        </w:tc>
      </w:tr>
      <w:tr w:rsidR="00DA24FA" w14:paraId="3EBBBC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DE" w14:textId="77777777" w:rsidR="00DA24FA" w:rsidRDefault="00A77E3A">
            <w:r>
              <w:rPr>
                <w:color w:val="111111"/>
              </w:rPr>
              <w:t>Yellowing / staining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DF" w14:textId="77777777" w:rsidR="00DA24FA" w:rsidRDefault="00A77E3A">
            <w:r>
              <w:rPr>
                <w:color w:val="111111"/>
              </w:rPr>
              <w:t>Smoking (worst), coffee and tea, red wine, poor hygiene</w:t>
            </w:r>
          </w:p>
        </w:tc>
      </w:tr>
      <w:tr w:rsidR="00DA24FA" w14:paraId="3EBBBC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E1" w14:textId="77777777" w:rsidR="00DA24FA" w:rsidRDefault="00A77E3A">
            <w:r>
              <w:rPr>
                <w:color w:val="111111"/>
              </w:rPr>
              <w:t>Structural decay / cavities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E2" w14:textId="77777777" w:rsidR="00DA24FA" w:rsidRDefault="00A77E3A">
            <w:r>
              <w:rPr>
                <w:color w:val="111111"/>
              </w:rPr>
              <w:t>Frequent sugar, soda, poor brushing and flossing</w:t>
            </w:r>
          </w:p>
        </w:tc>
      </w:tr>
      <w:tr w:rsidR="00DA24FA" w14:paraId="3EBBBC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E4" w14:textId="77777777" w:rsidR="00DA24FA" w:rsidRDefault="00A77E3A">
            <w:r>
              <w:rPr>
                <w:color w:val="111111"/>
              </w:rPr>
              <w:t>Enamel erosion (thinning)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E5" w14:textId="77777777" w:rsidR="00DA24FA" w:rsidRDefault="00A77E3A">
            <w:r>
              <w:rPr>
                <w:color w:val="111111"/>
              </w:rPr>
              <w:t>Soda, energy drinks, citrus, acidic foods</w:t>
            </w:r>
          </w:p>
        </w:tc>
      </w:tr>
      <w:tr w:rsidR="00DA24FA" w14:paraId="3EBBB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E7" w14:textId="77777777" w:rsidR="00DA24FA" w:rsidRDefault="00A77E3A">
            <w:r>
              <w:rPr>
                <w:color w:val="111111"/>
              </w:rPr>
              <w:t>Gum degradation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BBCE8" w14:textId="77777777" w:rsidR="00DA24FA" w:rsidRDefault="00A77E3A">
            <w:r>
              <w:rPr>
                <w:color w:val="111111"/>
              </w:rPr>
              <w:t>Smoking, poor flossing, untreated tartar buildup</w:t>
            </w:r>
          </w:p>
        </w:tc>
      </w:tr>
    </w:tbl>
    <w:p w14:paraId="3EBBBCEA" w14:textId="77777777" w:rsidR="00DA24FA" w:rsidRDefault="00DA24FA">
      <w:pPr>
        <w:spacing w:before="120"/>
      </w:pPr>
    </w:p>
    <w:p w14:paraId="19E9982B" w14:textId="39F8FFA7" w:rsidR="000B017F" w:rsidRPr="00756E7C" w:rsidRDefault="000B017F" w:rsidP="00756E7C">
      <w:pPr>
        <w:spacing w:before="240" w:after="80"/>
        <w:rPr>
          <w:b/>
          <w:bCs/>
          <w:color w:val="2C5F8A"/>
          <w:sz w:val="24"/>
          <w:szCs w:val="24"/>
        </w:rPr>
      </w:pPr>
      <w:r w:rsidRPr="00B42036">
        <w:rPr>
          <w:b/>
          <w:bCs/>
          <w:color w:val="2C5F8A"/>
          <w:sz w:val="24"/>
          <w:szCs w:val="24"/>
        </w:rPr>
        <w:t>Whitening — Ranked Options</w:t>
      </w:r>
    </w:p>
    <w:p w14:paraId="32F509AB" w14:textId="3802B944" w:rsidR="000B017F" w:rsidRDefault="000B017F" w:rsidP="000B017F">
      <w:pPr>
        <w:spacing w:before="80" w:after="80"/>
      </w:pPr>
      <w:r>
        <w:t>Teeth whitening is one of the most accessible aesthetic wins available, and the payoff is real: whiter teeth read as healthier, cleaner, and more cared-for. The visual contrast against skin brightens the whole face and makes the smile read as more vibrant. But not all whitening is the same thing — there is a real distinction between products that change the color of the tooth and products that only remove surface stains, and choosing the wrong one for the job is how people end up disappointed.</w:t>
      </w:r>
    </w:p>
    <w:p w14:paraId="03F4F41E" w14:textId="3FFB5A02" w:rsidR="000B017F" w:rsidRDefault="000B017F" w:rsidP="000B017F">
      <w:pPr>
        <w:spacing w:before="80" w:after="80"/>
      </w:pPr>
      <w:r>
        <w:t xml:space="preserve">The active ingredient that </w:t>
      </w:r>
      <w:proofErr w:type="gramStart"/>
      <w:r>
        <w:t>actually changes</w:t>
      </w:r>
      <w:proofErr w:type="gramEnd"/>
      <w:r>
        <w:t xml:space="preserve"> tooth color is peroxide — either hydrogen peroxide or carbamide peroxide. Professional in-office treatments and dentist-supervised take-home trays use the highest concentrations; over-the-counter strips use lower concentrations but can produce real color change if used consistently. Whitening toothpastes and rinses, by contrast, primarily address </w:t>
      </w:r>
      <w:r>
        <w:lastRenderedPageBreak/>
        <w:t>surface staining through abrasives and mild chemistry. They are maintenance products, not transformation products — use them to preserve an earlier result, not to achieve one.</w:t>
      </w:r>
    </w:p>
    <w:p w14:paraId="6745D94B" w14:textId="37B09FDE" w:rsidR="000B017F" w:rsidRPr="00B42036" w:rsidRDefault="000B017F" w:rsidP="00B42036">
      <w:pPr>
        <w:spacing w:before="240" w:after="80"/>
        <w:rPr>
          <w:b/>
          <w:bCs/>
          <w:color w:val="2C5F8A"/>
          <w:sz w:val="24"/>
          <w:szCs w:val="24"/>
        </w:rPr>
      </w:pPr>
      <w:r w:rsidRPr="00B42036">
        <w:rPr>
          <w:b/>
          <w:bCs/>
          <w:color w:val="2C5F8A"/>
          <w:sz w:val="24"/>
          <w:szCs w:val="24"/>
        </w:rPr>
        <w:t>Ranked whitening methods for aesthetic impact</w:t>
      </w:r>
    </w:p>
    <w:p w14:paraId="1FDC3DA6" w14:textId="3D944631" w:rsidR="000B017F" w:rsidRDefault="000B017F" w:rsidP="000B017F">
      <w:pPr>
        <w:spacing w:before="80" w:after="80"/>
      </w:pPr>
      <w:r>
        <w:t>Best and fastest — in-office professional whitening. The highest peroxide concentrations, supervised application, and the most dramatic visible change in a single session. The right choice when there is a deadline (photos, an event, a dating push) or when budget is not the binding constraint. The ADA lists in-office bleaching and dentist-supplied products as the two professional categories, and NHS guidance puts dentist-performed whitening as the safest route.</w:t>
      </w:r>
    </w:p>
    <w:p w14:paraId="3297129A" w14:textId="08B81CD4" w:rsidR="000B017F" w:rsidRDefault="000B017F" w:rsidP="000B017F">
      <w:pPr>
        <w:spacing w:before="80" w:after="80"/>
      </w:pPr>
      <w:r>
        <w:t>Best balance of results and cost — dentist-supplied custom take-home trays. Trays fitted to the teeth, filled with peroxide gel, worn for a defined window each day over one to two weeks. Results approach in-office but at meaningfully lower cost, with more control over pacing if sensitivity becomes an issue. The default recommendation for anyone who wants a strong result without paying for in-office pricing.</w:t>
      </w:r>
    </w:p>
    <w:p w14:paraId="6A9C9CBE" w14:textId="54E0C5D7" w:rsidR="000B017F" w:rsidRDefault="000B017F" w:rsidP="000B017F">
      <w:pPr>
        <w:spacing w:before="80" w:after="80"/>
      </w:pPr>
      <w:r>
        <w:t>Best budget option — peroxide-based whitening strips, ADA Seal preferred. Lower peroxide concentration than professional options, but consistent use over two to four weeks produces real color change. The ADA Seal of Acceptance is meaningful on over-the-counter oral-care products because it indicates the product has been reviewed for both safety and efficacy. For most people on a budget who do not have serious sensitivity, strips are the highest-ROI whitening investment available.</w:t>
      </w:r>
    </w:p>
    <w:p w14:paraId="7E7FEF5A" w14:textId="5DFECF28" w:rsidR="000B017F" w:rsidRDefault="000B017F" w:rsidP="000B017F">
      <w:pPr>
        <w:spacing w:before="80" w:after="80"/>
      </w:pPr>
      <w:r>
        <w:t xml:space="preserve">Maintenance, not transformation — whitening </w:t>
      </w:r>
      <w:proofErr w:type="gramStart"/>
      <w:r>
        <w:t>toothpastes</w:t>
      </w:r>
      <w:proofErr w:type="gramEnd"/>
      <w:r>
        <w:t xml:space="preserve"> and rinses. These work on surface stains and will not produce the color change that peroxide-based treatments produce. Useful for extending the life of an earlier whitening, or for modest ongoing improvement in people with light baseline staining, but not the right tool for making teeth meaningfully whiter.</w:t>
      </w:r>
    </w:p>
    <w:p w14:paraId="775E7045" w14:textId="193A94F2" w:rsidR="000B017F" w:rsidRPr="00B42036" w:rsidRDefault="000B017F" w:rsidP="00B42036">
      <w:pPr>
        <w:spacing w:before="240" w:after="80"/>
        <w:rPr>
          <w:b/>
          <w:bCs/>
          <w:color w:val="2C5F8A"/>
          <w:sz w:val="24"/>
          <w:szCs w:val="24"/>
        </w:rPr>
      </w:pPr>
      <w:r w:rsidRPr="00B42036">
        <w:rPr>
          <w:b/>
          <w:bCs/>
          <w:color w:val="2C5F8A"/>
          <w:sz w:val="24"/>
          <w:szCs w:val="24"/>
        </w:rPr>
        <w:t>Sensitivity and side effect management</w:t>
      </w:r>
    </w:p>
    <w:p w14:paraId="2F994E98" w14:textId="4D0FF5DA" w:rsidR="000B017F" w:rsidRDefault="000B017F" w:rsidP="000B017F">
      <w:pPr>
        <w:spacing w:before="80" w:after="80"/>
      </w:pPr>
      <w:r>
        <w:t>Sensitivity and gum irritation are the most common side effects of whitening, and for some people they are the deciding factor in method selection. A milder approach: start with the lowest-concentration product available, whiten every other night rather than nightly, and switch to a sensitivity toothpaste containing 5 percent potassium nitrate during the whitening window — NHS guidance calls potassium nitrate out specifically as a mitigation. If sensitivity persists, stop and reassess. Aggressive whitening through pain is not the move, and dentist-guided approaches allow adjusting concentration and frequency that over-the-counter products do not.</w:t>
      </w:r>
    </w:p>
    <w:p w14:paraId="7D069838" w14:textId="50BDD8F1" w:rsidR="000B017F" w:rsidRPr="00B42036" w:rsidRDefault="000B017F" w:rsidP="00B42036">
      <w:pPr>
        <w:spacing w:before="240" w:after="80"/>
        <w:rPr>
          <w:b/>
          <w:bCs/>
          <w:color w:val="2C5F8A"/>
          <w:sz w:val="24"/>
          <w:szCs w:val="24"/>
        </w:rPr>
      </w:pPr>
      <w:r w:rsidRPr="00B42036">
        <w:rPr>
          <w:b/>
          <w:bCs/>
          <w:color w:val="2C5F8A"/>
          <w:sz w:val="24"/>
          <w:szCs w:val="24"/>
        </w:rPr>
        <w:t>Important catches</w:t>
      </w:r>
    </w:p>
    <w:p w14:paraId="433C5AFD" w14:textId="0E671FB8" w:rsidR="000B017F" w:rsidRDefault="000B017F" w:rsidP="000B017F">
      <w:pPr>
        <w:spacing w:before="80" w:after="80"/>
      </w:pPr>
      <w:r>
        <w:t>Whitening works on natural tooth enamel only. Tooth-colored fillings, crowns, veneers, and bonding do not respond to whitening agents. This matters for anyone with visible dental work: whitening the natural teeth while the dental work stays its original shade produces a mismatch that can look worse than uniform mild yellowing. The fix is either matching new dental work to the whitened shade (plan the whitening first, then the work) or accepting that whitening is not an option given the current restorations. A dentist can flag this before it becomes a problem.</w:t>
      </w:r>
    </w:p>
    <w:p w14:paraId="254F862D" w14:textId="286DECD1" w:rsidR="000B017F" w:rsidRDefault="000B017F" w:rsidP="000B017F">
      <w:pPr>
        <w:spacing w:before="80" w:after="80"/>
      </w:pPr>
      <w:r>
        <w:t>DIY whitening trends — charcoal products, lemon-and-baking-soda hacks, and similar — are not a real category. They are either ineffective or actively damaging to enamel. Stick to peroxide-based products or dentist-supervised treatments.</w:t>
      </w:r>
    </w:p>
    <w:p w14:paraId="53600549" w14:textId="01E89E77" w:rsidR="000B017F" w:rsidRPr="00B42036" w:rsidRDefault="000B017F" w:rsidP="00B42036">
      <w:pPr>
        <w:spacing w:before="240" w:after="80"/>
        <w:rPr>
          <w:b/>
          <w:bCs/>
          <w:color w:val="2C5F8A"/>
          <w:sz w:val="24"/>
          <w:szCs w:val="24"/>
        </w:rPr>
      </w:pPr>
      <w:r w:rsidRPr="00B42036">
        <w:rPr>
          <w:b/>
          <w:bCs/>
          <w:color w:val="2C5F8A"/>
          <w:sz w:val="24"/>
          <w:szCs w:val="24"/>
        </w:rPr>
        <w:t>Practical decision guide</w:t>
      </w:r>
    </w:p>
    <w:p w14:paraId="27824E9F" w14:textId="0B182B0D" w:rsidR="000B017F" w:rsidRDefault="000B017F" w:rsidP="000B017F">
      <w:pPr>
        <w:spacing w:before="80" w:after="80"/>
      </w:pPr>
      <w:r>
        <w:t xml:space="preserve">Low sensitivity, fastest result needed — in-office whitening. Average budget, best overall balance — dentist take-home trays. Tight budget, decent sensitivity tolerance — ADA-Seal peroxide strips. </w:t>
      </w:r>
      <w:r>
        <w:lastRenderedPageBreak/>
        <w:t xml:space="preserve">Sensitive teeth — milder OTC strip product or dentist-guided trays, every other night, paired with a 5 percent potassium nitrate toothpaste. Existing whitening </w:t>
      </w:r>
      <w:proofErr w:type="gramStart"/>
      <w:r>
        <w:t>result</w:t>
      </w:r>
      <w:proofErr w:type="gramEnd"/>
      <w:r>
        <w:t xml:space="preserve"> </w:t>
      </w:r>
      <w:proofErr w:type="gramStart"/>
      <w:r>
        <w:t>to maintain —</w:t>
      </w:r>
      <w:proofErr w:type="gramEnd"/>
      <w:r>
        <w:t xml:space="preserve"> whitening toothpaste. Visible crowns, veneers, or fillings in the smile line — consult a dentist before starting; whitening may be off the table without new restorations.</w:t>
      </w:r>
    </w:p>
    <w:p w14:paraId="1BB2F7C5" w14:textId="4519B85D" w:rsidR="00756E7C" w:rsidRDefault="00756E7C" w:rsidP="00756E7C">
      <w:pPr>
        <w:pBdr>
          <w:bottom w:val="single" w:sz="4" w:space="4" w:color="AABDD1"/>
        </w:pBdr>
        <w:spacing w:before="360" w:after="120"/>
      </w:pPr>
      <w:r>
        <w:rPr>
          <w:b/>
          <w:bCs/>
          <w:color w:val="1A3C5E"/>
          <w:sz w:val="28"/>
          <w:szCs w:val="28"/>
        </w:rPr>
        <w:t>Flossing</w:t>
      </w:r>
      <w:r w:rsidR="00CE6ABB">
        <w:rPr>
          <w:b/>
          <w:bCs/>
          <w:color w:val="1A3C5E"/>
          <w:sz w:val="28"/>
          <w:szCs w:val="28"/>
        </w:rPr>
        <w:t xml:space="preserve"> </w:t>
      </w:r>
      <w:r w:rsidR="00CE6ABB" w:rsidRPr="00CE6ABB">
        <w:rPr>
          <w:b/>
          <w:bCs/>
          <w:color w:val="1A3C5E"/>
          <w:sz w:val="28"/>
          <w:szCs w:val="28"/>
        </w:rPr>
        <w:t xml:space="preserve">— The Underrated Appearance Variable  </w:t>
      </w:r>
    </w:p>
    <w:p w14:paraId="17BC0FFD" w14:textId="0FAB1F30" w:rsidR="00CE6ABB" w:rsidRPr="00CE6ABB" w:rsidRDefault="00CE6ABB" w:rsidP="00CE6ABB">
      <w:pPr>
        <w:spacing w:before="80" w:after="80"/>
        <w:rPr>
          <w:color w:val="111111"/>
        </w:rPr>
      </w:pPr>
      <w:r w:rsidRPr="00CE6ABB">
        <w:rPr>
          <w:color w:val="111111"/>
        </w:rPr>
        <w:t>Flossing is usually framed as a dental health habit, but the aesthetic case is stronger than most people realize.</w:t>
      </w:r>
      <w:r>
        <w:rPr>
          <w:color w:val="111111"/>
        </w:rPr>
        <w:t xml:space="preserve"> </w:t>
      </w:r>
      <w:r w:rsidRPr="00CE6ABB">
        <w:rPr>
          <w:color w:val="111111"/>
        </w:rPr>
        <w:t>Brushing alone leaves the spaces between teeth uncleaned, and that is where the appearance cost of neglect</w:t>
      </w:r>
      <w:r>
        <w:rPr>
          <w:color w:val="111111"/>
        </w:rPr>
        <w:t xml:space="preserve"> </w:t>
      </w:r>
      <w:r w:rsidRPr="00CE6ABB">
        <w:rPr>
          <w:color w:val="111111"/>
        </w:rPr>
        <w:t>accumulates — inflamed gums, trapped food debris, and the bacterial buildup that drives bad breath. The American</w:t>
      </w:r>
      <w:r>
        <w:rPr>
          <w:color w:val="111111"/>
        </w:rPr>
        <w:t xml:space="preserve"> </w:t>
      </w:r>
      <w:r w:rsidRPr="00CE6ABB">
        <w:rPr>
          <w:color w:val="111111"/>
        </w:rPr>
        <w:t>Dental Association is explicit that brushing combined with interdental cleaning (floss or an equivalent tool) is</w:t>
      </w:r>
      <w:r>
        <w:rPr>
          <w:color w:val="111111"/>
        </w:rPr>
        <w:t xml:space="preserve"> </w:t>
      </w:r>
      <w:r w:rsidRPr="00CE6ABB">
        <w:rPr>
          <w:color w:val="111111"/>
        </w:rPr>
        <w:t>more effective than brushing alone at reducing plaque and gingivitis. Mayo Clinic recommends cleaning between</w:t>
      </w:r>
      <w:r>
        <w:rPr>
          <w:color w:val="111111"/>
        </w:rPr>
        <w:t xml:space="preserve"> </w:t>
      </w:r>
      <w:r w:rsidRPr="00CE6ABB">
        <w:rPr>
          <w:color w:val="111111"/>
        </w:rPr>
        <w:t>teeth daily for the same reason.</w:t>
      </w:r>
      <w:r>
        <w:rPr>
          <w:color w:val="111111"/>
        </w:rPr>
        <w:t xml:space="preserve"> </w:t>
      </w:r>
      <w:r w:rsidRPr="00CE6ABB">
        <w:rPr>
          <w:color w:val="111111"/>
        </w:rPr>
        <w:t>The aesthetic payoff is concrete. Healthy gums frame the teeth — puffy, red, or receding gum lines make even</w:t>
      </w:r>
      <w:r>
        <w:rPr>
          <w:color w:val="111111"/>
        </w:rPr>
        <w:t xml:space="preserve"> </w:t>
      </w:r>
      <w:r w:rsidRPr="00CE6ABB">
        <w:rPr>
          <w:color w:val="111111"/>
        </w:rPr>
        <w:t xml:space="preserve">white teeth </w:t>
      </w:r>
      <w:proofErr w:type="gramStart"/>
      <w:r w:rsidRPr="00CE6ABB">
        <w:rPr>
          <w:color w:val="111111"/>
        </w:rPr>
        <w:t>read as</w:t>
      </w:r>
      <w:proofErr w:type="gramEnd"/>
      <w:r w:rsidRPr="00CE6ABB">
        <w:rPr>
          <w:color w:val="111111"/>
        </w:rPr>
        <w:t xml:space="preserve"> less attractive, and a clean gum line makes the smile look sharper and younger. Bad breath is</w:t>
      </w:r>
      <w:r>
        <w:rPr>
          <w:color w:val="111111"/>
        </w:rPr>
        <w:t xml:space="preserve"> </w:t>
      </w:r>
      <w:r w:rsidRPr="00CE6ABB">
        <w:rPr>
          <w:color w:val="111111"/>
        </w:rPr>
        <w:t>one of the most socially costly impression problems a person can have, and flossing is one of the most direct</w:t>
      </w:r>
      <w:r>
        <w:rPr>
          <w:color w:val="111111"/>
        </w:rPr>
        <w:t xml:space="preserve"> </w:t>
      </w:r>
      <w:r w:rsidRPr="00CE6ABB">
        <w:rPr>
          <w:color w:val="111111"/>
        </w:rPr>
        <w:t>interventions against it because it removes the food particles and plaque that brushing does not reach. From a</w:t>
      </w:r>
      <w:r>
        <w:rPr>
          <w:color w:val="111111"/>
        </w:rPr>
        <w:t xml:space="preserve"> </w:t>
      </w:r>
      <w:r w:rsidRPr="00CE6ABB">
        <w:rPr>
          <w:color w:val="111111"/>
        </w:rPr>
        <w:t>looksmaxxing angle, flossing is low-effort and high-return: a minute a day, no equipment cost, and the result is</w:t>
      </w:r>
      <w:r>
        <w:rPr>
          <w:color w:val="111111"/>
        </w:rPr>
        <w:t xml:space="preserve"> </w:t>
      </w:r>
      <w:r w:rsidRPr="00CE6ABB">
        <w:rPr>
          <w:color w:val="111111"/>
        </w:rPr>
        <w:t>visible at the gum line and audible in conversation.</w:t>
      </w:r>
    </w:p>
    <w:p w14:paraId="632E410D" w14:textId="4888458B" w:rsidR="00CE6ABB" w:rsidRPr="00CE6ABB" w:rsidRDefault="00CE6ABB" w:rsidP="00CE6ABB">
      <w:pPr>
        <w:spacing w:before="80" w:after="80"/>
        <w:rPr>
          <w:color w:val="111111"/>
        </w:rPr>
      </w:pPr>
      <w:r w:rsidRPr="00CE6ABB">
        <w:rPr>
          <w:color w:val="111111"/>
        </w:rPr>
        <w:t>Interdental brushes and water flossers are legitimate substitutes for people who genuinely cannot floss — the</w:t>
      </w:r>
      <w:r>
        <w:rPr>
          <w:color w:val="111111"/>
        </w:rPr>
        <w:t xml:space="preserve"> </w:t>
      </w:r>
      <w:r w:rsidRPr="00CE6ABB">
        <w:rPr>
          <w:color w:val="111111"/>
        </w:rPr>
        <w:t xml:space="preserve">goal is between-teeth cleaning, not the specific tool. But some </w:t>
      </w:r>
      <w:proofErr w:type="gramStart"/>
      <w:r w:rsidRPr="00CE6ABB">
        <w:rPr>
          <w:color w:val="111111"/>
        </w:rPr>
        <w:t>form</w:t>
      </w:r>
      <w:proofErr w:type="gramEnd"/>
      <w:r w:rsidRPr="00CE6ABB">
        <w:rPr>
          <w:color w:val="111111"/>
        </w:rPr>
        <w:t xml:space="preserve"> of interdental cleaning, once daily, </w:t>
      </w:r>
      <w:proofErr w:type="gramStart"/>
      <w:r w:rsidRPr="00CE6ABB">
        <w:rPr>
          <w:color w:val="111111"/>
        </w:rPr>
        <w:t>is</w:t>
      </w:r>
      <w:proofErr w:type="gramEnd"/>
      <w:r>
        <w:rPr>
          <w:color w:val="111111"/>
        </w:rPr>
        <w:t xml:space="preserve"> </w:t>
      </w:r>
      <w:r w:rsidRPr="00CE6ABB">
        <w:rPr>
          <w:color w:val="111111"/>
        </w:rPr>
        <w:t>non-negotiable.</w:t>
      </w:r>
    </w:p>
    <w:p w14:paraId="553CE1E5" w14:textId="7DDA02B6" w:rsidR="00756E7C" w:rsidRPr="00CE6ABB" w:rsidRDefault="00CE6ABB" w:rsidP="00CE6ABB">
      <w:pPr>
        <w:spacing w:before="80" w:after="80"/>
        <w:rPr>
          <w:color w:val="111111"/>
        </w:rPr>
      </w:pPr>
      <w:r w:rsidRPr="00CE6ABB">
        <w:rPr>
          <w:color w:val="111111"/>
        </w:rPr>
        <w:t>Warning signs worth flagging to a dentist: gums that keep bleeding after a week or two of consistent cleaning,</w:t>
      </w:r>
      <w:r>
        <w:rPr>
          <w:color w:val="111111"/>
        </w:rPr>
        <w:t xml:space="preserve"> </w:t>
      </w:r>
      <w:r w:rsidRPr="00CE6ABB">
        <w:rPr>
          <w:color w:val="111111"/>
        </w:rPr>
        <w:t>persistent bad breath despite good hygiene, loose teeth, or the appearance of new gaps and black triangles</w:t>
      </w:r>
      <w:r>
        <w:rPr>
          <w:color w:val="111111"/>
        </w:rPr>
        <w:t xml:space="preserve"> </w:t>
      </w:r>
      <w:r w:rsidRPr="00CE6ABB">
        <w:rPr>
          <w:color w:val="111111"/>
        </w:rPr>
        <w:t>between teeth. Those can be signs of gum disease that no amount of home care will reverse on its own.</w:t>
      </w:r>
    </w:p>
    <w:p w14:paraId="3EBBBCED" w14:textId="77777777" w:rsidR="00DA24FA" w:rsidRDefault="00A77E3A">
      <w:pPr>
        <w:pBdr>
          <w:bottom w:val="single" w:sz="4" w:space="4" w:color="AABDD1"/>
        </w:pBdr>
        <w:spacing w:before="360" w:after="120"/>
      </w:pPr>
      <w:r>
        <w:rPr>
          <w:b/>
          <w:bCs/>
          <w:color w:val="1A3C5E"/>
          <w:sz w:val="28"/>
          <w:szCs w:val="28"/>
        </w:rPr>
        <w:t>Orthodontics — When It Matters</w:t>
      </w:r>
    </w:p>
    <w:p w14:paraId="3EBBBCEE" w14:textId="77777777" w:rsidR="00DA24FA" w:rsidRDefault="00A77E3A">
      <w:pPr>
        <w:spacing w:before="80" w:after="80"/>
      </w:pPr>
      <w:r>
        <w:rPr>
          <w:color w:val="111111"/>
        </w:rPr>
        <w:t xml:space="preserve">Straightness and alignment affect both the visual quality of the smile and the overall harmony of the lower face. Crooked or misaligned teeth draw the eye in a way that disrupts an otherwise solid appearance. Orthodontic correction — whether through traditional braces or clear aligners — is one of the legitimate structural interventions that can change how the entire face reads. For someone with significant alignment issues, this is not a vanity decision. Orthodontics is one of the few interventions that genuinely </w:t>
      </w:r>
      <w:proofErr w:type="gramStart"/>
      <w:r>
        <w:rPr>
          <w:color w:val="111111"/>
        </w:rPr>
        <w:t>improves</w:t>
      </w:r>
      <w:proofErr w:type="gramEnd"/>
      <w:r>
        <w:rPr>
          <w:color w:val="111111"/>
        </w:rPr>
        <w:t xml:space="preserve"> facial harmony rather than just surface-level aesthetics.</w:t>
      </w:r>
    </w:p>
    <w:p w14:paraId="3EBBBCEF" w14:textId="77777777" w:rsidR="00DA24FA" w:rsidRDefault="00A77E3A">
      <w:pPr>
        <w:pBdr>
          <w:bottom w:val="single" w:sz="4" w:space="4" w:color="AABDD1"/>
        </w:pBdr>
        <w:spacing w:before="360" w:after="120"/>
      </w:pPr>
      <w:r>
        <w:rPr>
          <w:b/>
          <w:bCs/>
          <w:color w:val="1A3C5E"/>
          <w:sz w:val="28"/>
          <w:szCs w:val="28"/>
        </w:rPr>
        <w:t>Hygiene as the Non-Negotiable Foundation</w:t>
      </w:r>
    </w:p>
    <w:p w14:paraId="3EBBBCF0" w14:textId="77777777" w:rsidR="00DA24FA" w:rsidRDefault="00A77E3A">
      <w:pPr>
        <w:spacing w:before="80" w:after="80"/>
      </w:pPr>
      <w:r>
        <w:rPr>
          <w:color w:val="111111"/>
        </w:rPr>
        <w:t xml:space="preserve">No whitening or orthodontic work overcomes poor hygiene. Healthy gums, clean teeth, and fresh breath are baseline requirements. Bad breath is one of the most socially </w:t>
      </w:r>
      <w:proofErr w:type="gramStart"/>
      <w:r>
        <w:rPr>
          <w:color w:val="111111"/>
        </w:rPr>
        <w:t>costly impression</w:t>
      </w:r>
      <w:proofErr w:type="gramEnd"/>
      <w:r>
        <w:rPr>
          <w:color w:val="111111"/>
        </w:rPr>
        <w:t xml:space="preserve"> problems a person can have, and it is almost entirely preventable. Brushing twice daily, flossing, and tongue cleaning are the </w:t>
      </w:r>
      <w:proofErr w:type="gramStart"/>
      <w:r>
        <w:rPr>
          <w:color w:val="111111"/>
        </w:rPr>
        <w:t>foundation</w:t>
      </w:r>
      <w:proofErr w:type="gramEnd"/>
      <w:r>
        <w:rPr>
          <w:color w:val="111111"/>
        </w:rPr>
        <w:t xml:space="preserve"> that every other dental improvement builds on.</w:t>
      </w:r>
    </w:p>
    <w:p w14:paraId="3EBBBCF1" w14:textId="77777777" w:rsidR="00DA24FA" w:rsidRDefault="00A77E3A">
      <w:pPr>
        <w:pBdr>
          <w:bottom w:val="single" w:sz="4" w:space="4" w:color="AABDD1"/>
        </w:pBdr>
        <w:spacing w:before="360" w:after="120"/>
      </w:pPr>
      <w:r>
        <w:rPr>
          <w:b/>
          <w:bCs/>
          <w:color w:val="1A3C5E"/>
          <w:sz w:val="28"/>
          <w:szCs w:val="28"/>
        </w:rPr>
        <w:t>Practical Rules — High ROI Habits</w:t>
      </w:r>
    </w:p>
    <w:p w14:paraId="3EBBBCF2" w14:textId="77777777" w:rsidR="00DA24FA" w:rsidRDefault="00A77E3A">
      <w:pPr>
        <w:pStyle w:val="ListParagraph"/>
        <w:numPr>
          <w:ilvl w:val="0"/>
          <w:numId w:val="2"/>
        </w:numPr>
        <w:spacing w:before="40" w:after="40"/>
      </w:pPr>
      <w:proofErr w:type="gramStart"/>
      <w:r>
        <w:rPr>
          <w:color w:val="111111"/>
        </w:rPr>
        <w:t>Drink</w:t>
      </w:r>
      <w:proofErr w:type="gramEnd"/>
      <w:r>
        <w:rPr>
          <w:color w:val="111111"/>
        </w:rPr>
        <w:t xml:space="preserve"> soda rarely or through a straw — reduces enamel contact time significantly</w:t>
      </w:r>
    </w:p>
    <w:p w14:paraId="3EBBBCF3" w14:textId="77777777" w:rsidR="00DA24FA" w:rsidRDefault="00A77E3A">
      <w:pPr>
        <w:pStyle w:val="ListParagraph"/>
        <w:numPr>
          <w:ilvl w:val="0"/>
          <w:numId w:val="2"/>
        </w:numPr>
        <w:spacing w:before="40" w:after="40"/>
      </w:pPr>
      <w:r>
        <w:rPr>
          <w:color w:val="111111"/>
        </w:rPr>
        <w:lastRenderedPageBreak/>
        <w:t xml:space="preserve">Rinse with water after coffee, not </w:t>
      </w:r>
      <w:proofErr w:type="gramStart"/>
      <w:r>
        <w:rPr>
          <w:color w:val="111111"/>
        </w:rPr>
        <w:t>immediately brush —</w:t>
      </w:r>
      <w:proofErr w:type="gramEnd"/>
      <w:r>
        <w:rPr>
          <w:color w:val="111111"/>
        </w:rPr>
        <w:t xml:space="preserve"> brushing on softened enamel spreads erosion</w:t>
      </w:r>
    </w:p>
    <w:p w14:paraId="3EBBBCF4" w14:textId="77777777" w:rsidR="00DA24FA" w:rsidRDefault="00A77E3A">
      <w:pPr>
        <w:pStyle w:val="ListParagraph"/>
        <w:numPr>
          <w:ilvl w:val="0"/>
          <w:numId w:val="2"/>
        </w:numPr>
        <w:spacing w:before="40" w:after="40"/>
      </w:pPr>
      <w:r>
        <w:rPr>
          <w:color w:val="111111"/>
        </w:rPr>
        <w:t>Do not sip sugary drinks throughout the day — frequency of exposure matters more than total amount</w:t>
      </w:r>
    </w:p>
    <w:p w14:paraId="3EBBBCF5" w14:textId="77777777" w:rsidR="00DA24FA" w:rsidRDefault="00A77E3A">
      <w:pPr>
        <w:pStyle w:val="ListParagraph"/>
        <w:numPr>
          <w:ilvl w:val="0"/>
          <w:numId w:val="2"/>
        </w:numPr>
        <w:spacing w:before="40" w:after="40"/>
      </w:pPr>
      <w:r>
        <w:rPr>
          <w:color w:val="111111"/>
        </w:rPr>
        <w:t>Brush twice daily and floss — non-negotiable; no whitening compensates for skipping this</w:t>
      </w:r>
    </w:p>
    <w:p w14:paraId="3EBBBCF6" w14:textId="77777777" w:rsidR="00DA24FA" w:rsidRDefault="00A77E3A">
      <w:pPr>
        <w:pStyle w:val="ListParagraph"/>
        <w:numPr>
          <w:ilvl w:val="0"/>
          <w:numId w:val="2"/>
        </w:numPr>
        <w:spacing w:before="40" w:after="40"/>
      </w:pPr>
      <w:r>
        <w:rPr>
          <w:color w:val="111111"/>
        </w:rPr>
        <w:t xml:space="preserve">Wait 30 minutes after acidic food or drink before brushing — let saliva </w:t>
      </w:r>
      <w:proofErr w:type="spellStart"/>
      <w:r>
        <w:rPr>
          <w:color w:val="111111"/>
        </w:rPr>
        <w:t>remineralize</w:t>
      </w:r>
      <w:proofErr w:type="spellEnd"/>
      <w:r>
        <w:rPr>
          <w:color w:val="111111"/>
        </w:rPr>
        <w:t xml:space="preserve"> first</w:t>
      </w:r>
    </w:p>
    <w:p w14:paraId="3EBBBCF7" w14:textId="77777777" w:rsidR="00DA24FA" w:rsidRDefault="00A77E3A">
      <w:pPr>
        <w:pStyle w:val="ListParagraph"/>
        <w:numPr>
          <w:ilvl w:val="0"/>
          <w:numId w:val="2"/>
        </w:numPr>
        <w:spacing w:before="40" w:after="40"/>
      </w:pPr>
      <w:r>
        <w:rPr>
          <w:color w:val="111111"/>
        </w:rPr>
        <w:t>Quit smoking — this single change delivers more dental appearance improvement than any other intervention</w:t>
      </w:r>
    </w:p>
    <w:p w14:paraId="3EBBBCF8" w14:textId="77777777" w:rsidR="00DA24FA" w:rsidRDefault="00A77E3A">
      <w:pPr>
        <w:pBdr>
          <w:bottom w:val="single" w:sz="4" w:space="4" w:color="AABDD1"/>
        </w:pBdr>
        <w:spacing w:before="360" w:after="120"/>
      </w:pPr>
      <w:r>
        <w:rPr>
          <w:b/>
          <w:bCs/>
          <w:color w:val="1A3C5E"/>
          <w:sz w:val="28"/>
          <w:szCs w:val="28"/>
        </w:rPr>
        <w:t>Smiling as a Skill</w:t>
      </w:r>
    </w:p>
    <w:p w14:paraId="3EBBBCF9" w14:textId="77777777" w:rsidR="00DA24FA" w:rsidRDefault="00A77E3A">
      <w:pPr>
        <w:spacing w:before="80" w:after="80"/>
      </w:pPr>
      <w:r>
        <w:rPr>
          <w:color w:val="111111"/>
        </w:rPr>
        <w:t xml:space="preserve">Beyond the teeth themselves, how someone smiles matters. A natural, relaxed smile that reaches the eyes is attractive. A forced, tight, or self-conscious smile undermines even good teeth. Comfort with smiling — knowing your teeth look decent and relaxing into it — is part of what good dental work </w:t>
      </w:r>
      <w:proofErr w:type="gramStart"/>
      <w:r>
        <w:rPr>
          <w:color w:val="111111"/>
        </w:rPr>
        <w:t>actually delivers</w:t>
      </w:r>
      <w:proofErr w:type="gramEnd"/>
      <w:r>
        <w:rPr>
          <w:color w:val="111111"/>
        </w:rPr>
        <w:t>. It removes the self-consciousness that makes smiles look guarded or strained.</w:t>
      </w:r>
    </w:p>
    <w:p w14:paraId="3EBBBCFA" w14:textId="77777777" w:rsidR="00DA24FA" w:rsidRDefault="00A77E3A">
      <w:pPr>
        <w:pBdr>
          <w:bottom w:val="single" w:sz="4" w:space="4" w:color="AABDD1"/>
        </w:pBdr>
        <w:spacing w:before="360" w:after="120"/>
      </w:pPr>
      <w:r>
        <w:rPr>
          <w:b/>
          <w:bCs/>
          <w:color w:val="1A3C5E"/>
          <w:sz w:val="28"/>
          <w:szCs w:val="28"/>
        </w:rPr>
        <w:t>Tier Placement</w:t>
      </w:r>
    </w:p>
    <w:p w14:paraId="3EBBBCFB" w14:textId="77777777" w:rsidR="00DA24FA" w:rsidRDefault="00A77E3A">
      <w:pPr>
        <w:pBdr>
          <w:bottom w:val="single" w:sz="4" w:space="4" w:color="AABDD1"/>
        </w:pBdr>
        <w:spacing w:before="360" w:after="120"/>
      </w:pPr>
      <w:r>
        <w:rPr>
          <w:b/>
          <w:bCs/>
          <w:color w:val="1A3C5E"/>
          <w:sz w:val="28"/>
          <w:szCs w:val="28"/>
        </w:rPr>
        <w:t>Age-Segmented Approach — Teeth Strategy by Life Stage</w:t>
      </w:r>
    </w:p>
    <w:p w14:paraId="3EBBBCFC" w14:textId="77777777" w:rsidR="00DA24FA" w:rsidRDefault="00A77E3A">
      <w:pPr>
        <w:spacing w:before="80" w:after="80"/>
      </w:pPr>
      <w:r>
        <w:rPr>
          <w:color w:val="111111"/>
        </w:rPr>
        <w:t>Dental aesthetics have a clear age-based hierarchy: alignment work has the highest ROI early, cosmetic optimization peaks in the twenties, and the focus progressively shifts toward preservation and damage control.</w:t>
      </w:r>
    </w:p>
    <w:p w14:paraId="3EBBBCFD" w14:textId="77777777" w:rsidR="00DA24FA" w:rsidRDefault="00A77E3A">
      <w:pPr>
        <w:spacing w:before="240" w:after="80"/>
      </w:pPr>
      <w:r>
        <w:rPr>
          <w:b/>
          <w:bCs/>
          <w:color w:val="2C5F8A"/>
          <w:sz w:val="24"/>
          <w:szCs w:val="24"/>
        </w:rPr>
        <w:t>Ages 18-19 — alignment window, highest ROI</w:t>
      </w:r>
    </w:p>
    <w:p w14:paraId="3EBBBCFE" w14:textId="77777777" w:rsidR="00DA24FA" w:rsidRDefault="00A77E3A">
      <w:pPr>
        <w:spacing w:before="80" w:after="80"/>
      </w:pPr>
      <w:r>
        <w:rPr>
          <w:color w:val="111111"/>
        </w:rPr>
        <w:t>This is the optimal window for orthodontics. Teeth are more responsive to movement, corrections are faster and more stable, and the long-term results of work done at this stage hold better than corrections done later. Enamel is still relatively strong but already vulnerable to behavioral damage from soda, poor hygiene, and acidic foods. Whitening should be minimal at this stage — teeth are sensitive and the primary goal is structural. The focus is straightening and establishing lifelong hygiene habits that compound over the following decades.</w:t>
      </w:r>
    </w:p>
    <w:p w14:paraId="3EBBBCFF" w14:textId="77777777" w:rsidR="00DA24FA" w:rsidRDefault="00A77E3A">
      <w:pPr>
        <w:spacing w:before="240" w:after="80"/>
      </w:pPr>
      <w:r>
        <w:rPr>
          <w:b/>
          <w:bCs/>
          <w:color w:val="2C5F8A"/>
          <w:sz w:val="24"/>
          <w:szCs w:val="24"/>
        </w:rPr>
        <w:t>Ages 20-29 — cosmetic optimization peak</w:t>
      </w:r>
    </w:p>
    <w:p w14:paraId="3EBBBD00" w14:textId="77777777" w:rsidR="00DA24FA" w:rsidRDefault="00A77E3A">
      <w:pPr>
        <w:spacing w:before="80" w:after="80"/>
      </w:pPr>
      <w:r>
        <w:rPr>
          <w:color w:val="111111"/>
        </w:rPr>
        <w:t xml:space="preserve">Most structural </w:t>
      </w:r>
      <w:proofErr w:type="gramStart"/>
      <w:r>
        <w:rPr>
          <w:color w:val="111111"/>
        </w:rPr>
        <w:t>alignment is</w:t>
      </w:r>
      <w:proofErr w:type="gramEnd"/>
      <w:r>
        <w:rPr>
          <w:color w:val="111111"/>
        </w:rPr>
        <w:t xml:space="preserve"> done or should be completed in this window. Whitening becomes more common and effective, though overuse increases sensitivity — the goal is brightness within tolerance rather than maximizing whiteness. Retainer use is non-negotiable after orthodontic treatment as </w:t>
      </w:r>
      <w:proofErr w:type="gramStart"/>
      <w:r>
        <w:rPr>
          <w:color w:val="111111"/>
        </w:rPr>
        <w:t>relapse is</w:t>
      </w:r>
      <w:proofErr w:type="gramEnd"/>
      <w:r>
        <w:rPr>
          <w:color w:val="111111"/>
        </w:rPr>
        <w:t xml:space="preserve"> common when retention is inconsistent. Minor imperfections are addressable through bonding. This is the peak smile aesthetics window and the point where a good smile delivers its highest social and appearance return.</w:t>
      </w:r>
    </w:p>
    <w:p w14:paraId="3EBBBD01" w14:textId="77777777" w:rsidR="00DA24FA" w:rsidRDefault="00A77E3A">
      <w:pPr>
        <w:spacing w:before="240" w:after="80"/>
      </w:pPr>
      <w:r>
        <w:rPr>
          <w:b/>
          <w:bCs/>
          <w:color w:val="2C5F8A"/>
          <w:sz w:val="24"/>
          <w:szCs w:val="24"/>
        </w:rPr>
        <w:t>Ages 30-39 — maintenance and repair</w:t>
      </w:r>
    </w:p>
    <w:p w14:paraId="3EBBBD02" w14:textId="77777777" w:rsidR="00DA24FA" w:rsidRDefault="00A77E3A">
      <w:pPr>
        <w:spacing w:before="80" w:after="80"/>
      </w:pPr>
      <w:r>
        <w:rPr>
          <w:color w:val="111111"/>
        </w:rPr>
        <w:t xml:space="preserve">Enamel wear and staining accumulate from years of coffee, diet, and normal use. Whitening still works but may produce more sensitivity than in the twenties and requires more careful management. Some may need bonding to address worn edges or minor chips. Gum health becomes meaningfully more important at this stage — gum recession and inflammation become </w:t>
      </w:r>
      <w:r>
        <w:rPr>
          <w:color w:val="111111"/>
        </w:rPr>
        <w:lastRenderedPageBreak/>
        <w:t>visible and affect both appearance and long-term dental health. The focus is preserving the baseline built earlier and correcting gradual decline before it compounds.</w:t>
      </w:r>
    </w:p>
    <w:p w14:paraId="3EBBBD03" w14:textId="77777777" w:rsidR="00DA24FA" w:rsidRDefault="00A77E3A">
      <w:pPr>
        <w:spacing w:before="240" w:after="80"/>
      </w:pPr>
      <w:r>
        <w:rPr>
          <w:b/>
          <w:bCs/>
          <w:color w:val="2C5F8A"/>
          <w:sz w:val="24"/>
          <w:szCs w:val="24"/>
        </w:rPr>
        <w:t>Ages 40+ — preservation and selective restoration</w:t>
      </w:r>
    </w:p>
    <w:p w14:paraId="3EBBBD04" w14:textId="77777777" w:rsidR="00DA24FA" w:rsidRDefault="00A77E3A">
      <w:pPr>
        <w:spacing w:before="80" w:after="80"/>
      </w:pPr>
      <w:r>
        <w:rPr>
          <w:color w:val="111111"/>
        </w:rPr>
        <w:t>Enamel is thinner, gums may begin to recede, and discoloration is deeper and more resistant to standard whitening. Aggressive whitening at this stage is less effective and risks sensitivity and enamel damage. Treatment shifts toward professional whitening performed carefully, veneers for those with significant cosmetic concerns, and consistent gum care as the primary maintenance priority. The goal is clean, natural, and healthy — not artificially perfect, which reads poorly against naturally aging surrounding tissue.</w:t>
      </w:r>
    </w:p>
    <w:p w14:paraId="3EBBBD05" w14:textId="77777777" w:rsidR="00DA24FA" w:rsidRDefault="00A77E3A">
      <w:pPr>
        <w:pBdr>
          <w:bottom w:val="single" w:sz="4" w:space="4" w:color="AABDD1"/>
        </w:pBdr>
        <w:spacing w:before="360" w:after="120"/>
      </w:pPr>
      <w:r>
        <w:rPr>
          <w:b/>
          <w:bCs/>
          <w:color w:val="1A3C5E"/>
          <w:sz w:val="28"/>
          <w:szCs w:val="28"/>
        </w:rPr>
        <w:t>Community Reality Check — Refinements Are Normal, Retainers Are Forever, Veneers Are Permanent</w:t>
      </w:r>
    </w:p>
    <w:p w14:paraId="3EBBBD06" w14:textId="77777777" w:rsidR="00DA24FA" w:rsidRDefault="00A77E3A">
      <w:pPr>
        <w:spacing w:before="80" w:after="80"/>
      </w:pPr>
      <w:r>
        <w:rPr>
          <w:color w:val="111111"/>
        </w:rPr>
        <w:t>Three lived-experience insights from dental communities that clinical summaries consistently underdeliver on.</w:t>
      </w:r>
    </w:p>
    <w:p w14:paraId="3EBBBD07" w14:textId="77777777" w:rsidR="00DA24FA" w:rsidRDefault="00A77E3A">
      <w:pPr>
        <w:spacing w:before="240" w:after="80"/>
      </w:pPr>
      <w:r>
        <w:rPr>
          <w:b/>
          <w:bCs/>
          <w:color w:val="2C5F8A"/>
          <w:sz w:val="24"/>
          <w:szCs w:val="24"/>
        </w:rPr>
        <w:t>Invisalign — the real timeline</w:t>
      </w:r>
    </w:p>
    <w:p w14:paraId="3EBBBD08" w14:textId="77777777" w:rsidR="00DA24FA" w:rsidRDefault="00A77E3A">
      <w:pPr>
        <w:spacing w:before="80" w:after="80"/>
      </w:pPr>
      <w:r>
        <w:rPr>
          <w:color w:val="111111"/>
        </w:rPr>
        <w:t xml:space="preserve">The quoted Invisalign treatment estimate is frequently not the real timeline. Reddit users consistently report that refinements are the hidden second half of treatment — where the case goes back to the lab for additional trays to address movements that </w:t>
      </w:r>
      <w:proofErr w:type="gramStart"/>
      <w:r>
        <w:rPr>
          <w:color w:val="111111"/>
        </w:rPr>
        <w:t>did</w:t>
      </w:r>
      <w:proofErr w:type="gramEnd"/>
      <w:r>
        <w:rPr>
          <w:color w:val="111111"/>
        </w:rPr>
        <w:t xml:space="preserve"> not complete as planned. Some users finish close to their original estimate; many others describe being told seven to twelve months and ending up in treatment significantly longer, sometimes with multiple refinement rounds. </w:t>
      </w:r>
      <w:proofErr w:type="spellStart"/>
      <w:r>
        <w:rPr>
          <w:color w:val="111111"/>
        </w:rPr>
        <w:t>RealSelf</w:t>
      </w:r>
      <w:proofErr w:type="spellEnd"/>
      <w:r>
        <w:rPr>
          <w:color w:val="111111"/>
        </w:rPr>
        <w:t xml:space="preserve"> currently shows Invisalign at approximately eighty-one percent worth it with an average cost around $4,869 — usually worth it, but more drawn-out than people expect.</w:t>
      </w:r>
    </w:p>
    <w:p w14:paraId="3EBBBD09" w14:textId="77777777" w:rsidR="00DA24FA" w:rsidRDefault="00A77E3A">
      <w:pPr>
        <w:spacing w:before="240" w:after="80"/>
      </w:pPr>
      <w:r>
        <w:rPr>
          <w:b/>
          <w:bCs/>
          <w:color w:val="2C5F8A"/>
          <w:sz w:val="24"/>
          <w:szCs w:val="24"/>
        </w:rPr>
        <w:t>Retainers — finished does not mean done</w:t>
      </w:r>
    </w:p>
    <w:p w14:paraId="3EBBBD0A" w14:textId="77777777" w:rsidR="00DA24FA" w:rsidRDefault="00A77E3A">
      <w:pPr>
        <w:spacing w:before="80" w:after="80"/>
      </w:pPr>
      <w:r>
        <w:rPr>
          <w:color w:val="111111"/>
        </w:rPr>
        <w:t>The most consistent gap between expectation and reality in orthodontic communities is retainers. Reddit is full of users realizing after finishing treatment that they will need to wear retainers full-time initially, then nightly long-term, indefinitely. Some users describe trays feeling tight after only a few hours out even months after finishing. The expectation that orthodontic treatment ends is wrong — maintenance is permanent.</w:t>
      </w:r>
    </w:p>
    <w:p w14:paraId="3EBBBD0B" w14:textId="77777777" w:rsidR="00DA24FA" w:rsidRDefault="00A77E3A">
      <w:pPr>
        <w:spacing w:before="240" w:after="80"/>
      </w:pPr>
      <w:r>
        <w:rPr>
          <w:b/>
          <w:bCs/>
          <w:color w:val="2C5F8A"/>
          <w:sz w:val="24"/>
          <w:szCs w:val="24"/>
        </w:rPr>
        <w:t xml:space="preserve">Whitening — quick </w:t>
      </w:r>
      <w:proofErr w:type="gramStart"/>
      <w:r>
        <w:rPr>
          <w:b/>
          <w:bCs/>
          <w:color w:val="2C5F8A"/>
          <w:sz w:val="24"/>
          <w:szCs w:val="24"/>
        </w:rPr>
        <w:t>win</w:t>
      </w:r>
      <w:proofErr w:type="gramEnd"/>
      <w:r>
        <w:rPr>
          <w:b/>
          <w:bCs/>
          <w:color w:val="2C5F8A"/>
          <w:sz w:val="24"/>
          <w:szCs w:val="24"/>
        </w:rPr>
        <w:t xml:space="preserve"> with a sensitivity caveat</w:t>
      </w:r>
    </w:p>
    <w:p w14:paraId="3EBBBD0C" w14:textId="77777777" w:rsidR="00DA24FA" w:rsidRDefault="00A77E3A">
      <w:pPr>
        <w:spacing w:before="80" w:after="80"/>
      </w:pPr>
      <w:r>
        <w:rPr>
          <w:color w:val="111111"/>
        </w:rPr>
        <w:t xml:space="preserve">Whitening generally gets positive reviews as a fast visible improvement, but sensitivity is the dominant complaint in anecdotal records. Professional whitening is usually described as worth it, but some users describe significant soreness particularly if done right after dental work or on already sensitive teeth. An Invisalign-specific pattern worth </w:t>
      </w:r>
      <w:proofErr w:type="gramStart"/>
      <w:r>
        <w:rPr>
          <w:color w:val="111111"/>
        </w:rPr>
        <w:t>noting:</w:t>
      </w:r>
      <w:proofErr w:type="gramEnd"/>
      <w:r>
        <w:rPr>
          <w:color w:val="111111"/>
        </w:rPr>
        <w:t xml:space="preserve"> whitening during active treatment when attachments are bonded can produce uneven-looking spots where attachments block the whitening agent. The community recommendation is to wait until attachments are removed before whitening.</w:t>
      </w:r>
    </w:p>
    <w:p w14:paraId="3EBBBD0D" w14:textId="77777777" w:rsidR="00DA24FA" w:rsidRDefault="00A77E3A">
      <w:pPr>
        <w:spacing w:before="240" w:after="80"/>
      </w:pPr>
      <w:r>
        <w:rPr>
          <w:b/>
          <w:bCs/>
          <w:color w:val="2C5F8A"/>
          <w:sz w:val="24"/>
          <w:szCs w:val="24"/>
        </w:rPr>
        <w:t>Veneers — the permanence is the point everyone misses</w:t>
      </w:r>
    </w:p>
    <w:p w14:paraId="3EBBBD0E" w14:textId="77777777" w:rsidR="00DA24FA" w:rsidRDefault="00A77E3A">
      <w:pPr>
        <w:spacing w:before="80" w:after="80"/>
      </w:pPr>
      <w:proofErr w:type="spellStart"/>
      <w:r>
        <w:rPr>
          <w:color w:val="111111"/>
        </w:rPr>
        <w:t>RealSelf</w:t>
      </w:r>
      <w:proofErr w:type="spellEnd"/>
      <w:r>
        <w:rPr>
          <w:color w:val="111111"/>
        </w:rPr>
        <w:t xml:space="preserve"> puts porcelain veneers at approximately seventy-six percent </w:t>
      </w:r>
      <w:proofErr w:type="gramStart"/>
      <w:r>
        <w:rPr>
          <w:color w:val="111111"/>
        </w:rPr>
        <w:t>worth it</w:t>
      </w:r>
      <w:proofErr w:type="gramEnd"/>
      <w:r>
        <w:rPr>
          <w:color w:val="111111"/>
        </w:rPr>
        <w:t xml:space="preserve"> with an average cost around $12,100 and per-tooth costs often </w:t>
      </w:r>
      <w:proofErr w:type="gramStart"/>
      <w:r>
        <w:rPr>
          <w:color w:val="111111"/>
        </w:rPr>
        <w:t>running</w:t>
      </w:r>
      <w:proofErr w:type="gramEnd"/>
      <w:r>
        <w:rPr>
          <w:color w:val="111111"/>
        </w:rPr>
        <w:t xml:space="preserve"> $1,500 to $3,500 for porcelain. The dominant Reddit regret narrative is not "they look </w:t>
      </w:r>
      <w:proofErr w:type="gramStart"/>
      <w:r>
        <w:rPr>
          <w:color w:val="111111"/>
        </w:rPr>
        <w:t>terrible" —</w:t>
      </w:r>
      <w:proofErr w:type="gramEnd"/>
      <w:r>
        <w:rPr>
          <w:color w:val="111111"/>
        </w:rPr>
        <w:t xml:space="preserve"> it is "I was not emotionally prepared for an irreversible, maintenance-heavy, lifelong decision." Users repeatedly describe feeling under-warned about enamel removal, the need for future replacement as veneers age, and the fact that opting in </w:t>
      </w:r>
      <w:r>
        <w:rPr>
          <w:color w:val="111111"/>
        </w:rPr>
        <w:lastRenderedPageBreak/>
        <w:t>means opting into ongoing maintenance indefinitely. The decision is not a vibe purchase — it is a permanent commitment that should be approached with the same deliberateness as any surgical intervention.</w:t>
      </w:r>
    </w:p>
    <w:p w14:paraId="3EBBBD0F" w14:textId="77777777" w:rsidR="00DA24FA" w:rsidRDefault="00A77E3A">
      <w:pPr>
        <w:pBdr>
          <w:left w:val="thick" w:sz="16" w:space="10" w:color="1A3C5E"/>
        </w:pBdr>
        <w:spacing w:before="180" w:after="180"/>
        <w:ind w:left="720"/>
      </w:pPr>
      <w:r>
        <w:rPr>
          <w:b/>
          <w:bCs/>
          <w:color w:val="1A3C5E"/>
        </w:rPr>
        <w:t xml:space="preserve">Teeth are A-tier. Whitening is a fast, accessible win — but sensitivity is real, and timing around dental work matters. Orthodontics </w:t>
      </w:r>
      <w:proofErr w:type="gramStart"/>
      <w:r>
        <w:rPr>
          <w:b/>
          <w:bCs/>
          <w:color w:val="1A3C5E"/>
        </w:rPr>
        <w:t>is</w:t>
      </w:r>
      <w:proofErr w:type="gramEnd"/>
      <w:r>
        <w:rPr>
          <w:b/>
          <w:bCs/>
          <w:color w:val="1A3C5E"/>
        </w:rPr>
        <w:t xml:space="preserve"> high ROI when alignment is genuinely off, especially when done early — but refinements are normal and retainers are forever, not optional. Veneers are a permanence decision, not a cosmetic experiment. Hygiene is the non-negotiable baseline that makes everything else work. The age-segmented reality: alignment in the teens, cosmetic optimization in the twenties, maintenance and gum health in the thirties, and preservation over aggressive intervention in the forties.</w:t>
      </w:r>
    </w:p>
    <w:sectPr w:rsidR="00DA24FA">
      <w:headerReference w:type="even" r:id="rId7"/>
      <w:headerReference w:type="default" r:id="rId8"/>
      <w:footerReference w:type="default" r:id="rId9"/>
      <w:headerReference w:type="first" r:id="rId1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D3370" w14:textId="77777777" w:rsidR="0071201D" w:rsidRDefault="0071201D">
      <w:r>
        <w:separator/>
      </w:r>
    </w:p>
  </w:endnote>
  <w:endnote w:type="continuationSeparator" w:id="0">
    <w:p w14:paraId="17CCB387" w14:textId="77777777" w:rsidR="0071201D" w:rsidRDefault="007120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BBD12" w14:textId="1B5B9069" w:rsidR="00DA24FA" w:rsidRDefault="00A77E3A">
    <w:pPr>
      <w:pBdr>
        <w:top w:val="single" w:sz="2" w:space="4" w:color="DDDDDD"/>
      </w:pBdr>
      <w:jc w:val="right"/>
    </w:pPr>
    <w:r>
      <w:rPr>
        <w:color w:val="AAAAAA"/>
        <w:sz w:val="18"/>
        <w:szCs w:val="18"/>
      </w:rPr>
      <w:t xml:space="preserve">Teeth &amp; Smile   </w:t>
    </w:r>
    <w:r>
      <w:rPr>
        <w:color w:val="AAAAAA"/>
        <w:sz w:val="18"/>
        <w:szCs w:val="18"/>
      </w:rPr>
      <w:fldChar w:fldCharType="begin"/>
    </w:r>
    <w:r>
      <w:rPr>
        <w:color w:val="AAAAAA"/>
        <w:sz w:val="18"/>
        <w:szCs w:val="18"/>
      </w:rPr>
      <w:instrText>PAGE</w:instrText>
    </w:r>
    <w:r>
      <w:rPr>
        <w:color w:val="AAAAAA"/>
        <w:sz w:val="18"/>
        <w:szCs w:val="18"/>
      </w:rPr>
      <w:fldChar w:fldCharType="separate"/>
    </w:r>
    <w:r w:rsidR="000B017F">
      <w:rPr>
        <w:noProof/>
        <w:color w:val="AAAAAA"/>
        <w:sz w:val="18"/>
        <w:szCs w:val="18"/>
      </w:rPr>
      <w:t>1</w:t>
    </w:r>
    <w:r>
      <w:rPr>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130CB" w14:textId="77777777" w:rsidR="0071201D" w:rsidRDefault="0071201D">
      <w:r>
        <w:separator/>
      </w:r>
    </w:p>
  </w:footnote>
  <w:footnote w:type="continuationSeparator" w:id="0">
    <w:p w14:paraId="2EC8642F" w14:textId="77777777" w:rsidR="0071201D" w:rsidRDefault="007120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BBD10" w14:textId="77777777" w:rsidR="00DA24FA" w:rsidRDefault="00DA24F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BBD11" w14:textId="77777777" w:rsidR="00DA24FA" w:rsidRDefault="00A77E3A">
    <w:pPr>
      <w:pBdr>
        <w:bottom w:val="single" w:sz="2" w:space="4" w:color="DDDDDD"/>
      </w:pBdr>
    </w:pPr>
    <w:proofErr w:type="spellStart"/>
    <w:proofErr w:type="gramStart"/>
    <w:r>
      <w:rPr>
        <w:color w:val="AAAAAA"/>
        <w:sz w:val="18"/>
        <w:szCs w:val="18"/>
      </w:rPr>
      <w:t>Cleanmaxxing</w:t>
    </w:r>
    <w:proofErr w:type="spellEnd"/>
    <w:r>
      <w:rPr>
        <w:color w:val="AAAAAA"/>
        <w:sz w:val="18"/>
        <w:szCs w:val="18"/>
      </w:rPr>
      <w:t xml:space="preserve">  |</w:t>
    </w:r>
    <w:proofErr w:type="gramEnd"/>
    <w:r>
      <w:rPr>
        <w:color w:val="AAAAAA"/>
        <w:sz w:val="18"/>
        <w:szCs w:val="18"/>
      </w:rPr>
      <w:t xml:space="preserve">  POV Series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BBD13" w14:textId="77777777" w:rsidR="00DA24FA" w:rsidRDefault="00DA24F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456A4F"/>
    <w:multiLevelType w:val="hybridMultilevel"/>
    <w:tmpl w:val="8EFCD550"/>
    <w:lvl w:ilvl="0" w:tplc="D64CC504">
      <w:start w:val="1"/>
      <w:numFmt w:val="bullet"/>
      <w:lvlText w:val="●"/>
      <w:lvlJc w:val="left"/>
      <w:pPr>
        <w:ind w:left="720" w:hanging="360"/>
      </w:pPr>
    </w:lvl>
    <w:lvl w:ilvl="1" w:tplc="BECE5B90">
      <w:start w:val="1"/>
      <w:numFmt w:val="bullet"/>
      <w:lvlText w:val="○"/>
      <w:lvlJc w:val="left"/>
      <w:pPr>
        <w:ind w:left="1440" w:hanging="360"/>
      </w:pPr>
    </w:lvl>
    <w:lvl w:ilvl="2" w:tplc="2640B45E">
      <w:start w:val="1"/>
      <w:numFmt w:val="bullet"/>
      <w:lvlText w:val="■"/>
      <w:lvlJc w:val="left"/>
      <w:pPr>
        <w:ind w:left="2160" w:hanging="360"/>
      </w:pPr>
    </w:lvl>
    <w:lvl w:ilvl="3" w:tplc="F43ADD60">
      <w:start w:val="1"/>
      <w:numFmt w:val="bullet"/>
      <w:lvlText w:val="●"/>
      <w:lvlJc w:val="left"/>
      <w:pPr>
        <w:ind w:left="2880" w:hanging="360"/>
      </w:pPr>
    </w:lvl>
    <w:lvl w:ilvl="4" w:tplc="5EE4E736">
      <w:start w:val="1"/>
      <w:numFmt w:val="bullet"/>
      <w:lvlText w:val="○"/>
      <w:lvlJc w:val="left"/>
      <w:pPr>
        <w:ind w:left="3600" w:hanging="360"/>
      </w:pPr>
    </w:lvl>
    <w:lvl w:ilvl="5" w:tplc="860E336A">
      <w:start w:val="1"/>
      <w:numFmt w:val="bullet"/>
      <w:lvlText w:val="■"/>
      <w:lvlJc w:val="left"/>
      <w:pPr>
        <w:ind w:left="4320" w:hanging="360"/>
      </w:pPr>
    </w:lvl>
    <w:lvl w:ilvl="6" w:tplc="BD980A6C">
      <w:start w:val="1"/>
      <w:numFmt w:val="bullet"/>
      <w:lvlText w:val="●"/>
      <w:lvlJc w:val="left"/>
      <w:pPr>
        <w:ind w:left="5040" w:hanging="360"/>
      </w:pPr>
    </w:lvl>
    <w:lvl w:ilvl="7" w:tplc="103C2914">
      <w:start w:val="1"/>
      <w:numFmt w:val="bullet"/>
      <w:lvlText w:val="●"/>
      <w:lvlJc w:val="left"/>
      <w:pPr>
        <w:ind w:left="5760" w:hanging="360"/>
      </w:pPr>
    </w:lvl>
    <w:lvl w:ilvl="8" w:tplc="5358F248">
      <w:start w:val="1"/>
      <w:numFmt w:val="bullet"/>
      <w:lvlText w:val="●"/>
      <w:lvlJc w:val="left"/>
      <w:pPr>
        <w:ind w:left="6480" w:hanging="360"/>
      </w:pPr>
    </w:lvl>
  </w:abstractNum>
  <w:abstractNum w:abstractNumId="1" w15:restartNumberingAfterBreak="0">
    <w:nsid w:val="65D31069"/>
    <w:multiLevelType w:val="hybridMultilevel"/>
    <w:tmpl w:val="9D60F2C4"/>
    <w:lvl w:ilvl="0" w:tplc="0DD2AB9C">
      <w:start w:val="1"/>
      <w:numFmt w:val="bullet"/>
      <w:lvlText w:val="•"/>
      <w:lvlJc w:val="left"/>
      <w:pPr>
        <w:ind w:left="720" w:hanging="360"/>
      </w:pPr>
    </w:lvl>
    <w:lvl w:ilvl="1" w:tplc="09F2FE8C">
      <w:numFmt w:val="decimal"/>
      <w:lvlText w:val=""/>
      <w:lvlJc w:val="left"/>
    </w:lvl>
    <w:lvl w:ilvl="2" w:tplc="E50CADA0">
      <w:numFmt w:val="decimal"/>
      <w:lvlText w:val=""/>
      <w:lvlJc w:val="left"/>
    </w:lvl>
    <w:lvl w:ilvl="3" w:tplc="41F845EA">
      <w:numFmt w:val="decimal"/>
      <w:lvlText w:val=""/>
      <w:lvlJc w:val="left"/>
    </w:lvl>
    <w:lvl w:ilvl="4" w:tplc="8410EACA">
      <w:numFmt w:val="decimal"/>
      <w:lvlText w:val=""/>
      <w:lvlJc w:val="left"/>
    </w:lvl>
    <w:lvl w:ilvl="5" w:tplc="E67E0D4C">
      <w:numFmt w:val="decimal"/>
      <w:lvlText w:val=""/>
      <w:lvlJc w:val="left"/>
    </w:lvl>
    <w:lvl w:ilvl="6" w:tplc="60CAAD98">
      <w:numFmt w:val="decimal"/>
      <w:lvlText w:val=""/>
      <w:lvlJc w:val="left"/>
    </w:lvl>
    <w:lvl w:ilvl="7" w:tplc="4B182C86">
      <w:numFmt w:val="decimal"/>
      <w:lvlText w:val=""/>
      <w:lvlJc w:val="left"/>
    </w:lvl>
    <w:lvl w:ilvl="8" w:tplc="57ACB9D2">
      <w:numFmt w:val="decimal"/>
      <w:lvlText w:val=""/>
      <w:lvlJc w:val="left"/>
    </w:lvl>
  </w:abstractNum>
  <w:num w:numId="1" w16cid:durableId="1907719130">
    <w:abstractNumId w:val="0"/>
    <w:lvlOverride w:ilvl="0">
      <w:startOverride w:val="1"/>
    </w:lvlOverride>
  </w:num>
  <w:num w:numId="2" w16cid:durableId="21428429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4FA"/>
    <w:rsid w:val="000B017F"/>
    <w:rsid w:val="0071201D"/>
    <w:rsid w:val="00756E7C"/>
    <w:rsid w:val="00841C2E"/>
    <w:rsid w:val="009871D0"/>
    <w:rsid w:val="00A77E3A"/>
    <w:rsid w:val="00B004AE"/>
    <w:rsid w:val="00B42036"/>
    <w:rsid w:val="00CE6ABB"/>
    <w:rsid w:val="00DA24FA"/>
    <w:rsid w:val="00ED3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BBCC6"/>
  <w15:docId w15:val="{81980646-5786-4283-9058-2885A38C1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2972</Words>
  <Characters>16946</Characters>
  <Application>Microsoft Office Word</Application>
  <DocSecurity>0</DocSecurity>
  <Lines>141</Lines>
  <Paragraphs>39</Paragraphs>
  <ScaleCrop>false</ScaleCrop>
  <Company/>
  <LinksUpToDate>false</LinksUpToDate>
  <CharactersWithSpaces>19879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Phil Orlando</cp:lastModifiedBy>
  <cp:revision>7</cp:revision>
  <dcterms:created xsi:type="dcterms:W3CDTF">2026-04-10T17:15:00Z</dcterms:created>
  <dcterms:modified xsi:type="dcterms:W3CDTF">2026-04-20T13:37:00Z</dcterms:modified>
</cp:coreProperties>
</file>