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NMFS areas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fished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Vessel length (ft)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 landed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pMax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Landed catch (t)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 HAL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NPT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2021-12-02T16:40:20Z</dcterms:modified>
  <cp:category/>
</cp:coreProperties>
</file>