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EE5D1E">
        <w:rPr>
          <w:sz w:val="32"/>
          <w:szCs w:val="32"/>
        </w:rPr>
        <w:t>4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A47459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2918" w:history="1">
            <w:r w:rsidR="00A47459" w:rsidRPr="00D76F26">
              <w:rPr>
                <w:rStyle w:val="Lienhypertexte"/>
                <w:noProof/>
              </w:rPr>
              <w:t>1-</w:t>
            </w:r>
            <w:r w:rsidR="00A47459">
              <w:rPr>
                <w:rFonts w:eastAsiaTheme="minorEastAsia"/>
                <w:noProof/>
                <w:lang w:eastAsia="fr-FR"/>
              </w:rPr>
              <w:tab/>
            </w:r>
            <w:r w:rsidR="00A47459" w:rsidRPr="00D76F26">
              <w:rPr>
                <w:rStyle w:val="Lienhypertexte"/>
                <w:noProof/>
              </w:rPr>
              <w:t>Installation de Symfony</w:t>
            </w:r>
            <w:r w:rsidR="00A47459">
              <w:rPr>
                <w:noProof/>
                <w:webHidden/>
              </w:rPr>
              <w:tab/>
            </w:r>
            <w:r w:rsidR="00A47459">
              <w:rPr>
                <w:noProof/>
                <w:webHidden/>
              </w:rPr>
              <w:fldChar w:fldCharType="begin"/>
            </w:r>
            <w:r w:rsidR="00A47459">
              <w:rPr>
                <w:noProof/>
                <w:webHidden/>
              </w:rPr>
              <w:instrText xml:space="preserve"> PAGEREF _Toc119922918 \h </w:instrText>
            </w:r>
            <w:r w:rsidR="00A47459">
              <w:rPr>
                <w:noProof/>
                <w:webHidden/>
              </w:rPr>
            </w:r>
            <w:r w:rsidR="00A47459">
              <w:rPr>
                <w:noProof/>
                <w:webHidden/>
              </w:rPr>
              <w:fldChar w:fldCharType="separate"/>
            </w:r>
            <w:r w:rsidR="00A47459">
              <w:rPr>
                <w:noProof/>
                <w:webHidden/>
              </w:rPr>
              <w:t>3</w:t>
            </w:r>
            <w:r w:rsidR="00A47459"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19" w:history="1">
            <w:r w:rsidRPr="00D76F26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0" w:history="1">
            <w:r w:rsidRPr="00D76F26">
              <w:rPr>
                <w:rStyle w:val="Lienhypertexte"/>
                <w:noProof/>
              </w:rPr>
              <w:t>2a – copie /clone du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1" w:history="1">
            <w:r w:rsidRPr="00D76F26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2" w:history="1">
            <w:r w:rsidRPr="00D76F26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3" w:history="1">
            <w:r w:rsidRPr="00D76F26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4" w:history="1">
            <w:r w:rsidRPr="00D76F26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5" w:history="1">
            <w:r w:rsidRPr="00D76F26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6" w:history="1">
            <w:r w:rsidRPr="00D76F26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7" w:history="1">
            <w:r w:rsidRPr="00D76F26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8" w:history="1">
            <w:r w:rsidRPr="00D76F26">
              <w:rPr>
                <w:rStyle w:val="Lienhypertexte"/>
                <w:noProof/>
              </w:rPr>
              <w:t xml:space="preserve">3c- Mapping ORM &amp; </w:t>
            </w:r>
            <w:r w:rsidRPr="00D76F26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29" w:history="1">
            <w:r w:rsidRPr="00D76F26">
              <w:rPr>
                <w:rStyle w:val="Lienhypertexte"/>
                <w:noProof/>
              </w:rPr>
              <w:t xml:space="preserve">3d- </w:t>
            </w:r>
            <w:r w:rsidRPr="00D76F26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0" w:history="1">
            <w:r w:rsidRPr="00D76F26">
              <w:rPr>
                <w:rStyle w:val="Lienhypertexte"/>
                <w:noProof/>
              </w:rPr>
              <w:t xml:space="preserve">3e- Langage(s) &amp; </w:t>
            </w:r>
            <w:r w:rsidRPr="00D76F26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D76F26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1" w:history="1">
            <w:r w:rsidRPr="00D76F26">
              <w:rPr>
                <w:rStyle w:val="Lienhypertexte"/>
                <w:noProof/>
              </w:rPr>
              <w:t>3f- Corriger les erreurs et  les contraintes des Entités et de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2" w:history="1">
            <w:r w:rsidRPr="00D76F26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3" w:history="1">
            <w:r w:rsidRPr="00D76F26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4" w:history="1">
            <w:r w:rsidRPr="00D76F26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5" w:history="1">
            <w:r w:rsidRPr="00D76F26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6" w:history="1">
            <w:r w:rsidRPr="00D76F26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7" w:history="1">
            <w:r w:rsidRPr="00D76F26">
              <w:rPr>
                <w:rStyle w:val="Lienhypertexte"/>
                <w:noProof/>
              </w:rPr>
              <w:t>4d – ajuster les versions bilingues des ; menus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8" w:history="1">
            <w:r w:rsidRPr="00D76F26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39" w:history="1">
            <w:r w:rsidRPr="00D76F26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0" w:history="1">
            <w:r w:rsidRPr="00D76F26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1" w:history="1">
            <w:r w:rsidRPr="00D76F26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2" w:history="1">
            <w:r w:rsidRPr="00D76F26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3" w:history="1">
            <w:r w:rsidRPr="00D76F26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4" w:history="1">
            <w:r w:rsidRPr="00D76F26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5" w:history="1">
            <w:r w:rsidRPr="00D76F26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6" w:history="1">
            <w:r w:rsidRPr="00D76F26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7" w:history="1">
            <w:r w:rsidRPr="00D76F26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8" w:history="1">
            <w:r w:rsidRPr="00D76F26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59" w:rsidRDefault="00A4745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922949" w:history="1">
            <w:r w:rsidRPr="00D76F26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9922918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A47459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9922919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9922920"/>
      <w:r>
        <w:t>2a – copie /clone du projet InBORe</w:t>
      </w:r>
      <w:bookmarkEnd w:id="4"/>
      <w:r>
        <w:t xml:space="preserve"> </w:t>
      </w:r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9922921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9922922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9922923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9922924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9922925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9922926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9922927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A47459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A47459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A47459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A47459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9922928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5B6731" w:rsidRDefault="000053E9" w:rsidP="005B673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  <w:r w:rsidR="005B6731">
        <w:rPr>
          <w:b/>
          <w:sz w:val="20"/>
          <w:szCs w:val="20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9922929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F01702" w:rsidRDefault="007716E6" w:rsidP="00103E21">
      <w:pPr>
        <w:ind w:left="360"/>
      </w:pPr>
      <w:r>
        <w:t>La procédure ajoute une table user_db à la BDD et charge une compte admin par défaut :</w:t>
      </w:r>
      <w:r>
        <w:br/>
      </w:r>
      <w:r w:rsidRPr="007716E6">
        <w:t>login = admin / password = adminInBORe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  <w:r w:rsidR="00E907BC">
        <w:br/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9922930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CC29FC" w:rsidP="00FA1921">
      <w:pPr>
        <w:ind w:left="360"/>
        <w:rPr>
          <w:b/>
        </w:rPr>
      </w:pPr>
      <w:r>
        <w:t xml:space="preserve">RQ - </w:t>
      </w:r>
      <w:r w:rsidR="00205BF4"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 w:rsidR="00205BF4">
        <w:t>,</w:t>
      </w:r>
      <w:proofErr w:type="gramEnd"/>
      <w:r w:rsidR="00205BF4">
        <w:t xml:space="preserve"> il faut ajuster les </w:t>
      </w:r>
      <w:r>
        <w:t>4</w:t>
      </w:r>
      <w:r w:rsidR="00205BF4">
        <w:t xml:space="preserve"> paramètres comme suit :</w:t>
      </w:r>
      <w:r w:rsidR="00205BF4">
        <w:br/>
        <w:t xml:space="preserve">(i) </w:t>
      </w:r>
      <w:r w:rsidR="00205BF4" w:rsidRPr="00B911E8">
        <w:rPr>
          <w:b/>
        </w:rPr>
        <w:t xml:space="preserve">app_locales: </w:t>
      </w:r>
      <w:r w:rsidR="00205BF4" w:rsidRPr="00B911E8">
        <w:rPr>
          <w:b/>
          <w:i/>
        </w:rPr>
        <w:t>e</w:t>
      </w:r>
      <w:r w:rsidR="00205BF4">
        <w:rPr>
          <w:b/>
          <w:i/>
        </w:rPr>
        <w:t>n</w:t>
      </w:r>
      <w:r w:rsidR="00205BF4">
        <w:rPr>
          <w:b/>
          <w:i/>
        </w:rPr>
        <w:br/>
      </w:r>
      <w:r w:rsidR="00205BF4" w:rsidRPr="00205BF4">
        <w:t>(ii)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default_locale: </w:t>
      </w:r>
      <w:r w:rsidR="00205BF4">
        <w:rPr>
          <w:b/>
          <w:i/>
        </w:rPr>
        <w:t>en</w:t>
      </w:r>
      <w:r>
        <w:rPr>
          <w:b/>
          <w:i/>
        </w:rPr>
        <w:t xml:space="preserve"> </w:t>
      </w:r>
      <w:r>
        <w:rPr>
          <w:b/>
        </w:rPr>
        <w:t xml:space="preserve"> et fallback : - </w:t>
      </w:r>
      <w:r w:rsidRPr="00CC29FC">
        <w:rPr>
          <w:b/>
          <w:i/>
        </w:rPr>
        <w:t>en</w:t>
      </w:r>
      <w:r w:rsidR="00205BF4">
        <w:rPr>
          <w:b/>
          <w:i/>
        </w:rPr>
        <w:br/>
      </w:r>
      <w:r w:rsidR="00205BF4" w:rsidRPr="00205BF4">
        <w:t>(iii)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="00205BF4" w:rsidRPr="00FA1921">
        <w:rPr>
          <w:b/>
        </w:rPr>
        <w:t>%}</w:t>
      </w:r>
    </w:p>
    <w:p w:rsidR="009E0BAB" w:rsidRDefault="009E0BAB" w:rsidP="00FA1921">
      <w:pPr>
        <w:ind w:left="360"/>
        <w:rPr>
          <w:b/>
        </w:rPr>
      </w:pPr>
    </w:p>
    <w:p w:rsidR="009E0BAB" w:rsidRDefault="009E0BAB" w:rsidP="009E0BAB">
      <w:pPr>
        <w:pStyle w:val="Titre2"/>
      </w:pPr>
      <w:bookmarkStart w:id="17" w:name="_Toc119922931"/>
      <w:r>
        <w:lastRenderedPageBreak/>
        <w:t xml:space="preserve">3f- Corriger les erreurs </w:t>
      </w:r>
      <w:proofErr w:type="gramStart"/>
      <w:r>
        <w:t>et  les</w:t>
      </w:r>
      <w:proofErr w:type="gramEnd"/>
      <w:r>
        <w:t xml:space="preserve"> contraintes des Entités et de de la BDD</w:t>
      </w:r>
      <w:bookmarkEnd w:id="17"/>
      <w:r>
        <w:br/>
      </w:r>
    </w:p>
    <w:p w:rsidR="009E0BAB" w:rsidRPr="005908F9" w:rsidRDefault="009E0BAB" w:rsidP="009E0BAB">
      <w:pPr>
        <w:pStyle w:val="Paragraphedeliste"/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9E0BAB" w:rsidRPr="00403F14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DC2E4E" w:rsidRDefault="009E0BAB" w:rsidP="009E0BAB">
      <w:pPr>
        <w:pStyle w:val="Paragraphedeliste"/>
        <w:rPr>
          <w:i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</w:p>
    <w:p w:rsidR="00DC2E4E" w:rsidRDefault="00DC2E4E" w:rsidP="009E0BAB">
      <w:pPr>
        <w:pStyle w:val="Paragraphedeliste"/>
        <w:rPr>
          <w:i/>
          <w:lang w:val="en-US"/>
        </w:rPr>
      </w:pPr>
    </w:p>
    <w:p w:rsidR="009E0BAB" w:rsidRDefault="00DC2E4E" w:rsidP="009E0BAB">
      <w:pPr>
        <w:pStyle w:val="Paragraphedeliste"/>
      </w:pPr>
      <w:r>
        <w:rPr>
          <w:lang w:val="en-US"/>
        </w:rPr>
        <w:t xml:space="preserve">Rq </w:t>
      </w:r>
      <w:r w:rsidR="00444464">
        <w:rPr>
          <w:lang w:val="en-US"/>
        </w:rPr>
        <w:t>–</w:t>
      </w:r>
      <w:r>
        <w:rPr>
          <w:lang w:val="en-US"/>
        </w:rPr>
        <w:t xml:space="preserve"> </w:t>
      </w:r>
      <w:r w:rsidR="00444464">
        <w:rPr>
          <w:lang w:val="en-US"/>
        </w:rPr>
        <w:t xml:space="preserve">l’absence de la declaration de l’Action (ex. onDelete) au niveau de </w:t>
      </w:r>
      <w:proofErr w:type="gramStart"/>
      <w:r w:rsidR="00444464">
        <w:rPr>
          <w:lang w:val="en-US"/>
        </w:rPr>
        <w:t>l’Entite  génère</w:t>
      </w:r>
      <w:proofErr w:type="gramEnd"/>
      <w:r w:rsidR="00444464">
        <w:rPr>
          <w:lang w:val="en-US"/>
        </w:rPr>
        <w:t xml:space="preserve"> un DROP CONSTRAINT + ADD CONSTRAINT FK_* sur la base </w:t>
      </w:r>
      <w:r w:rsidR="009E0BAB">
        <w:rPr>
          <w:i/>
          <w:lang w:val="en-US"/>
        </w:rP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9E0BAB" w:rsidRDefault="009E0BAB" w:rsidP="009E0BAB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(iii) Ajouter les valeurs par defaut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9E0BAB" w:rsidRPr="00403F14" w:rsidRDefault="009E0BAB" w:rsidP="009E0BAB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>relancer la commande et adapter la base de données en consequence. Reitérer la commande m:m et les modifications au niveau de la bdd autant de fois que necessaire: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BF6020" w:rsidRPr="00FE6FB4" w:rsidRDefault="009E0BAB" w:rsidP="00FE6FB4">
      <w:pPr>
        <w:ind w:left="360"/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>
        <w:rPr>
          <w:rFonts w:eastAsia="Times New Roman" w:cs="Courier New"/>
          <w:b/>
          <w:lang w:eastAsia="fr-FR"/>
        </w:rPr>
        <w:br/>
      </w:r>
    </w:p>
    <w:p w:rsidR="00FE6FB4" w:rsidRDefault="00FE6F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8" w:name="_Toc119922932"/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8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9" w:name="_Toc415055173"/>
      <w:bookmarkStart w:id="20" w:name="_Toc119922933"/>
      <w:r>
        <w:t>4</w:t>
      </w:r>
      <w:r w:rsidR="00FC6EB8">
        <w:t>a</w:t>
      </w:r>
      <w:r>
        <w:t xml:space="preserve"> – génération des formulaires CRUD</w:t>
      </w:r>
      <w:bookmarkEnd w:id="19"/>
      <w:bookmarkEnd w:id="20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1" w:name="_Toc119922934"/>
      <w:r>
        <w:lastRenderedPageBreak/>
        <w:t>4b – ajuster le</w:t>
      </w:r>
      <w:r w:rsidR="002733A4">
        <w:t>s</w:t>
      </w:r>
      <w:r>
        <w:t xml:space="preserve"> Repository</w:t>
      </w:r>
      <w:bookmarkEnd w:id="21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</w:t>
      </w:r>
      <w:r w:rsidR="00F92D05">
        <w:rPr>
          <w:b/>
          <w:sz w:val="20"/>
          <w:szCs w:val="20"/>
        </w:rPr>
        <w:t>_r</w:t>
      </w:r>
      <w:r w:rsidR="00D10C11" w:rsidRPr="00EF09CB">
        <w:rPr>
          <w:b/>
          <w:sz w:val="20"/>
          <w:szCs w:val="20"/>
        </w:rPr>
        <w:t>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2" w:name="_Toc119922935"/>
      <w:r>
        <w:lastRenderedPageBreak/>
        <w:t>4c – ajuster les formulaires</w:t>
      </w:r>
      <w:bookmarkEnd w:id="22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3" w:name="_Toc119922936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3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4" w:name="_Toc119922937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4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9922938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9922939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9922940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9922941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9922942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9922943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B44E06" w:rsidRDefault="00493A96" w:rsidP="00493A96">
      <w:pPr>
        <w:pStyle w:val="Paragraphedeliste"/>
        <w:rPr>
          <w:rFonts w:cstheme="minorHAnsi"/>
          <w:i/>
          <w:sz w:val="20"/>
          <w:szCs w:val="20"/>
          <w:lang w:val="en-US"/>
        </w:rPr>
      </w:pPr>
      <w:r w:rsidRPr="00B44E06">
        <w:rPr>
          <w:rFonts w:cstheme="minorHAnsi"/>
          <w:i/>
          <w:sz w:val="20"/>
          <w:szCs w:val="20"/>
          <w:lang w:val="en-US"/>
        </w:rPr>
        <w:t>{# templates/base.html.twig #}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&lt;head&gt;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&lt;!-- </w:t>
      </w:r>
      <w:r w:rsidRPr="00B44E06">
        <w:rPr>
          <w:rFonts w:cstheme="minorHAnsi"/>
          <w:sz w:val="20"/>
          <w:szCs w:val="20"/>
        </w:rPr>
        <w:t>... --&gt;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</w:rPr>
        <w:t xml:space="preserve">    </w:t>
      </w:r>
      <w:r w:rsidR="004E5966" w:rsidRPr="00B44E06">
        <w:rPr>
          <w:rFonts w:cstheme="minorHAnsi"/>
          <w:sz w:val="20"/>
          <w:szCs w:val="20"/>
        </w:rPr>
        <w:t xml:space="preserve">  </w:t>
      </w:r>
      <w:r w:rsidRPr="00B44E06">
        <w:rPr>
          <w:rFonts w:cstheme="minorHAnsi"/>
          <w:sz w:val="20"/>
          <w:szCs w:val="20"/>
        </w:rPr>
        <w:t xml:space="preserve"> </w:t>
      </w:r>
      <w:r w:rsidR="004E5966" w:rsidRPr="00B44E06">
        <w:rPr>
          <w:rFonts w:cstheme="minorHAnsi"/>
          <w:sz w:val="20"/>
          <w:szCs w:val="20"/>
        </w:rPr>
        <w:t xml:space="preserve"> </w:t>
      </w:r>
      <w:r w:rsidRPr="00B44E06">
        <w:rPr>
          <w:rFonts w:cstheme="minorHAnsi"/>
          <w:sz w:val="20"/>
          <w:szCs w:val="20"/>
          <w:lang w:val="en-US"/>
        </w:rPr>
        <w:t>{% block stylesheets %}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    {# 'app' must match the first argument to </w:t>
      </w:r>
      <w:proofErr w:type="gramStart"/>
      <w:r w:rsidRPr="00B44E06">
        <w:rPr>
          <w:rFonts w:cstheme="minorHAnsi"/>
          <w:sz w:val="20"/>
          <w:szCs w:val="20"/>
          <w:lang w:val="en-US"/>
        </w:rPr>
        <w:t>addEntry(</w:t>
      </w:r>
      <w:proofErr w:type="gramEnd"/>
      <w:r w:rsidRPr="00B44E06">
        <w:rPr>
          <w:rFonts w:cstheme="minorHAnsi"/>
          <w:sz w:val="20"/>
          <w:szCs w:val="20"/>
          <w:lang w:val="en-US"/>
        </w:rPr>
        <w:t>) in webpack.config.js #}</w:t>
      </w:r>
    </w:p>
    <w:p w:rsidR="00493A96" w:rsidRPr="00B44E06" w:rsidRDefault="00493A96" w:rsidP="00493A96">
      <w:pPr>
        <w:pStyle w:val="Paragraphedeliste"/>
        <w:rPr>
          <w:rFonts w:cstheme="minorHAnsi"/>
          <w:b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B44E06">
        <w:rPr>
          <w:rFonts w:cstheme="minorHAnsi"/>
          <w:b/>
          <w:sz w:val="20"/>
          <w:szCs w:val="20"/>
          <w:lang w:val="en-US"/>
        </w:rPr>
        <w:t>{{ encore</w:t>
      </w:r>
      <w:proofErr w:type="gramEnd"/>
      <w:r w:rsidRPr="00B44E06">
        <w:rPr>
          <w:rFonts w:cstheme="minorHAnsi"/>
          <w:b/>
          <w:sz w:val="20"/>
          <w:szCs w:val="20"/>
          <w:lang w:val="en-US"/>
        </w:rPr>
        <w:t>_entry_link_tags('app') }}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B44E06">
        <w:rPr>
          <w:rFonts w:cstheme="minorHAnsi"/>
          <w:sz w:val="20"/>
          <w:szCs w:val="20"/>
          <w:lang w:val="en-US"/>
        </w:rPr>
        <w:t>&lt;!--</w:t>
      </w:r>
      <w:proofErr w:type="gramEnd"/>
      <w:r w:rsidRPr="00B44E06">
        <w:rPr>
          <w:rFonts w:cstheme="minorHAnsi"/>
          <w:sz w:val="20"/>
          <w:szCs w:val="20"/>
          <w:lang w:val="en-US"/>
        </w:rPr>
        <w:t xml:space="preserve"> Renders a link tag (if your module requires any CSS) &lt;link rel="stylesheet" href="/build/app.css"&gt; --&gt;</w:t>
      </w:r>
      <w:r w:rsidRPr="00B44E06">
        <w:rPr>
          <w:rFonts w:cstheme="minorHAnsi"/>
          <w:sz w:val="20"/>
          <w:szCs w:val="20"/>
          <w:lang w:val="en-US"/>
        </w:rPr>
        <w:br/>
        <w:t xml:space="preserve">  </w:t>
      </w:r>
      <w:r w:rsidR="004E5966" w:rsidRPr="00B44E06">
        <w:rPr>
          <w:rFonts w:cstheme="minorHAnsi"/>
          <w:sz w:val="20"/>
          <w:szCs w:val="20"/>
          <w:lang w:val="en-US"/>
        </w:rPr>
        <w:t xml:space="preserve">     </w:t>
      </w:r>
      <w:r w:rsidRPr="00B44E06">
        <w:rPr>
          <w:rFonts w:cstheme="minorHAnsi"/>
          <w:sz w:val="20"/>
          <w:szCs w:val="20"/>
          <w:lang w:val="en-US"/>
        </w:rPr>
        <w:t>{% endblock %}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  <w:lang w:val="en-US"/>
        </w:rPr>
        <w:t xml:space="preserve">    </w:t>
      </w:r>
      <w:r w:rsidRPr="00B44E06">
        <w:rPr>
          <w:rFonts w:cstheme="minorHAnsi"/>
          <w:sz w:val="20"/>
          <w:szCs w:val="20"/>
        </w:rPr>
        <w:t>&lt;/head&gt;</w:t>
      </w:r>
      <w:bookmarkStart w:id="33" w:name="_GoBack"/>
      <w:bookmarkEnd w:id="33"/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</w:rPr>
        <w:t xml:space="preserve">    &lt;</w:t>
      </w:r>
      <w:proofErr w:type="gramStart"/>
      <w:r w:rsidRPr="00B44E06">
        <w:rPr>
          <w:rFonts w:cstheme="minorHAnsi"/>
          <w:sz w:val="20"/>
          <w:szCs w:val="20"/>
        </w:rPr>
        <w:t>body</w:t>
      </w:r>
      <w:proofErr w:type="gramEnd"/>
      <w:r w:rsidRPr="00B44E06">
        <w:rPr>
          <w:rFonts w:cstheme="minorHAnsi"/>
          <w:sz w:val="20"/>
          <w:szCs w:val="20"/>
        </w:rPr>
        <w:t>&gt;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</w:rPr>
        <w:t xml:space="preserve">        &lt;!-- ... --&gt;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</w:rPr>
        <w:t xml:space="preserve">        </w:t>
      </w:r>
      <w:r w:rsidRPr="00B44E06">
        <w:rPr>
          <w:rFonts w:cstheme="minorHAnsi"/>
          <w:sz w:val="20"/>
          <w:szCs w:val="20"/>
          <w:lang w:val="en-US"/>
        </w:rPr>
        <w:t>{% block javascripts %}</w:t>
      </w:r>
    </w:p>
    <w:p w:rsidR="00493A96" w:rsidRPr="00B44E06" w:rsidRDefault="00493A96" w:rsidP="00493A96">
      <w:pPr>
        <w:pStyle w:val="Paragraphedeliste"/>
        <w:rPr>
          <w:rFonts w:cstheme="minorHAnsi"/>
          <w:b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   </w:t>
      </w:r>
      <w:r w:rsidRPr="00B44E06">
        <w:rPr>
          <w:rFonts w:cstheme="minorHAnsi"/>
          <w:b/>
          <w:sz w:val="20"/>
          <w:szCs w:val="20"/>
          <w:lang w:val="en-US"/>
        </w:rPr>
        <w:t xml:space="preserve"> </w:t>
      </w:r>
      <w:proofErr w:type="gramStart"/>
      <w:r w:rsidRPr="00B44E06">
        <w:rPr>
          <w:rFonts w:cstheme="minorHAnsi"/>
          <w:b/>
          <w:sz w:val="20"/>
          <w:szCs w:val="20"/>
          <w:lang w:val="en-US"/>
        </w:rPr>
        <w:t>{{ encore</w:t>
      </w:r>
      <w:proofErr w:type="gramEnd"/>
      <w:r w:rsidRPr="00B44E06">
        <w:rPr>
          <w:rFonts w:cstheme="minorHAnsi"/>
          <w:b/>
          <w:sz w:val="20"/>
          <w:szCs w:val="20"/>
          <w:lang w:val="en-US"/>
        </w:rPr>
        <w:t>_entry_script_tags('app') }}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  <w:lang w:val="en-US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B44E06">
        <w:rPr>
          <w:rFonts w:cstheme="minorHAnsi"/>
          <w:sz w:val="20"/>
          <w:szCs w:val="20"/>
          <w:lang w:val="en-US"/>
        </w:rPr>
        <w:t>&lt;!--</w:t>
      </w:r>
      <w:proofErr w:type="gramEnd"/>
      <w:r w:rsidRPr="00B44E06">
        <w:rPr>
          <w:rFonts w:cstheme="minorHAnsi"/>
          <w:sz w:val="20"/>
          <w:szCs w:val="20"/>
          <w:lang w:val="en-US"/>
        </w:rPr>
        <w:t xml:space="preserve"> Renders app.js &amp; a webpack runtime.js file --&gt;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  <w:lang w:val="en-US"/>
        </w:rPr>
        <w:t xml:space="preserve">        </w:t>
      </w:r>
      <w:r w:rsidRPr="00B44E06">
        <w:rPr>
          <w:rFonts w:cstheme="minorHAnsi"/>
          <w:sz w:val="20"/>
          <w:szCs w:val="20"/>
        </w:rPr>
        <w:t>{% endblock %}</w:t>
      </w:r>
    </w:p>
    <w:p w:rsidR="00493A96" w:rsidRPr="00B44E06" w:rsidRDefault="00493A96" w:rsidP="00493A96">
      <w:pPr>
        <w:pStyle w:val="Paragraphedeliste"/>
        <w:rPr>
          <w:rFonts w:cstheme="minorHAnsi"/>
          <w:sz w:val="20"/>
          <w:szCs w:val="20"/>
        </w:rPr>
      </w:pPr>
      <w:r w:rsidRPr="00B44E06">
        <w:rPr>
          <w:rFonts w:cstheme="minorHAnsi"/>
          <w:sz w:val="20"/>
          <w:szCs w:val="20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4" w:name="_Toc119922944"/>
      <w:r>
        <w:t>6</w:t>
      </w:r>
      <w:r w:rsidR="00171CA0">
        <w:t>b</w:t>
      </w:r>
      <w:r w:rsidR="00493A96">
        <w:t>- Ajout de modules Javascript</w:t>
      </w:r>
      <w:bookmarkEnd w:id="34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5" w:name="_Toc119922945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5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6" w:name="_Toc119922946"/>
      <w:r>
        <w:t>7</w:t>
      </w:r>
      <w:r w:rsidR="00C4319A">
        <w:t>a – Info sur le bundle FOSJSRoutingBundle 2.x</w:t>
      </w:r>
      <w:bookmarkEnd w:id="36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B44E06" w:rsidRDefault="00C4319A" w:rsidP="009E5E92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B44E06">
        <w:rPr>
          <w:b/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B44E06">
        <w:rPr>
          <w:b/>
          <w:sz w:val="20"/>
          <w:szCs w:val="20"/>
        </w:rPr>
        <w:t>&lt;</w:t>
      </w:r>
      <w:proofErr w:type="gramStart"/>
      <w:r w:rsidRPr="00B44E06">
        <w:rPr>
          <w:b/>
          <w:sz w:val="20"/>
          <w:szCs w:val="20"/>
        </w:rPr>
        <w:t>script</w:t>
      </w:r>
      <w:proofErr w:type="gramEnd"/>
      <w:r w:rsidRPr="00B44E06">
        <w:rPr>
          <w:b/>
          <w:sz w:val="20"/>
          <w:szCs w:val="20"/>
        </w:rPr>
        <w:t xml:space="preserve"> src="{{ path('fos_js_routing_js', { callback: 'fos.Router.setData' }) }}"&gt;&lt;/script&gt;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5E05" w:rsidRDefault="00245E05" w:rsidP="00245E05">
      <w:pPr>
        <w:pStyle w:val="Titre1"/>
      </w:pPr>
      <w:bookmarkStart w:id="37" w:name="_Toc119922947"/>
      <w:r>
        <w:lastRenderedPageBreak/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9922948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9922949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8F3" w:rsidRDefault="001208F3" w:rsidP="00B6219E">
      <w:pPr>
        <w:spacing w:after="0" w:line="240" w:lineRule="auto"/>
      </w:pPr>
      <w:r>
        <w:separator/>
      </w:r>
    </w:p>
  </w:endnote>
  <w:endnote w:type="continuationSeparator" w:id="0">
    <w:p w:rsidR="001208F3" w:rsidRDefault="001208F3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8F3" w:rsidRDefault="001208F3" w:rsidP="00B6219E">
      <w:pPr>
        <w:spacing w:after="0" w:line="240" w:lineRule="auto"/>
      </w:pPr>
      <w:r>
        <w:separator/>
      </w:r>
    </w:p>
  </w:footnote>
  <w:footnote w:type="continuationSeparator" w:id="0">
    <w:p w:rsidR="001208F3" w:rsidRDefault="001208F3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8F3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6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464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B6731"/>
    <w:rsid w:val="005B691F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6E6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0BAB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47459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4E06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29FC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2E4E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16F62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07BC"/>
    <w:rsid w:val="00E92147"/>
    <w:rsid w:val="00E942FA"/>
    <w:rsid w:val="00E9504B"/>
    <w:rsid w:val="00EA0B09"/>
    <w:rsid w:val="00EA26E2"/>
    <w:rsid w:val="00EA4A1A"/>
    <w:rsid w:val="00EA6952"/>
    <w:rsid w:val="00EA7246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E5D1E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1702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2D05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6FB4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2524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9AEDA-7C11-4C00-B53C-4D9667BC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25</Pages>
  <Words>8330</Words>
  <Characters>45817</Characters>
  <Application>Microsoft Office Word</Application>
  <DocSecurity>0</DocSecurity>
  <Lines>381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181</cp:revision>
  <cp:lastPrinted>2015-08-25T13:35:00Z</cp:lastPrinted>
  <dcterms:created xsi:type="dcterms:W3CDTF">2022-10-03T07:54:00Z</dcterms:created>
  <dcterms:modified xsi:type="dcterms:W3CDTF">2022-11-21T10:37:00Z</dcterms:modified>
</cp:coreProperties>
</file>