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2E25"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proofErr w:type="gramStart"/>
      <w:r w:rsidRPr="00F47C46">
        <w:rPr>
          <w:rFonts w:ascii="Arial" w:eastAsia="Times New Roman" w:hAnsi="Arial" w:cs="Arial"/>
          <w:color w:val="1F1F1F"/>
          <w:kern w:val="0"/>
          <w:sz w:val="26"/>
          <w:szCs w:val="26"/>
          <w:lang w:eastAsia="fr-FR"/>
          <w14:ligatures w14:val="none"/>
        </w:rPr>
        <w:t>on</w:t>
      </w:r>
      <w:proofErr w:type="gramEnd"/>
      <w:r w:rsidRPr="00F47C46">
        <w:rPr>
          <w:rFonts w:ascii="Arial" w:eastAsia="Times New Roman" w:hAnsi="Arial" w:cs="Arial"/>
          <w:color w:val="1F1F1F"/>
          <w:kern w:val="0"/>
          <w:sz w:val="26"/>
          <w:szCs w:val="26"/>
          <w:lang w:eastAsia="fr-FR"/>
          <w14:ligatures w14:val="none"/>
        </w:rPr>
        <w:t xml:space="preserve"> </w:t>
      </w:r>
      <w:proofErr w:type="gramStart"/>
      <w:r w:rsidRPr="00F47C46">
        <w:rPr>
          <w:rFonts w:ascii="Arial" w:eastAsia="Times New Roman" w:hAnsi="Arial" w:cs="Arial"/>
          <w:color w:val="1F1F1F"/>
          <w:kern w:val="0"/>
          <w:sz w:val="26"/>
          <w:szCs w:val="26"/>
          <w:lang w:eastAsia="fr-FR"/>
          <w14:ligatures w14:val="none"/>
        </w:rPr>
        <w:t>vas</w:t>
      </w:r>
      <w:proofErr w:type="gramEnd"/>
      <w:r w:rsidRPr="00F47C46">
        <w:rPr>
          <w:rFonts w:ascii="Arial" w:eastAsia="Times New Roman" w:hAnsi="Arial" w:cs="Arial"/>
          <w:color w:val="1F1F1F"/>
          <w:kern w:val="0"/>
          <w:sz w:val="26"/>
          <w:szCs w:val="26"/>
          <w:lang w:eastAsia="fr-FR"/>
          <w14:ligatures w14:val="none"/>
        </w:rPr>
        <w:t xml:space="preserve"> parler de PSM2S, je vais faire un site de vente pour ce logiciel, </w:t>
      </w:r>
      <w:proofErr w:type="spellStart"/>
      <w:r w:rsidRPr="00F47C46">
        <w:rPr>
          <w:rFonts w:ascii="Arial" w:eastAsia="Times New Roman" w:hAnsi="Arial" w:cs="Arial"/>
          <w:color w:val="1F1F1F"/>
          <w:kern w:val="0"/>
          <w:sz w:val="26"/>
          <w:szCs w:val="26"/>
          <w:lang w:eastAsia="fr-FR"/>
          <w14:ligatures w14:val="none"/>
        </w:rPr>
        <w:t>peus</w:t>
      </w:r>
      <w:proofErr w:type="spellEnd"/>
      <w:r w:rsidRPr="00F47C46">
        <w:rPr>
          <w:rFonts w:ascii="Arial" w:eastAsia="Times New Roman" w:hAnsi="Arial" w:cs="Arial"/>
          <w:color w:val="1F1F1F"/>
          <w:kern w:val="0"/>
          <w:sz w:val="26"/>
          <w:szCs w:val="26"/>
          <w:lang w:eastAsia="fr-FR"/>
          <w14:ligatures w14:val="none"/>
        </w:rPr>
        <w:t xml:space="preserve"> tu me faire un </w:t>
      </w:r>
      <w:proofErr w:type="spellStart"/>
      <w:r w:rsidRPr="00F47C46">
        <w:rPr>
          <w:rFonts w:ascii="Arial" w:eastAsia="Times New Roman" w:hAnsi="Arial" w:cs="Arial"/>
          <w:color w:val="1F1F1F"/>
          <w:kern w:val="0"/>
          <w:sz w:val="26"/>
          <w:szCs w:val="26"/>
          <w:lang w:eastAsia="fr-FR"/>
          <w14:ligatures w14:val="none"/>
        </w:rPr>
        <w:t>recapitulatif</w:t>
      </w:r>
      <w:proofErr w:type="spellEnd"/>
      <w:r w:rsidRPr="00F47C46">
        <w:rPr>
          <w:rFonts w:ascii="Arial" w:eastAsia="Times New Roman" w:hAnsi="Arial" w:cs="Arial"/>
          <w:color w:val="1F1F1F"/>
          <w:kern w:val="0"/>
          <w:sz w:val="26"/>
          <w:szCs w:val="26"/>
          <w:lang w:eastAsia="fr-FR"/>
          <w14:ligatures w14:val="none"/>
        </w:rPr>
        <w:t xml:space="preserve"> des avantages de ce logiciel, bref du texte percutant </w:t>
      </w:r>
      <w:proofErr w:type="spellStart"/>
      <w:proofErr w:type="gramStart"/>
      <w:r w:rsidRPr="00F47C46">
        <w:rPr>
          <w:rFonts w:ascii="Arial" w:eastAsia="Times New Roman" w:hAnsi="Arial" w:cs="Arial"/>
          <w:color w:val="1F1F1F"/>
          <w:kern w:val="0"/>
          <w:sz w:val="26"/>
          <w:szCs w:val="26"/>
          <w:lang w:eastAsia="fr-FR"/>
          <w14:ligatures w14:val="none"/>
        </w:rPr>
        <w:t>a</w:t>
      </w:r>
      <w:proofErr w:type="spellEnd"/>
      <w:proofErr w:type="gramEnd"/>
      <w:r w:rsidRPr="00F47C46">
        <w:rPr>
          <w:rFonts w:ascii="Arial" w:eastAsia="Times New Roman" w:hAnsi="Arial" w:cs="Arial"/>
          <w:color w:val="1F1F1F"/>
          <w:kern w:val="0"/>
          <w:sz w:val="26"/>
          <w:szCs w:val="26"/>
          <w:lang w:eastAsia="fr-FR"/>
          <w14:ligatures w14:val="none"/>
        </w:rPr>
        <w:t xml:space="preserve"> mettre sur un site qui veux vendre ce logiciel... je voudrais rassembler toutes ces infos dans un dossier sur mon ordinateur, je vais faire des captures d'écrans et avec tout ça j'espère obtenir un site digne de ce nom....</w:t>
      </w:r>
    </w:p>
    <w:p w14:paraId="532608D9"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C'est un excellent projet. </w:t>
      </w:r>
      <w:r w:rsidRPr="00F47C46">
        <w:rPr>
          <w:rFonts w:ascii="Arial" w:eastAsia="Times New Roman" w:hAnsi="Arial" w:cs="Arial"/>
          <w:b/>
          <w:bCs/>
          <w:color w:val="1F1F1F"/>
          <w:kern w:val="0"/>
          <w:sz w:val="26"/>
          <w:szCs w:val="26"/>
          <w:lang w:eastAsia="fr-FR"/>
          <w14:ligatures w14:val="none"/>
        </w:rPr>
        <w:t>PSM2S</w:t>
      </w:r>
      <w:r w:rsidRPr="00F47C46">
        <w:rPr>
          <w:rFonts w:ascii="Arial" w:eastAsia="Times New Roman" w:hAnsi="Arial" w:cs="Arial"/>
          <w:color w:val="1F1F1F"/>
          <w:kern w:val="0"/>
          <w:sz w:val="26"/>
          <w:szCs w:val="26"/>
          <w:lang w:eastAsia="fr-FR"/>
          <w14:ligatures w14:val="none"/>
        </w:rPr>
        <w:t xml:space="preserve"> (Sécurité, Maintenance, Management du Social / ERP) répond à un besoin critique pour les établissements médico-sociaux et les ERP : centraliser, automatiser et prouver la conformité réglementaire d'un bâtiment sans y passer ses nuits. Pour les directeurs d'établissements (comme PEP28) ou les responsables de maintenance, c'est l'assurance de dormir sur leurs deux oreilles.</w:t>
      </w:r>
    </w:p>
    <w:p w14:paraId="752E4AA4"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Pour concevoir ton dossier de préparation et structurer ton futur site, voici un récapitulatif textuel ultra-percutant, découpé en sections prêtes à être intégrées à côté de tes futures captures d'écran.</w:t>
      </w:r>
    </w:p>
    <w:p w14:paraId="0BF25F4E" w14:textId="77777777" w:rsidR="00F47C46" w:rsidRPr="00F47C46" w:rsidRDefault="00F47C46" w:rsidP="00F47C46">
      <w:pPr>
        <w:spacing w:before="360" w:after="0" w:line="420" w:lineRule="atLeast"/>
        <w:outlineLvl w:val="1"/>
        <w:rPr>
          <w:rFonts w:ascii="Arial" w:eastAsia="Times New Roman" w:hAnsi="Arial" w:cs="Arial"/>
          <w:b/>
          <w:bCs/>
          <w:color w:val="1F1F1F"/>
          <w:kern w:val="0"/>
          <w:sz w:val="36"/>
          <w:szCs w:val="36"/>
          <w:lang w:eastAsia="fr-FR"/>
          <w14:ligatures w14:val="none"/>
        </w:rPr>
      </w:pPr>
      <w:r w:rsidRPr="00F47C46">
        <w:rPr>
          <w:rFonts w:ascii="Segoe UI Emoji" w:eastAsia="Times New Roman" w:hAnsi="Segoe UI Emoji" w:cs="Segoe UI Emoji"/>
          <w:b/>
          <w:bCs/>
          <w:color w:val="1F1F1F"/>
          <w:kern w:val="0"/>
          <w:sz w:val="36"/>
          <w:szCs w:val="36"/>
          <w:lang w:eastAsia="fr-FR"/>
          <w14:ligatures w14:val="none"/>
        </w:rPr>
        <w:t>📌</w:t>
      </w:r>
      <w:r w:rsidRPr="00F47C46">
        <w:rPr>
          <w:rFonts w:ascii="Arial" w:eastAsia="Times New Roman" w:hAnsi="Arial" w:cs="Arial"/>
          <w:b/>
          <w:bCs/>
          <w:color w:val="1F1F1F"/>
          <w:kern w:val="0"/>
          <w:sz w:val="36"/>
          <w:szCs w:val="36"/>
          <w:lang w:eastAsia="fr-FR"/>
          <w14:ligatures w14:val="none"/>
        </w:rPr>
        <w:t xml:space="preserve"> Accroche Majeure (La Hero Banner)</w:t>
      </w:r>
    </w:p>
    <w:p w14:paraId="6C3EF233"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Le titre principal du site, à mettre tout en haut.</w:t>
      </w:r>
    </w:p>
    <w:p w14:paraId="45DE7794" w14:textId="77777777" w:rsidR="00F47C46" w:rsidRPr="00F47C46" w:rsidRDefault="00F47C46" w:rsidP="00F47C46">
      <w:pPr>
        <w:spacing w:before="360" w:after="0" w:line="540" w:lineRule="atLeast"/>
        <w:outlineLvl w:val="0"/>
        <w:rPr>
          <w:rFonts w:ascii="Arial" w:eastAsia="Times New Roman" w:hAnsi="Arial" w:cs="Arial"/>
          <w:b/>
          <w:bCs/>
          <w:color w:val="1F1F1F"/>
          <w:kern w:val="36"/>
          <w:sz w:val="42"/>
          <w:szCs w:val="42"/>
          <w:lang w:eastAsia="fr-FR"/>
          <w14:ligatures w14:val="none"/>
        </w:rPr>
      </w:pPr>
      <w:r w:rsidRPr="00F47C46">
        <w:rPr>
          <w:rFonts w:ascii="Arial" w:eastAsia="Times New Roman" w:hAnsi="Arial" w:cs="Arial"/>
          <w:b/>
          <w:bCs/>
          <w:color w:val="1F1F1F"/>
          <w:kern w:val="36"/>
          <w:sz w:val="42"/>
          <w:szCs w:val="42"/>
          <w:lang w:eastAsia="fr-FR"/>
          <w14:ligatures w14:val="none"/>
        </w:rPr>
        <w:t>"Zéro oubli. Zéro stress. Votre conformité ERP médico-sociale enfin sous contrôle."</w:t>
      </w:r>
    </w:p>
    <w:p w14:paraId="029E35B9"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Arial" w:eastAsia="Times New Roman" w:hAnsi="Arial" w:cs="Arial"/>
          <w:b/>
          <w:bCs/>
          <w:color w:val="1F1F1F"/>
          <w:kern w:val="0"/>
          <w:sz w:val="30"/>
          <w:szCs w:val="30"/>
          <w:lang w:eastAsia="fr-FR"/>
          <w14:ligatures w14:val="none"/>
        </w:rPr>
        <w:t>Pilotez la sécurité, planifiez la maintenance et managez vos obligations réglementaires depuis une interface unique. Conçu pour les gestionnaires d'établissements exigeants.</w:t>
      </w:r>
    </w:p>
    <w:p w14:paraId="0A7F9C3A" w14:textId="77777777" w:rsidR="00F47C46" w:rsidRPr="00F47C46" w:rsidRDefault="00F47C46" w:rsidP="00F47C46">
      <w:pPr>
        <w:spacing w:before="360" w:after="0" w:line="420" w:lineRule="atLeast"/>
        <w:outlineLvl w:val="1"/>
        <w:rPr>
          <w:rFonts w:ascii="Arial" w:eastAsia="Times New Roman" w:hAnsi="Arial" w:cs="Arial"/>
          <w:b/>
          <w:bCs/>
          <w:color w:val="1F1F1F"/>
          <w:kern w:val="0"/>
          <w:sz w:val="36"/>
          <w:szCs w:val="36"/>
          <w:lang w:eastAsia="fr-FR"/>
          <w14:ligatures w14:val="none"/>
        </w:rPr>
      </w:pPr>
      <w:r w:rsidRPr="00F47C46">
        <w:rPr>
          <w:rFonts w:ascii="Segoe UI Emoji" w:eastAsia="Times New Roman" w:hAnsi="Segoe UI Emoji" w:cs="Segoe UI Emoji"/>
          <w:b/>
          <w:bCs/>
          <w:color w:val="1F1F1F"/>
          <w:kern w:val="0"/>
          <w:sz w:val="36"/>
          <w:szCs w:val="36"/>
          <w:lang w:eastAsia="fr-FR"/>
          <w14:ligatures w14:val="none"/>
        </w:rPr>
        <w:t>🛠️</w:t>
      </w:r>
      <w:r w:rsidRPr="00F47C46">
        <w:rPr>
          <w:rFonts w:ascii="Arial" w:eastAsia="Times New Roman" w:hAnsi="Arial" w:cs="Arial"/>
          <w:b/>
          <w:bCs/>
          <w:color w:val="1F1F1F"/>
          <w:kern w:val="0"/>
          <w:sz w:val="36"/>
          <w:szCs w:val="36"/>
          <w:lang w:eastAsia="fr-FR"/>
          <w14:ligatures w14:val="none"/>
        </w:rPr>
        <w:t xml:space="preserve"> Le Grand Problème (L'agitateur de douleur)</w:t>
      </w:r>
    </w:p>
    <w:p w14:paraId="5C992261"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Pourquoi ils ont besoin de toi ? Parce que la gestion actuelle est un enfer.</w:t>
      </w:r>
    </w:p>
    <w:p w14:paraId="79C8D4BE" w14:textId="77777777" w:rsidR="00F47C46" w:rsidRPr="00F47C46" w:rsidRDefault="00F47C46" w:rsidP="00F47C46">
      <w:pPr>
        <w:numPr>
          <w:ilvl w:val="0"/>
          <w:numId w:val="1"/>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L’enfer des classeurs et des fichiers Excel :</w:t>
      </w:r>
      <w:r w:rsidRPr="00F47C46">
        <w:rPr>
          <w:rFonts w:ascii="Arial" w:eastAsia="Times New Roman" w:hAnsi="Arial" w:cs="Arial"/>
          <w:color w:val="1F1F1F"/>
          <w:kern w:val="0"/>
          <w:sz w:val="26"/>
          <w:szCs w:val="26"/>
          <w:lang w:eastAsia="fr-FR"/>
          <w14:ligatures w14:val="none"/>
        </w:rPr>
        <w:t xml:space="preserve"> Des dizaines de contrôles réglementaires éparpillés, le risque permanent de rater une date de commission de sécurité.</w:t>
      </w:r>
    </w:p>
    <w:p w14:paraId="2896750F" w14:textId="77777777" w:rsidR="00F47C46" w:rsidRPr="00F47C46" w:rsidRDefault="00F47C46" w:rsidP="00F47C46">
      <w:pPr>
        <w:numPr>
          <w:ilvl w:val="0"/>
          <w:numId w:val="1"/>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La charge mentale de la direction :</w:t>
      </w:r>
      <w:r w:rsidRPr="00F47C46">
        <w:rPr>
          <w:rFonts w:ascii="Arial" w:eastAsia="Times New Roman" w:hAnsi="Arial" w:cs="Arial"/>
          <w:color w:val="1F1F1F"/>
          <w:kern w:val="0"/>
          <w:sz w:val="26"/>
          <w:szCs w:val="26"/>
          <w:lang w:eastAsia="fr-FR"/>
          <w14:ligatures w14:val="none"/>
        </w:rPr>
        <w:t xml:space="preserve"> En tant que chef d'établissement, votre responsabilité pénale est engagée sur la sécurité incendie et l'accessibilité.</w:t>
      </w:r>
    </w:p>
    <w:p w14:paraId="2F1599FD" w14:textId="77777777" w:rsidR="00F47C46" w:rsidRPr="00F47C46" w:rsidRDefault="00F47C46" w:rsidP="00F47C46">
      <w:pPr>
        <w:numPr>
          <w:ilvl w:val="0"/>
          <w:numId w:val="1"/>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Le manque de traçabilité :</w:t>
      </w:r>
      <w:r w:rsidRPr="00F47C46">
        <w:rPr>
          <w:rFonts w:ascii="Arial" w:eastAsia="Times New Roman" w:hAnsi="Arial" w:cs="Arial"/>
          <w:color w:val="1F1F1F"/>
          <w:kern w:val="0"/>
          <w:sz w:val="26"/>
          <w:szCs w:val="26"/>
          <w:lang w:eastAsia="fr-FR"/>
          <w14:ligatures w14:val="none"/>
        </w:rPr>
        <w:t xml:space="preserve"> "Est-ce que le prestataire a vraiment vérifié les blocs de secours ce mois-ci ?" — Impossible d'avoir une réponse claire en 2 clics.</w:t>
      </w:r>
    </w:p>
    <w:p w14:paraId="6AC15B12" w14:textId="77777777" w:rsidR="00F47C46" w:rsidRPr="00F47C46" w:rsidRDefault="00F47C46" w:rsidP="00F47C46">
      <w:pPr>
        <w:spacing w:before="360" w:after="0" w:line="420" w:lineRule="atLeast"/>
        <w:outlineLvl w:val="1"/>
        <w:rPr>
          <w:rFonts w:ascii="Arial" w:eastAsia="Times New Roman" w:hAnsi="Arial" w:cs="Arial"/>
          <w:b/>
          <w:bCs/>
          <w:color w:val="1F1F1F"/>
          <w:kern w:val="0"/>
          <w:sz w:val="36"/>
          <w:szCs w:val="36"/>
          <w:lang w:eastAsia="fr-FR"/>
          <w14:ligatures w14:val="none"/>
        </w:rPr>
      </w:pPr>
      <w:r w:rsidRPr="00F47C46">
        <w:rPr>
          <w:rFonts w:ascii="Segoe UI Emoji" w:eastAsia="Times New Roman" w:hAnsi="Segoe UI Emoji" w:cs="Segoe UI Emoji"/>
          <w:b/>
          <w:bCs/>
          <w:color w:val="1F1F1F"/>
          <w:kern w:val="0"/>
          <w:sz w:val="36"/>
          <w:szCs w:val="36"/>
          <w:lang w:eastAsia="fr-FR"/>
          <w14:ligatures w14:val="none"/>
        </w:rPr>
        <w:lastRenderedPageBreak/>
        <w:t>🚀</w:t>
      </w:r>
      <w:r w:rsidRPr="00F47C46">
        <w:rPr>
          <w:rFonts w:ascii="Arial" w:eastAsia="Times New Roman" w:hAnsi="Arial" w:cs="Arial"/>
          <w:b/>
          <w:bCs/>
          <w:color w:val="1F1F1F"/>
          <w:kern w:val="0"/>
          <w:sz w:val="36"/>
          <w:szCs w:val="36"/>
          <w:lang w:eastAsia="fr-FR"/>
          <w14:ligatures w14:val="none"/>
        </w:rPr>
        <w:t xml:space="preserve"> Les 4 Piliers de PSM2S (Les Avantages Clés)</w:t>
      </w:r>
    </w:p>
    <w:p w14:paraId="16CFAB6A"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À structurer sous forme de grille ou de sections alternées avec tes captures d'écran.</w:t>
      </w:r>
    </w:p>
    <w:p w14:paraId="37EFCE3C"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Arial" w:eastAsia="Times New Roman" w:hAnsi="Arial" w:cs="Arial"/>
          <w:b/>
          <w:bCs/>
          <w:color w:val="1F1F1F"/>
          <w:kern w:val="0"/>
          <w:sz w:val="30"/>
          <w:szCs w:val="30"/>
          <w:lang w:eastAsia="fr-FR"/>
          <w14:ligatures w14:val="none"/>
        </w:rPr>
        <w:t>1. Sécurité Incendie &amp; Registre Accessibilité</w:t>
      </w:r>
    </w:p>
    <w:p w14:paraId="05C7ADA4" w14:textId="77777777" w:rsidR="00F47C46" w:rsidRPr="00F47C46" w:rsidRDefault="00F47C46" w:rsidP="00F47C46">
      <w:pPr>
        <w:numPr>
          <w:ilvl w:val="0"/>
          <w:numId w:val="2"/>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L'avantage :</w:t>
      </w:r>
      <w:r w:rsidRPr="00F47C46">
        <w:rPr>
          <w:rFonts w:ascii="Arial" w:eastAsia="Times New Roman" w:hAnsi="Arial" w:cs="Arial"/>
          <w:color w:val="1F1F1F"/>
          <w:kern w:val="0"/>
          <w:sz w:val="26"/>
          <w:szCs w:val="26"/>
          <w:lang w:eastAsia="fr-FR"/>
          <w14:ligatures w14:val="none"/>
        </w:rPr>
        <w:t xml:space="preserve"> Un registre de sécurité numérique, vivant et toujours à jour.</w:t>
      </w:r>
    </w:p>
    <w:p w14:paraId="585D17E3" w14:textId="77777777" w:rsidR="00F47C46" w:rsidRPr="00F47C46" w:rsidRDefault="00F47C46" w:rsidP="00F47C46">
      <w:pPr>
        <w:numPr>
          <w:ilvl w:val="0"/>
          <w:numId w:val="2"/>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Le texte :</w:t>
      </w:r>
      <w:r w:rsidRPr="00F47C46">
        <w:rPr>
          <w:rFonts w:ascii="Arial" w:eastAsia="Times New Roman" w:hAnsi="Arial" w:cs="Arial"/>
          <w:color w:val="1F1F1F"/>
          <w:kern w:val="0"/>
          <w:sz w:val="26"/>
          <w:szCs w:val="26"/>
          <w:lang w:eastAsia="fr-FR"/>
          <w14:ligatures w14:val="none"/>
        </w:rPr>
        <w:t xml:space="preserve"> Anticipez sereinement le passage de la commission de sécurité. PSM2S centralise tous vos rapports de vérification (incendie, électricité, gaz) et vous alerte automatiquement avant l'expiration d'un contrôle. Vos obligations réglementaires deviennent un jeu d'enfant.</w:t>
      </w:r>
    </w:p>
    <w:p w14:paraId="066A38DC" w14:textId="77777777" w:rsidR="00F47C46" w:rsidRPr="00F47C46" w:rsidRDefault="00F47C46" w:rsidP="00F47C46">
      <w:pPr>
        <w:numPr>
          <w:ilvl w:val="0"/>
          <w:numId w:val="2"/>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Idée capture d'écran : La vue du registre de sécurité ou le tableau de bord des alertes rouges/vertes.</w:t>
      </w:r>
    </w:p>
    <w:p w14:paraId="3413F7C9"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Arial" w:eastAsia="Times New Roman" w:hAnsi="Arial" w:cs="Arial"/>
          <w:b/>
          <w:bCs/>
          <w:color w:val="1F1F1F"/>
          <w:kern w:val="0"/>
          <w:sz w:val="30"/>
          <w:szCs w:val="30"/>
          <w:lang w:eastAsia="fr-FR"/>
          <w14:ligatures w14:val="none"/>
        </w:rPr>
        <w:t>2. Maintenance Préventive &amp; Curative (GMAO intégrée)</w:t>
      </w:r>
    </w:p>
    <w:p w14:paraId="7D15A5C5" w14:textId="77777777" w:rsidR="00F47C46" w:rsidRPr="00F47C46" w:rsidRDefault="00F47C46" w:rsidP="00F47C46">
      <w:pPr>
        <w:numPr>
          <w:ilvl w:val="0"/>
          <w:numId w:val="3"/>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L'avantage :</w:t>
      </w:r>
      <w:r w:rsidRPr="00F47C46">
        <w:rPr>
          <w:rFonts w:ascii="Arial" w:eastAsia="Times New Roman" w:hAnsi="Arial" w:cs="Arial"/>
          <w:color w:val="1F1F1F"/>
          <w:kern w:val="0"/>
          <w:sz w:val="26"/>
          <w:szCs w:val="26"/>
          <w:lang w:eastAsia="fr-FR"/>
          <w14:ligatures w14:val="none"/>
        </w:rPr>
        <w:t xml:space="preserve"> Plus aucun ticket ne se perd, la maintenance préventive est automatisée.</w:t>
      </w:r>
    </w:p>
    <w:p w14:paraId="428568E8" w14:textId="77777777" w:rsidR="00F47C46" w:rsidRPr="00F47C46" w:rsidRDefault="00F47C46" w:rsidP="00F47C46">
      <w:pPr>
        <w:numPr>
          <w:ilvl w:val="0"/>
          <w:numId w:val="3"/>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Le texte :</w:t>
      </w:r>
      <w:r w:rsidRPr="00F47C46">
        <w:rPr>
          <w:rFonts w:ascii="Arial" w:eastAsia="Times New Roman" w:hAnsi="Arial" w:cs="Arial"/>
          <w:color w:val="1F1F1F"/>
          <w:kern w:val="0"/>
          <w:sz w:val="26"/>
          <w:szCs w:val="26"/>
          <w:lang w:eastAsia="fr-FR"/>
          <w14:ligatures w14:val="none"/>
        </w:rPr>
        <w:t xml:space="preserve"> Un néon à changer ? Une fuite signalée par une équipe ? Vos collaborateurs créent un ticket en 10 secondes. Côté technique, vos agents planifient la maintenance préventive (chaudières, ascenseurs, légionnelle) pour allonger la durée de vie de vos équipements et réduire les coûts de réparation d'urgence.</w:t>
      </w:r>
    </w:p>
    <w:p w14:paraId="13166D51" w14:textId="77777777" w:rsidR="00F47C46" w:rsidRPr="00F47C46" w:rsidRDefault="00F47C46" w:rsidP="00F47C46">
      <w:pPr>
        <w:numPr>
          <w:ilvl w:val="0"/>
          <w:numId w:val="3"/>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Idée capture d'écran : Le calendrier de maintenance ou l'écran de création d'un ticket d'incident.</w:t>
      </w:r>
    </w:p>
    <w:p w14:paraId="5E6C7884"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Arial" w:eastAsia="Times New Roman" w:hAnsi="Arial" w:cs="Arial"/>
          <w:b/>
          <w:bCs/>
          <w:color w:val="1F1F1F"/>
          <w:kern w:val="0"/>
          <w:sz w:val="30"/>
          <w:szCs w:val="30"/>
          <w:lang w:eastAsia="fr-FR"/>
          <w14:ligatures w14:val="none"/>
        </w:rPr>
        <w:t>3. Management Spécifique Médico-Social</w:t>
      </w:r>
    </w:p>
    <w:p w14:paraId="025853B9" w14:textId="77777777" w:rsidR="00F47C46" w:rsidRPr="00F47C46" w:rsidRDefault="00F47C46" w:rsidP="00F47C46">
      <w:pPr>
        <w:numPr>
          <w:ilvl w:val="0"/>
          <w:numId w:val="4"/>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L'avantage :</w:t>
      </w:r>
      <w:r w:rsidRPr="00F47C46">
        <w:rPr>
          <w:rFonts w:ascii="Arial" w:eastAsia="Times New Roman" w:hAnsi="Arial" w:cs="Arial"/>
          <w:color w:val="1F1F1F"/>
          <w:kern w:val="0"/>
          <w:sz w:val="26"/>
          <w:szCs w:val="26"/>
          <w:lang w:eastAsia="fr-FR"/>
          <w14:ligatures w14:val="none"/>
        </w:rPr>
        <w:t xml:space="preserve"> Une solution pensée pour le terrain, pas pour l'industrie.</w:t>
      </w:r>
    </w:p>
    <w:p w14:paraId="119085AD" w14:textId="77777777" w:rsidR="00F47C46" w:rsidRPr="00F47C46" w:rsidRDefault="00F47C46" w:rsidP="00F47C46">
      <w:pPr>
        <w:numPr>
          <w:ilvl w:val="0"/>
          <w:numId w:val="4"/>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Le texte :</w:t>
      </w:r>
      <w:r w:rsidRPr="00F47C46">
        <w:rPr>
          <w:rFonts w:ascii="Arial" w:eastAsia="Times New Roman" w:hAnsi="Arial" w:cs="Arial"/>
          <w:color w:val="1F1F1F"/>
          <w:kern w:val="0"/>
          <w:sz w:val="26"/>
          <w:szCs w:val="26"/>
          <w:lang w:eastAsia="fr-FR"/>
          <w14:ligatures w14:val="none"/>
        </w:rPr>
        <w:t xml:space="preserve"> Parce qu'un ESMS (Établissement ou Service Médico-Social) ne se gère pas comme une usine, PSM2S intègre les contraintes propres à l'accueil des publics vulnérables. Suivi des protocoles sanitaires, gestion du matériel médicalisé fixe, et traçabilité totale exigée par les autorités de tutelle (ARS, Départements).</w:t>
      </w:r>
    </w:p>
    <w:p w14:paraId="7064EA6E" w14:textId="77777777" w:rsidR="00F47C46" w:rsidRPr="00F47C46" w:rsidRDefault="00F47C46" w:rsidP="00F47C46">
      <w:pPr>
        <w:numPr>
          <w:ilvl w:val="0"/>
          <w:numId w:val="4"/>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Idée capture d'écran : L'arborescence des bâtiments ou des équipements spécifiques au secteur social.</w:t>
      </w:r>
    </w:p>
    <w:p w14:paraId="6A8271B9"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Arial" w:eastAsia="Times New Roman" w:hAnsi="Arial" w:cs="Arial"/>
          <w:b/>
          <w:bCs/>
          <w:color w:val="1F1F1F"/>
          <w:kern w:val="0"/>
          <w:sz w:val="30"/>
          <w:szCs w:val="30"/>
          <w:lang w:eastAsia="fr-FR"/>
          <w14:ligatures w14:val="none"/>
        </w:rPr>
        <w:t>4. Tableaux de Bord &amp; Pilotage Décisionnel</w:t>
      </w:r>
    </w:p>
    <w:p w14:paraId="2951B879" w14:textId="77777777" w:rsidR="00F47C46" w:rsidRPr="00F47C46" w:rsidRDefault="00F47C46" w:rsidP="00F47C46">
      <w:pPr>
        <w:numPr>
          <w:ilvl w:val="0"/>
          <w:numId w:val="5"/>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L'avantage :</w:t>
      </w:r>
      <w:r w:rsidRPr="00F47C46">
        <w:rPr>
          <w:rFonts w:ascii="Arial" w:eastAsia="Times New Roman" w:hAnsi="Arial" w:cs="Arial"/>
          <w:color w:val="1F1F1F"/>
          <w:kern w:val="0"/>
          <w:sz w:val="26"/>
          <w:szCs w:val="26"/>
          <w:lang w:eastAsia="fr-FR"/>
          <w14:ligatures w14:val="none"/>
        </w:rPr>
        <w:t xml:space="preserve"> Une vision macro pour la direction ou le siège </w:t>
      </w:r>
      <w:proofErr w:type="spellStart"/>
      <w:r w:rsidRPr="00F47C46">
        <w:rPr>
          <w:rFonts w:ascii="Arial" w:eastAsia="Times New Roman" w:hAnsi="Arial" w:cs="Arial"/>
          <w:color w:val="1F1F1F"/>
          <w:kern w:val="0"/>
          <w:sz w:val="26"/>
          <w:szCs w:val="26"/>
          <w:lang w:eastAsia="fr-FR"/>
          <w14:ligatures w14:val="none"/>
        </w:rPr>
        <w:t>multi-sites</w:t>
      </w:r>
      <w:proofErr w:type="spellEnd"/>
      <w:r w:rsidRPr="00F47C46">
        <w:rPr>
          <w:rFonts w:ascii="Arial" w:eastAsia="Times New Roman" w:hAnsi="Arial" w:cs="Arial"/>
          <w:color w:val="1F1F1F"/>
          <w:kern w:val="0"/>
          <w:sz w:val="26"/>
          <w:szCs w:val="26"/>
          <w:lang w:eastAsia="fr-FR"/>
          <w14:ligatures w14:val="none"/>
        </w:rPr>
        <w:t>.</w:t>
      </w:r>
    </w:p>
    <w:p w14:paraId="3F1ED3DF" w14:textId="77777777" w:rsidR="00F47C46" w:rsidRPr="00F47C46" w:rsidRDefault="00F47C46" w:rsidP="00F47C46">
      <w:pPr>
        <w:numPr>
          <w:ilvl w:val="0"/>
          <w:numId w:val="5"/>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lastRenderedPageBreak/>
        <w:t>Le texte :</w:t>
      </w:r>
      <w:r w:rsidRPr="00F47C46">
        <w:rPr>
          <w:rFonts w:ascii="Arial" w:eastAsia="Times New Roman" w:hAnsi="Arial" w:cs="Arial"/>
          <w:color w:val="1F1F1F"/>
          <w:kern w:val="0"/>
          <w:sz w:val="26"/>
          <w:szCs w:val="26"/>
          <w:lang w:eastAsia="fr-FR"/>
          <w14:ligatures w14:val="none"/>
        </w:rPr>
        <w:t xml:space="preserve"> Ne subissez plus l'information, pilotez-la. Grâce à des indicateurs visuels clairs, mesurez instantanément le taux de conformité de vos bâtiments, le temps de résolution des pannes et le budget engagé. Prenez des décisions basées sur des données fiables pour vos prochains plans pluriannuels d'investissement (PPI).</w:t>
      </w:r>
    </w:p>
    <w:p w14:paraId="1CB2EAA8" w14:textId="77777777" w:rsidR="00F47C46" w:rsidRPr="00F47C46" w:rsidRDefault="00F47C46" w:rsidP="00F47C46">
      <w:pPr>
        <w:numPr>
          <w:ilvl w:val="0"/>
          <w:numId w:val="5"/>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Idée capture d'écran : Le </w:t>
      </w:r>
      <w:proofErr w:type="spellStart"/>
      <w:r w:rsidRPr="00F47C46">
        <w:rPr>
          <w:rFonts w:ascii="Arial" w:eastAsia="Times New Roman" w:hAnsi="Arial" w:cs="Arial"/>
          <w:color w:val="1F1F1F"/>
          <w:kern w:val="0"/>
          <w:sz w:val="26"/>
          <w:szCs w:val="26"/>
          <w:lang w:eastAsia="fr-FR"/>
          <w14:ligatures w14:val="none"/>
        </w:rPr>
        <w:t>dashboard</w:t>
      </w:r>
      <w:proofErr w:type="spellEnd"/>
      <w:r w:rsidRPr="00F47C46">
        <w:rPr>
          <w:rFonts w:ascii="Arial" w:eastAsia="Times New Roman" w:hAnsi="Arial" w:cs="Arial"/>
          <w:color w:val="1F1F1F"/>
          <w:kern w:val="0"/>
          <w:sz w:val="26"/>
          <w:szCs w:val="26"/>
          <w:lang w:eastAsia="fr-FR"/>
          <w14:ligatures w14:val="none"/>
        </w:rPr>
        <w:t xml:space="preserve"> principal avec les graphiques de conformité et de performance.</w:t>
      </w:r>
    </w:p>
    <w:p w14:paraId="16E0DDF0" w14:textId="77777777" w:rsidR="00F47C46" w:rsidRPr="00F47C46" w:rsidRDefault="00F47C46" w:rsidP="00F47C46">
      <w:pPr>
        <w:spacing w:before="360" w:after="0" w:line="420" w:lineRule="atLeast"/>
        <w:outlineLvl w:val="1"/>
        <w:rPr>
          <w:rFonts w:ascii="Arial" w:eastAsia="Times New Roman" w:hAnsi="Arial" w:cs="Arial"/>
          <w:b/>
          <w:bCs/>
          <w:color w:val="1F1F1F"/>
          <w:kern w:val="0"/>
          <w:sz w:val="36"/>
          <w:szCs w:val="36"/>
          <w:lang w:eastAsia="fr-FR"/>
          <w14:ligatures w14:val="none"/>
        </w:rPr>
      </w:pPr>
      <w:r w:rsidRPr="00F47C46">
        <w:rPr>
          <w:rFonts w:ascii="Segoe UI Emoji" w:eastAsia="Times New Roman" w:hAnsi="Segoe UI Emoji" w:cs="Segoe UI Emoji"/>
          <w:b/>
          <w:bCs/>
          <w:color w:val="1F1F1F"/>
          <w:kern w:val="0"/>
          <w:sz w:val="36"/>
          <w:szCs w:val="36"/>
          <w:lang w:eastAsia="fr-FR"/>
          <w14:ligatures w14:val="none"/>
        </w:rPr>
        <w:t>💎</w:t>
      </w:r>
      <w:r w:rsidRPr="00F47C46">
        <w:rPr>
          <w:rFonts w:ascii="Arial" w:eastAsia="Times New Roman" w:hAnsi="Arial" w:cs="Arial"/>
          <w:b/>
          <w:bCs/>
          <w:color w:val="1F1F1F"/>
          <w:kern w:val="0"/>
          <w:sz w:val="36"/>
          <w:szCs w:val="36"/>
          <w:lang w:eastAsia="fr-FR"/>
          <w14:ligatures w14:val="none"/>
        </w:rPr>
        <w:t xml:space="preserve"> Les Arguments "Massue" (Les bénéfices indirects)</w:t>
      </w:r>
    </w:p>
    <w:p w14:paraId="4BAF0EC9"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Pour enfoncer le clou juste avant le bouton d'action.</w:t>
      </w:r>
    </w:p>
    <w:p w14:paraId="15D7239E" w14:textId="77777777" w:rsidR="00F47C46" w:rsidRPr="00F47C46" w:rsidRDefault="00F47C46" w:rsidP="00F47C46">
      <w:pPr>
        <w:numPr>
          <w:ilvl w:val="0"/>
          <w:numId w:val="6"/>
        </w:numPr>
        <w:spacing w:after="0" w:line="360" w:lineRule="atLeast"/>
        <w:rPr>
          <w:rFonts w:ascii="Arial" w:eastAsia="Times New Roman" w:hAnsi="Arial" w:cs="Arial"/>
          <w:color w:val="1F1F1F"/>
          <w:kern w:val="0"/>
          <w:sz w:val="26"/>
          <w:szCs w:val="26"/>
          <w:lang w:eastAsia="fr-FR"/>
          <w14:ligatures w14:val="none"/>
        </w:rPr>
      </w:pPr>
      <w:r w:rsidRPr="00F47C46">
        <w:rPr>
          <w:rFonts w:ascii="Segoe UI Emoji" w:eastAsia="Times New Roman" w:hAnsi="Segoe UI Emoji" w:cs="Segoe UI Emoji"/>
          <w:color w:val="1F1F1F"/>
          <w:kern w:val="0"/>
          <w:sz w:val="26"/>
          <w:szCs w:val="26"/>
          <w:lang w:eastAsia="fr-FR"/>
          <w14:ligatures w14:val="none"/>
        </w:rPr>
        <w:t>🛡️</w:t>
      </w:r>
      <w:r w:rsidRPr="00F47C46">
        <w:rPr>
          <w:rFonts w:ascii="Arial" w:eastAsia="Times New Roman" w:hAnsi="Arial" w:cs="Arial"/>
          <w:color w:val="1F1F1F"/>
          <w:kern w:val="0"/>
          <w:sz w:val="26"/>
          <w:szCs w:val="26"/>
          <w:lang w:eastAsia="fr-FR"/>
          <w14:ligatures w14:val="none"/>
        </w:rPr>
        <w:t xml:space="preserve"> </w:t>
      </w:r>
      <w:r w:rsidRPr="00F47C46">
        <w:rPr>
          <w:rFonts w:ascii="Arial" w:eastAsia="Times New Roman" w:hAnsi="Arial" w:cs="Arial"/>
          <w:b/>
          <w:bCs/>
          <w:color w:val="1F1F1F"/>
          <w:kern w:val="0"/>
          <w:sz w:val="26"/>
          <w:szCs w:val="26"/>
          <w:lang w:eastAsia="fr-FR"/>
          <w14:ligatures w14:val="none"/>
        </w:rPr>
        <w:t>Sérénité Juridique :</w:t>
      </w:r>
      <w:r w:rsidRPr="00F47C46">
        <w:rPr>
          <w:rFonts w:ascii="Arial" w:eastAsia="Times New Roman" w:hAnsi="Arial" w:cs="Arial"/>
          <w:color w:val="1F1F1F"/>
          <w:kern w:val="0"/>
          <w:sz w:val="26"/>
          <w:szCs w:val="26"/>
          <w:lang w:eastAsia="fr-FR"/>
          <w14:ligatures w14:val="none"/>
        </w:rPr>
        <w:t xml:space="preserve"> En cas de contrôle ou de contrôle inopiné, vous sortez votre rapport PSM2S en 30 secondes. La preuve de votre diligence est irréfutable.</w:t>
      </w:r>
    </w:p>
    <w:p w14:paraId="797E1BC4" w14:textId="77777777" w:rsidR="00F47C46" w:rsidRPr="00F47C46" w:rsidRDefault="00F47C46" w:rsidP="00F47C46">
      <w:pPr>
        <w:numPr>
          <w:ilvl w:val="0"/>
          <w:numId w:val="6"/>
        </w:numPr>
        <w:spacing w:after="0" w:line="360" w:lineRule="atLeast"/>
        <w:rPr>
          <w:rFonts w:ascii="Arial" w:eastAsia="Times New Roman" w:hAnsi="Arial" w:cs="Arial"/>
          <w:color w:val="1F1F1F"/>
          <w:kern w:val="0"/>
          <w:sz w:val="26"/>
          <w:szCs w:val="26"/>
          <w:lang w:eastAsia="fr-FR"/>
          <w14:ligatures w14:val="none"/>
        </w:rPr>
      </w:pPr>
      <w:r w:rsidRPr="00F47C46">
        <w:rPr>
          <w:rFonts w:ascii="Segoe UI Emoji" w:eastAsia="Times New Roman" w:hAnsi="Segoe UI Emoji" w:cs="Segoe UI Emoji"/>
          <w:color w:val="1F1F1F"/>
          <w:kern w:val="0"/>
          <w:sz w:val="26"/>
          <w:szCs w:val="26"/>
          <w:lang w:eastAsia="fr-FR"/>
          <w14:ligatures w14:val="none"/>
        </w:rPr>
        <w:t>💰</w:t>
      </w:r>
      <w:r w:rsidRPr="00F47C46">
        <w:rPr>
          <w:rFonts w:ascii="Arial" w:eastAsia="Times New Roman" w:hAnsi="Arial" w:cs="Arial"/>
          <w:color w:val="1F1F1F"/>
          <w:kern w:val="0"/>
          <w:sz w:val="26"/>
          <w:szCs w:val="26"/>
          <w:lang w:eastAsia="fr-FR"/>
          <w14:ligatures w14:val="none"/>
        </w:rPr>
        <w:t xml:space="preserve"> </w:t>
      </w:r>
      <w:r w:rsidRPr="00F47C46">
        <w:rPr>
          <w:rFonts w:ascii="Arial" w:eastAsia="Times New Roman" w:hAnsi="Arial" w:cs="Arial"/>
          <w:b/>
          <w:bCs/>
          <w:color w:val="1F1F1F"/>
          <w:kern w:val="0"/>
          <w:sz w:val="26"/>
          <w:szCs w:val="26"/>
          <w:lang w:eastAsia="fr-FR"/>
          <w14:ligatures w14:val="none"/>
        </w:rPr>
        <w:t>Économies d'Échelle :</w:t>
      </w:r>
      <w:r w:rsidRPr="00F47C46">
        <w:rPr>
          <w:rFonts w:ascii="Arial" w:eastAsia="Times New Roman" w:hAnsi="Arial" w:cs="Arial"/>
          <w:color w:val="1F1F1F"/>
          <w:kern w:val="0"/>
          <w:sz w:val="26"/>
          <w:szCs w:val="26"/>
          <w:lang w:eastAsia="fr-FR"/>
          <w14:ligatures w14:val="none"/>
        </w:rPr>
        <w:t xml:space="preserve"> Moins de pannes urgentes facturées au prix fort le week-end, une meilleure négociation avec vos prestataires externes grâce à l'historique des pannes.</w:t>
      </w:r>
    </w:p>
    <w:p w14:paraId="75FC3752" w14:textId="77777777" w:rsidR="00F47C46" w:rsidRPr="00F47C46" w:rsidRDefault="00F47C46" w:rsidP="00F47C46">
      <w:pPr>
        <w:numPr>
          <w:ilvl w:val="0"/>
          <w:numId w:val="6"/>
        </w:numPr>
        <w:spacing w:after="0" w:line="360" w:lineRule="atLeast"/>
        <w:rPr>
          <w:rFonts w:ascii="Arial" w:eastAsia="Times New Roman" w:hAnsi="Arial" w:cs="Arial"/>
          <w:color w:val="1F1F1F"/>
          <w:kern w:val="0"/>
          <w:sz w:val="26"/>
          <w:szCs w:val="26"/>
          <w:lang w:eastAsia="fr-FR"/>
          <w14:ligatures w14:val="none"/>
        </w:rPr>
      </w:pPr>
      <w:r w:rsidRPr="00F47C46">
        <w:rPr>
          <w:rFonts w:ascii="Segoe UI Emoji" w:eastAsia="Times New Roman" w:hAnsi="Segoe UI Emoji" w:cs="Segoe UI Emoji"/>
          <w:color w:val="1F1F1F"/>
          <w:kern w:val="0"/>
          <w:sz w:val="26"/>
          <w:szCs w:val="26"/>
          <w:lang w:eastAsia="fr-FR"/>
          <w14:ligatures w14:val="none"/>
        </w:rPr>
        <w:t>⏱️</w:t>
      </w:r>
      <w:r w:rsidRPr="00F47C46">
        <w:rPr>
          <w:rFonts w:ascii="Arial" w:eastAsia="Times New Roman" w:hAnsi="Arial" w:cs="Arial"/>
          <w:color w:val="1F1F1F"/>
          <w:kern w:val="0"/>
          <w:sz w:val="26"/>
          <w:szCs w:val="26"/>
          <w:lang w:eastAsia="fr-FR"/>
          <w14:ligatures w14:val="none"/>
        </w:rPr>
        <w:t xml:space="preserve"> </w:t>
      </w:r>
      <w:r w:rsidRPr="00F47C46">
        <w:rPr>
          <w:rFonts w:ascii="Arial" w:eastAsia="Times New Roman" w:hAnsi="Arial" w:cs="Arial"/>
          <w:b/>
          <w:bCs/>
          <w:color w:val="1F1F1F"/>
          <w:kern w:val="0"/>
          <w:sz w:val="26"/>
          <w:szCs w:val="26"/>
          <w:lang w:eastAsia="fr-FR"/>
          <w14:ligatures w14:val="none"/>
        </w:rPr>
        <w:t>Gain de Temps Clé :</w:t>
      </w:r>
      <w:r w:rsidRPr="00F47C46">
        <w:rPr>
          <w:rFonts w:ascii="Arial" w:eastAsia="Times New Roman" w:hAnsi="Arial" w:cs="Arial"/>
          <w:color w:val="1F1F1F"/>
          <w:kern w:val="0"/>
          <w:sz w:val="26"/>
          <w:szCs w:val="26"/>
          <w:lang w:eastAsia="fr-FR"/>
          <w14:ligatures w14:val="none"/>
        </w:rPr>
        <w:t xml:space="preserve"> Vos équipes passent moins de temps à chercher des papiers ou à s'appeler pour savoir "où ça en est", et plus de temps auprès des résidents.</w:t>
      </w:r>
    </w:p>
    <w:p w14:paraId="67E32E36" w14:textId="77777777" w:rsidR="00F47C46" w:rsidRPr="00F47C46" w:rsidRDefault="00F47C46" w:rsidP="00F47C46">
      <w:pPr>
        <w:spacing w:before="360" w:after="0" w:line="420" w:lineRule="atLeast"/>
        <w:outlineLvl w:val="1"/>
        <w:rPr>
          <w:rFonts w:ascii="Arial" w:eastAsia="Times New Roman" w:hAnsi="Arial" w:cs="Arial"/>
          <w:b/>
          <w:bCs/>
          <w:color w:val="1F1F1F"/>
          <w:kern w:val="0"/>
          <w:sz w:val="36"/>
          <w:szCs w:val="36"/>
          <w:lang w:eastAsia="fr-FR"/>
          <w14:ligatures w14:val="none"/>
        </w:rPr>
      </w:pPr>
      <w:r w:rsidRPr="00F47C46">
        <w:rPr>
          <w:rFonts w:ascii="Segoe UI Emoji" w:eastAsia="Times New Roman" w:hAnsi="Segoe UI Emoji" w:cs="Segoe UI Emoji"/>
          <w:b/>
          <w:bCs/>
          <w:color w:val="1F1F1F"/>
          <w:kern w:val="0"/>
          <w:sz w:val="36"/>
          <w:szCs w:val="36"/>
          <w:lang w:eastAsia="fr-FR"/>
          <w14:ligatures w14:val="none"/>
        </w:rPr>
        <w:t>🛠️</w:t>
      </w:r>
      <w:r w:rsidRPr="00F47C46">
        <w:rPr>
          <w:rFonts w:ascii="Arial" w:eastAsia="Times New Roman" w:hAnsi="Arial" w:cs="Arial"/>
          <w:b/>
          <w:bCs/>
          <w:color w:val="1F1F1F"/>
          <w:kern w:val="0"/>
          <w:sz w:val="36"/>
          <w:szCs w:val="36"/>
          <w:lang w:eastAsia="fr-FR"/>
          <w14:ligatures w14:val="none"/>
        </w:rPr>
        <w:t xml:space="preserve"> Conseil pour ton dossier de préparation :</w:t>
      </w:r>
    </w:p>
    <w:p w14:paraId="1170BD57"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Pour chaque section listée ci-dessus :</w:t>
      </w:r>
    </w:p>
    <w:p w14:paraId="2D1C5F6A" w14:textId="77777777" w:rsidR="00F47C46" w:rsidRPr="00F47C46" w:rsidRDefault="00F47C46" w:rsidP="00F47C46">
      <w:pPr>
        <w:numPr>
          <w:ilvl w:val="0"/>
          <w:numId w:val="7"/>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Crée un sous-dossier sur ton PC (</w:t>
      </w:r>
      <w:proofErr w:type="gramStart"/>
      <w:r w:rsidRPr="00F47C46">
        <w:rPr>
          <w:rFonts w:ascii="Arial" w:eastAsia="Times New Roman" w:hAnsi="Arial" w:cs="Arial"/>
          <w:color w:val="1F1F1F"/>
          <w:kern w:val="0"/>
          <w:sz w:val="26"/>
          <w:szCs w:val="26"/>
          <w:lang w:eastAsia="fr-FR"/>
          <w14:ligatures w14:val="none"/>
        </w:rPr>
        <w:t>ex:</w:t>
      </w:r>
      <w:proofErr w:type="gramEnd"/>
      <w:r w:rsidRPr="00F47C46">
        <w:rPr>
          <w:rFonts w:ascii="Arial" w:eastAsia="Times New Roman" w:hAnsi="Arial" w:cs="Arial"/>
          <w:color w:val="1F1F1F"/>
          <w:kern w:val="0"/>
          <w:sz w:val="26"/>
          <w:szCs w:val="26"/>
          <w:lang w:eastAsia="fr-FR"/>
          <w14:ligatures w14:val="none"/>
        </w:rPr>
        <w:t xml:space="preserve"> </w:t>
      </w:r>
      <w:r w:rsidRPr="00F47C46">
        <w:rPr>
          <w:rFonts w:ascii="Courier New" w:eastAsia="Times New Roman" w:hAnsi="Courier New" w:cs="Courier New"/>
          <w:color w:val="1F1F1F"/>
          <w:kern w:val="0"/>
          <w:sz w:val="20"/>
          <w:szCs w:val="20"/>
          <w:shd w:val="clear" w:color="auto" w:fill="F2F0F0"/>
          <w:lang w:eastAsia="fr-FR"/>
          <w14:ligatures w14:val="none"/>
        </w:rPr>
        <w:t>01_Hero</w:t>
      </w:r>
      <w:r w:rsidRPr="00F47C46">
        <w:rPr>
          <w:rFonts w:ascii="Arial" w:eastAsia="Times New Roman" w:hAnsi="Arial" w:cs="Arial"/>
          <w:color w:val="1F1F1F"/>
          <w:kern w:val="0"/>
          <w:sz w:val="26"/>
          <w:szCs w:val="26"/>
          <w:lang w:eastAsia="fr-FR"/>
          <w14:ligatures w14:val="none"/>
        </w:rPr>
        <w:t xml:space="preserve">, </w:t>
      </w:r>
      <w:r w:rsidRPr="00F47C46">
        <w:rPr>
          <w:rFonts w:ascii="Courier New" w:eastAsia="Times New Roman" w:hAnsi="Courier New" w:cs="Courier New"/>
          <w:color w:val="1F1F1F"/>
          <w:kern w:val="0"/>
          <w:sz w:val="20"/>
          <w:szCs w:val="20"/>
          <w:shd w:val="clear" w:color="auto" w:fill="F2F0F0"/>
          <w:lang w:eastAsia="fr-FR"/>
          <w14:ligatures w14:val="none"/>
        </w:rPr>
        <w:t>02_Registre_Securite</w:t>
      </w:r>
      <w:r w:rsidRPr="00F47C46">
        <w:rPr>
          <w:rFonts w:ascii="Arial" w:eastAsia="Times New Roman" w:hAnsi="Arial" w:cs="Arial"/>
          <w:color w:val="1F1F1F"/>
          <w:kern w:val="0"/>
          <w:sz w:val="26"/>
          <w:szCs w:val="26"/>
          <w:lang w:eastAsia="fr-FR"/>
          <w14:ligatures w14:val="none"/>
        </w:rPr>
        <w:t xml:space="preserve">, </w:t>
      </w:r>
      <w:r w:rsidRPr="00F47C46">
        <w:rPr>
          <w:rFonts w:ascii="Courier New" w:eastAsia="Times New Roman" w:hAnsi="Courier New" w:cs="Courier New"/>
          <w:color w:val="1F1F1F"/>
          <w:kern w:val="0"/>
          <w:sz w:val="20"/>
          <w:szCs w:val="20"/>
          <w:shd w:val="clear" w:color="auto" w:fill="F2F0F0"/>
          <w:lang w:eastAsia="fr-FR"/>
          <w14:ligatures w14:val="none"/>
        </w:rPr>
        <w:t>03_GMAO</w:t>
      </w:r>
      <w:r w:rsidRPr="00F47C46">
        <w:rPr>
          <w:rFonts w:ascii="Arial" w:eastAsia="Times New Roman" w:hAnsi="Arial" w:cs="Arial"/>
          <w:color w:val="1F1F1F"/>
          <w:kern w:val="0"/>
          <w:sz w:val="26"/>
          <w:szCs w:val="26"/>
          <w:lang w:eastAsia="fr-FR"/>
          <w14:ligatures w14:val="none"/>
        </w:rPr>
        <w:t>).</w:t>
      </w:r>
    </w:p>
    <w:p w14:paraId="348530D0" w14:textId="77777777" w:rsidR="00F47C46" w:rsidRPr="00F47C46" w:rsidRDefault="00F47C46" w:rsidP="00F47C46">
      <w:pPr>
        <w:numPr>
          <w:ilvl w:val="0"/>
          <w:numId w:val="7"/>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Mets ce texte percutant dans un fichier </w:t>
      </w:r>
      <w:r w:rsidRPr="00F47C46">
        <w:rPr>
          <w:rFonts w:ascii="Courier New" w:eastAsia="Times New Roman" w:hAnsi="Courier New" w:cs="Courier New"/>
          <w:color w:val="1F1F1F"/>
          <w:kern w:val="0"/>
          <w:sz w:val="20"/>
          <w:szCs w:val="20"/>
          <w:shd w:val="clear" w:color="auto" w:fill="F2F0F0"/>
          <w:lang w:eastAsia="fr-FR"/>
          <w14:ligatures w14:val="none"/>
        </w:rPr>
        <w:t>texte.txt</w:t>
      </w:r>
      <w:r w:rsidRPr="00F47C46">
        <w:rPr>
          <w:rFonts w:ascii="Arial" w:eastAsia="Times New Roman" w:hAnsi="Arial" w:cs="Arial"/>
          <w:color w:val="1F1F1F"/>
          <w:kern w:val="0"/>
          <w:sz w:val="26"/>
          <w:szCs w:val="26"/>
          <w:lang w:eastAsia="fr-FR"/>
          <w14:ligatures w14:val="none"/>
        </w:rPr>
        <w:t>.</w:t>
      </w:r>
    </w:p>
    <w:p w14:paraId="74AE6417" w14:textId="77777777" w:rsidR="00F47C46" w:rsidRPr="00F47C46" w:rsidRDefault="00F47C46" w:rsidP="00F47C46">
      <w:pPr>
        <w:numPr>
          <w:ilvl w:val="0"/>
          <w:numId w:val="7"/>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Prends des captures d'écran de PSM2S en haute définition (sans données nominatives réelles, utilise des données de démo style PEP28 fictif), recadre-les proprement et nomme-les </w:t>
      </w:r>
      <w:r w:rsidRPr="00F47C46">
        <w:rPr>
          <w:rFonts w:ascii="Courier New" w:eastAsia="Times New Roman" w:hAnsi="Courier New" w:cs="Courier New"/>
          <w:color w:val="1F1F1F"/>
          <w:kern w:val="0"/>
          <w:sz w:val="20"/>
          <w:szCs w:val="20"/>
          <w:shd w:val="clear" w:color="auto" w:fill="F2F0F0"/>
          <w:lang w:eastAsia="fr-FR"/>
          <w14:ligatures w14:val="none"/>
        </w:rPr>
        <w:t>screen_1.png</w:t>
      </w:r>
      <w:r w:rsidRPr="00F47C46">
        <w:rPr>
          <w:rFonts w:ascii="Arial" w:eastAsia="Times New Roman" w:hAnsi="Arial" w:cs="Arial"/>
          <w:color w:val="1F1F1F"/>
          <w:kern w:val="0"/>
          <w:sz w:val="26"/>
          <w:szCs w:val="26"/>
          <w:lang w:eastAsia="fr-FR"/>
          <w14:ligatures w14:val="none"/>
        </w:rPr>
        <w:t xml:space="preserve">, </w:t>
      </w:r>
      <w:r w:rsidRPr="00F47C46">
        <w:rPr>
          <w:rFonts w:ascii="Courier New" w:eastAsia="Times New Roman" w:hAnsi="Courier New" w:cs="Courier New"/>
          <w:color w:val="1F1F1F"/>
          <w:kern w:val="0"/>
          <w:sz w:val="20"/>
          <w:szCs w:val="20"/>
          <w:shd w:val="clear" w:color="auto" w:fill="F2F0F0"/>
          <w:lang w:eastAsia="fr-FR"/>
          <w14:ligatures w14:val="none"/>
        </w:rPr>
        <w:t>screen_2.png</w:t>
      </w:r>
      <w:r w:rsidRPr="00F47C46">
        <w:rPr>
          <w:rFonts w:ascii="Arial" w:eastAsia="Times New Roman" w:hAnsi="Arial" w:cs="Arial"/>
          <w:color w:val="1F1F1F"/>
          <w:kern w:val="0"/>
          <w:sz w:val="26"/>
          <w:szCs w:val="26"/>
          <w:lang w:eastAsia="fr-FR"/>
          <w14:ligatures w14:val="none"/>
        </w:rPr>
        <w:t>.</w:t>
      </w:r>
    </w:p>
    <w:p w14:paraId="6142BFF6"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Quand tu attaqueras le code du site, tu auras un "Lego" parfait : une section, un texte, une image.</w:t>
      </w:r>
    </w:p>
    <w:p w14:paraId="58CB3913"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Qu'en penses-tu pour une première trame ? Est-ce qu'il y a un module ultra-spécifique de PSM2S que tu as développé et que tu aimerais que l'on mette particulièrement en valeur dans ce récap ?</w:t>
      </w:r>
    </w:p>
    <w:p w14:paraId="07597FA6"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proofErr w:type="gramStart"/>
      <w:r w:rsidRPr="00F47C46">
        <w:rPr>
          <w:rFonts w:ascii="Arial" w:eastAsia="Times New Roman" w:hAnsi="Arial" w:cs="Arial"/>
          <w:color w:val="1F1F1F"/>
          <w:kern w:val="0"/>
          <w:sz w:val="26"/>
          <w:szCs w:val="26"/>
          <w:lang w:eastAsia="fr-FR"/>
          <w14:ligatures w14:val="none"/>
        </w:rPr>
        <w:t>il</w:t>
      </w:r>
      <w:proofErr w:type="gramEnd"/>
      <w:r w:rsidRPr="00F47C46">
        <w:rPr>
          <w:rFonts w:ascii="Arial" w:eastAsia="Times New Roman" w:hAnsi="Arial" w:cs="Arial"/>
          <w:color w:val="1F1F1F"/>
          <w:kern w:val="0"/>
          <w:sz w:val="26"/>
          <w:szCs w:val="26"/>
          <w:lang w:eastAsia="fr-FR"/>
          <w14:ligatures w14:val="none"/>
        </w:rPr>
        <w:t xml:space="preserve"> manque le mode de financement, c'est important...</w:t>
      </w:r>
    </w:p>
    <w:p w14:paraId="0F82AC72"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Vous avez tout à fait raison, c’est le nerf de la guerre. Dans le secteur médico-social, les directeurs n'achètent pas un logiciel sur un coup de tête : ils doivent savoir </w:t>
      </w:r>
      <w:r w:rsidRPr="00F47C46">
        <w:rPr>
          <w:rFonts w:ascii="Arial" w:eastAsia="Times New Roman" w:hAnsi="Arial" w:cs="Arial"/>
          <w:b/>
          <w:bCs/>
          <w:color w:val="1F1F1F"/>
          <w:kern w:val="0"/>
          <w:sz w:val="26"/>
          <w:szCs w:val="26"/>
          <w:lang w:eastAsia="fr-FR"/>
          <w14:ligatures w14:val="none"/>
        </w:rPr>
        <w:t>comment</w:t>
      </w:r>
      <w:r w:rsidRPr="00F47C46">
        <w:rPr>
          <w:rFonts w:ascii="Arial" w:eastAsia="Times New Roman" w:hAnsi="Arial" w:cs="Arial"/>
          <w:color w:val="1F1F1F"/>
          <w:kern w:val="0"/>
          <w:sz w:val="26"/>
          <w:szCs w:val="26"/>
          <w:lang w:eastAsia="fr-FR"/>
          <w14:ligatures w14:val="none"/>
        </w:rPr>
        <w:t xml:space="preserve"> ils payent, </w:t>
      </w:r>
      <w:r w:rsidRPr="00F47C46">
        <w:rPr>
          <w:rFonts w:ascii="Arial" w:eastAsia="Times New Roman" w:hAnsi="Arial" w:cs="Arial"/>
          <w:b/>
          <w:bCs/>
          <w:color w:val="1F1F1F"/>
          <w:kern w:val="0"/>
          <w:sz w:val="26"/>
          <w:szCs w:val="26"/>
          <w:lang w:eastAsia="fr-FR"/>
          <w14:ligatures w14:val="none"/>
        </w:rPr>
        <w:t>sur quel budget</w:t>
      </w:r>
      <w:r w:rsidRPr="00F47C46">
        <w:rPr>
          <w:rFonts w:ascii="Arial" w:eastAsia="Times New Roman" w:hAnsi="Arial" w:cs="Arial"/>
          <w:color w:val="1F1F1F"/>
          <w:kern w:val="0"/>
          <w:sz w:val="26"/>
          <w:szCs w:val="26"/>
          <w:lang w:eastAsia="fr-FR"/>
          <w14:ligatures w14:val="none"/>
        </w:rPr>
        <w:t xml:space="preserve"> cela s'impute (Investissement vs </w:t>
      </w:r>
      <w:r w:rsidRPr="00F47C46">
        <w:rPr>
          <w:rFonts w:ascii="Arial" w:eastAsia="Times New Roman" w:hAnsi="Arial" w:cs="Arial"/>
          <w:color w:val="1F1F1F"/>
          <w:kern w:val="0"/>
          <w:sz w:val="26"/>
          <w:szCs w:val="26"/>
          <w:lang w:eastAsia="fr-FR"/>
          <w14:ligatures w14:val="none"/>
        </w:rPr>
        <w:lastRenderedPageBreak/>
        <w:t xml:space="preserve">Fonctionnement), et surtout, si la structure tarifaire est adaptée à leur réalité (mono-site ou associatif </w:t>
      </w:r>
      <w:proofErr w:type="spellStart"/>
      <w:r w:rsidRPr="00F47C46">
        <w:rPr>
          <w:rFonts w:ascii="Arial" w:eastAsia="Times New Roman" w:hAnsi="Arial" w:cs="Arial"/>
          <w:color w:val="1F1F1F"/>
          <w:kern w:val="0"/>
          <w:sz w:val="26"/>
          <w:szCs w:val="26"/>
          <w:lang w:eastAsia="fr-FR"/>
          <w14:ligatures w14:val="none"/>
        </w:rPr>
        <w:t>multi-sites</w:t>
      </w:r>
      <w:proofErr w:type="spellEnd"/>
      <w:r w:rsidRPr="00F47C46">
        <w:rPr>
          <w:rFonts w:ascii="Arial" w:eastAsia="Times New Roman" w:hAnsi="Arial" w:cs="Arial"/>
          <w:color w:val="1F1F1F"/>
          <w:kern w:val="0"/>
          <w:sz w:val="26"/>
          <w:szCs w:val="26"/>
          <w:lang w:eastAsia="fr-FR"/>
          <w14:ligatures w14:val="none"/>
        </w:rPr>
        <w:t>).</w:t>
      </w:r>
    </w:p>
    <w:p w14:paraId="231E3A2D"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Pour rassurer immédiatement un décideur ou un RAF (Responsable Administratif et Financier), voici la section </w:t>
      </w:r>
      <w:r w:rsidRPr="00F47C46">
        <w:rPr>
          <w:rFonts w:ascii="Arial" w:eastAsia="Times New Roman" w:hAnsi="Arial" w:cs="Arial"/>
          <w:b/>
          <w:bCs/>
          <w:color w:val="1F1F1F"/>
          <w:kern w:val="0"/>
          <w:sz w:val="26"/>
          <w:szCs w:val="26"/>
          <w:lang w:eastAsia="fr-FR"/>
          <w14:ligatures w14:val="none"/>
        </w:rPr>
        <w:t>"Financement &amp; Tarification"</w:t>
      </w:r>
      <w:r w:rsidRPr="00F47C46">
        <w:rPr>
          <w:rFonts w:ascii="Arial" w:eastAsia="Times New Roman" w:hAnsi="Arial" w:cs="Arial"/>
          <w:color w:val="1F1F1F"/>
          <w:kern w:val="0"/>
          <w:sz w:val="26"/>
          <w:szCs w:val="26"/>
          <w:lang w:eastAsia="fr-FR"/>
          <w14:ligatures w14:val="none"/>
        </w:rPr>
        <w:t xml:space="preserve"> rédigée de manière ultra-claire et transparente, prête à intégrer votre dossier.</w:t>
      </w:r>
    </w:p>
    <w:p w14:paraId="59AAA2FE" w14:textId="77777777" w:rsidR="00F47C46" w:rsidRPr="00F47C46" w:rsidRDefault="00F47C46" w:rsidP="00F47C46">
      <w:pPr>
        <w:spacing w:before="360" w:after="0" w:line="420" w:lineRule="atLeast"/>
        <w:outlineLvl w:val="1"/>
        <w:rPr>
          <w:rFonts w:ascii="Arial" w:eastAsia="Times New Roman" w:hAnsi="Arial" w:cs="Arial"/>
          <w:b/>
          <w:bCs/>
          <w:color w:val="1F1F1F"/>
          <w:kern w:val="0"/>
          <w:sz w:val="36"/>
          <w:szCs w:val="36"/>
          <w:lang w:eastAsia="fr-FR"/>
          <w14:ligatures w14:val="none"/>
        </w:rPr>
      </w:pPr>
      <w:r w:rsidRPr="00F47C46">
        <w:rPr>
          <w:rFonts w:ascii="Segoe UI Emoji" w:eastAsia="Times New Roman" w:hAnsi="Segoe UI Emoji" w:cs="Segoe UI Emoji"/>
          <w:b/>
          <w:bCs/>
          <w:color w:val="1F1F1F"/>
          <w:kern w:val="0"/>
          <w:sz w:val="36"/>
          <w:szCs w:val="36"/>
          <w:lang w:eastAsia="fr-FR"/>
          <w14:ligatures w14:val="none"/>
        </w:rPr>
        <w:t>💶</w:t>
      </w:r>
      <w:r w:rsidRPr="00F47C46">
        <w:rPr>
          <w:rFonts w:ascii="Arial" w:eastAsia="Times New Roman" w:hAnsi="Arial" w:cs="Arial"/>
          <w:b/>
          <w:bCs/>
          <w:color w:val="1F1F1F"/>
          <w:kern w:val="0"/>
          <w:sz w:val="36"/>
          <w:szCs w:val="36"/>
          <w:lang w:eastAsia="fr-FR"/>
          <w14:ligatures w14:val="none"/>
        </w:rPr>
        <w:t xml:space="preserve"> Mode de Financement &amp; Tarification</w:t>
      </w:r>
    </w:p>
    <w:p w14:paraId="023BD187"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À placer juste avant la FAQ ou en bas de page pour lever tous les freins financiers.</w:t>
      </w:r>
    </w:p>
    <w:p w14:paraId="4BE1E70F"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Arial" w:eastAsia="Times New Roman" w:hAnsi="Arial" w:cs="Arial"/>
          <w:b/>
          <w:bCs/>
          <w:color w:val="1F1F1F"/>
          <w:kern w:val="0"/>
          <w:sz w:val="30"/>
          <w:szCs w:val="30"/>
          <w:lang w:eastAsia="fr-FR"/>
          <w14:ligatures w14:val="none"/>
        </w:rPr>
        <w:t>Une offre SaaS claire, sans surprise et dimensionnée à votre structure</w:t>
      </w:r>
    </w:p>
    <w:p w14:paraId="3469FB13"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Fini les licences serveurs hors de prix, les frais de maintenance annuels cachés et les coûts d'installation exorbitants. </w:t>
      </w:r>
      <w:r w:rsidRPr="00F47C46">
        <w:rPr>
          <w:rFonts w:ascii="Arial" w:eastAsia="Times New Roman" w:hAnsi="Arial" w:cs="Arial"/>
          <w:b/>
          <w:bCs/>
          <w:color w:val="1F1F1F"/>
          <w:kern w:val="0"/>
          <w:sz w:val="26"/>
          <w:szCs w:val="26"/>
          <w:lang w:eastAsia="fr-FR"/>
          <w14:ligatures w14:val="none"/>
        </w:rPr>
        <w:t>PSM2S</w:t>
      </w:r>
      <w:r w:rsidRPr="00F47C46">
        <w:rPr>
          <w:rFonts w:ascii="Arial" w:eastAsia="Times New Roman" w:hAnsi="Arial" w:cs="Arial"/>
          <w:color w:val="1F1F1F"/>
          <w:kern w:val="0"/>
          <w:sz w:val="26"/>
          <w:szCs w:val="26"/>
          <w:lang w:eastAsia="fr-FR"/>
          <w14:ligatures w14:val="none"/>
        </w:rPr>
        <w:t xml:space="preserve"> est proposé sous forme d'abonnement </w:t>
      </w:r>
      <w:r w:rsidRPr="00F47C46">
        <w:rPr>
          <w:rFonts w:ascii="Arial" w:eastAsia="Times New Roman" w:hAnsi="Arial" w:cs="Arial"/>
          <w:b/>
          <w:bCs/>
          <w:color w:val="1F1F1F"/>
          <w:kern w:val="0"/>
          <w:sz w:val="26"/>
          <w:szCs w:val="26"/>
          <w:lang w:eastAsia="fr-FR"/>
          <w14:ligatures w14:val="none"/>
        </w:rPr>
        <w:t xml:space="preserve">SaaS (Software as </w:t>
      </w:r>
      <w:proofErr w:type="gramStart"/>
      <w:r w:rsidRPr="00F47C46">
        <w:rPr>
          <w:rFonts w:ascii="Arial" w:eastAsia="Times New Roman" w:hAnsi="Arial" w:cs="Arial"/>
          <w:b/>
          <w:bCs/>
          <w:color w:val="1F1F1F"/>
          <w:kern w:val="0"/>
          <w:sz w:val="26"/>
          <w:szCs w:val="26"/>
          <w:lang w:eastAsia="fr-FR"/>
          <w14:ligatures w14:val="none"/>
        </w:rPr>
        <w:t>a</w:t>
      </w:r>
      <w:proofErr w:type="gramEnd"/>
      <w:r w:rsidRPr="00F47C46">
        <w:rPr>
          <w:rFonts w:ascii="Arial" w:eastAsia="Times New Roman" w:hAnsi="Arial" w:cs="Arial"/>
          <w:b/>
          <w:bCs/>
          <w:color w:val="1F1F1F"/>
          <w:kern w:val="0"/>
          <w:sz w:val="26"/>
          <w:szCs w:val="26"/>
          <w:lang w:eastAsia="fr-FR"/>
          <w14:ligatures w14:val="none"/>
        </w:rPr>
        <w:t xml:space="preserve"> Service)</w:t>
      </w:r>
      <w:r w:rsidRPr="00F47C46">
        <w:rPr>
          <w:rFonts w:ascii="Arial" w:eastAsia="Times New Roman" w:hAnsi="Arial" w:cs="Arial"/>
          <w:color w:val="1F1F1F"/>
          <w:kern w:val="0"/>
          <w:sz w:val="26"/>
          <w:szCs w:val="26"/>
          <w:lang w:eastAsia="fr-FR"/>
          <w14:ligatures w14:val="none"/>
        </w:rPr>
        <w:t xml:space="preserve"> tout inclus.</w:t>
      </w:r>
    </w:p>
    <w:p w14:paraId="60D1E377" w14:textId="77777777" w:rsidR="00F47C46" w:rsidRPr="00F47C46" w:rsidRDefault="00F47C46" w:rsidP="00F47C46">
      <w:pPr>
        <w:numPr>
          <w:ilvl w:val="0"/>
          <w:numId w:val="8"/>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Paiement à l'usage :</w:t>
      </w:r>
      <w:r w:rsidRPr="00F47C46">
        <w:rPr>
          <w:rFonts w:ascii="Arial" w:eastAsia="Times New Roman" w:hAnsi="Arial" w:cs="Arial"/>
          <w:color w:val="1F1F1F"/>
          <w:kern w:val="0"/>
          <w:sz w:val="26"/>
          <w:szCs w:val="26"/>
          <w:lang w:eastAsia="fr-FR"/>
          <w14:ligatures w14:val="none"/>
        </w:rPr>
        <w:t xml:space="preserve"> Le tarif est calculé de manière juste, indexé sur la taille de votre structure (nombre d'établissements/sites ou nombre de lits/places). Vous ne payez que pour ce que vous utilisez réellement.</w:t>
      </w:r>
    </w:p>
    <w:p w14:paraId="6F1024B8" w14:textId="77777777" w:rsidR="00F47C46" w:rsidRPr="00F47C46" w:rsidRDefault="00F47C46" w:rsidP="00F47C46">
      <w:pPr>
        <w:numPr>
          <w:ilvl w:val="0"/>
          <w:numId w:val="8"/>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Utilisateurs ILLIMITÉS :</w:t>
      </w:r>
      <w:r w:rsidRPr="00F47C46">
        <w:rPr>
          <w:rFonts w:ascii="Arial" w:eastAsia="Times New Roman" w:hAnsi="Arial" w:cs="Arial"/>
          <w:color w:val="1F1F1F"/>
          <w:kern w:val="0"/>
          <w:sz w:val="26"/>
          <w:szCs w:val="26"/>
          <w:lang w:eastAsia="fr-FR"/>
          <w14:ligatures w14:val="none"/>
        </w:rPr>
        <w:t xml:space="preserve"> Pas de facturation "au jeton" ou au nombre de comptes. Que vous ayez 2 agents de maintenance ou 50 collaborateurs qui déclarent des incidents, le prix reste strictement le même. La sécurité est l'affaire de tous, nous ne taxons pas la vigilance.</w:t>
      </w:r>
    </w:p>
    <w:p w14:paraId="595D948A" w14:textId="77777777" w:rsidR="00F47C46" w:rsidRPr="00F47C46" w:rsidRDefault="00F47C46" w:rsidP="00F47C46">
      <w:pPr>
        <w:numPr>
          <w:ilvl w:val="0"/>
          <w:numId w:val="8"/>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Budget de Fonctionnement (OPEX) :</w:t>
      </w:r>
      <w:r w:rsidRPr="00F47C46">
        <w:rPr>
          <w:rFonts w:ascii="Arial" w:eastAsia="Times New Roman" w:hAnsi="Arial" w:cs="Arial"/>
          <w:color w:val="1F1F1F"/>
          <w:kern w:val="0"/>
          <w:sz w:val="26"/>
          <w:szCs w:val="26"/>
          <w:lang w:eastAsia="fr-FR"/>
          <w14:ligatures w14:val="none"/>
        </w:rPr>
        <w:t xml:space="preserve"> L'abonnement s'impute directement dans vos charges de fonctionnement courantes. Pas besoin de bloquer des budgets d'investissement lourds ou de monter des dossiers de subvention complexes sur 3 ans.</w:t>
      </w:r>
    </w:p>
    <w:p w14:paraId="761848F9"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Segoe UI Emoji" w:eastAsia="Times New Roman" w:hAnsi="Segoe UI Emoji" w:cs="Segoe UI Emoji"/>
          <w:b/>
          <w:bCs/>
          <w:color w:val="1F1F1F"/>
          <w:kern w:val="0"/>
          <w:sz w:val="30"/>
          <w:szCs w:val="30"/>
          <w:lang w:eastAsia="fr-FR"/>
          <w14:ligatures w14:val="none"/>
        </w:rPr>
        <w:t>🏢</w:t>
      </w:r>
      <w:r w:rsidRPr="00F47C46">
        <w:rPr>
          <w:rFonts w:ascii="Arial" w:eastAsia="Times New Roman" w:hAnsi="Arial" w:cs="Arial"/>
          <w:b/>
          <w:bCs/>
          <w:color w:val="1F1F1F"/>
          <w:kern w:val="0"/>
          <w:sz w:val="30"/>
          <w:szCs w:val="30"/>
          <w:lang w:eastAsia="fr-FR"/>
          <w14:ligatures w14:val="none"/>
        </w:rPr>
        <w:t xml:space="preserve"> Des formules adaptées à votre modèle hospitalier ou associatif</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4508"/>
        <w:gridCol w:w="5872"/>
      </w:tblGrid>
      <w:tr w:rsidR="00F47C46" w:rsidRPr="00F47C46" w14:paraId="6655771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CB4664E" w14:textId="77777777" w:rsidR="00F47C46" w:rsidRPr="00F47C46" w:rsidRDefault="00F47C46" w:rsidP="00F47C46">
            <w:pPr>
              <w:spacing w:after="0" w:line="360" w:lineRule="atLeast"/>
              <w:jc w:val="center"/>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Formule Établissement (Mono-site)</w:t>
            </w:r>
          </w:p>
        </w:tc>
        <w:tc>
          <w:tcPr>
            <w:tcW w:w="0" w:type="auto"/>
            <w:tcBorders>
              <w:top w:val="nil"/>
              <w:left w:val="nil"/>
              <w:bottom w:val="nil"/>
              <w:right w:val="nil"/>
            </w:tcBorders>
            <w:tcMar>
              <w:top w:w="180" w:type="dxa"/>
              <w:left w:w="180" w:type="dxa"/>
              <w:bottom w:w="240" w:type="dxa"/>
              <w:right w:w="180" w:type="dxa"/>
            </w:tcMar>
            <w:hideMark/>
          </w:tcPr>
          <w:p w14:paraId="4FC57CE7" w14:textId="77777777" w:rsidR="00F47C46" w:rsidRPr="00F47C46" w:rsidRDefault="00F47C46" w:rsidP="00F47C46">
            <w:pPr>
              <w:spacing w:after="0" w:line="360" w:lineRule="atLeast"/>
              <w:jc w:val="center"/>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Formule Association / Siège (</w:t>
            </w:r>
            <w:proofErr w:type="spellStart"/>
            <w:r w:rsidRPr="00F47C46">
              <w:rPr>
                <w:rFonts w:ascii="Arial" w:eastAsia="Times New Roman" w:hAnsi="Arial" w:cs="Arial"/>
                <w:color w:val="1F1F1F"/>
                <w:kern w:val="0"/>
                <w:sz w:val="26"/>
                <w:szCs w:val="26"/>
                <w:lang w:eastAsia="fr-FR"/>
                <w14:ligatures w14:val="none"/>
              </w:rPr>
              <w:t>Multi-sites</w:t>
            </w:r>
            <w:proofErr w:type="spellEnd"/>
            <w:r w:rsidRPr="00F47C46">
              <w:rPr>
                <w:rFonts w:ascii="Arial" w:eastAsia="Times New Roman" w:hAnsi="Arial" w:cs="Arial"/>
                <w:color w:val="1F1F1F"/>
                <w:kern w:val="0"/>
                <w:sz w:val="26"/>
                <w:szCs w:val="26"/>
                <w:lang w:eastAsia="fr-FR"/>
                <w14:ligatures w14:val="none"/>
              </w:rPr>
              <w:t>)</w:t>
            </w:r>
          </w:p>
        </w:tc>
      </w:tr>
      <w:tr w:rsidR="00F47C46" w:rsidRPr="00F47C46" w14:paraId="03FE9ED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C6B100"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Idéal pour :</w:t>
            </w:r>
            <w:r w:rsidRPr="00F47C46">
              <w:rPr>
                <w:rFonts w:ascii="Arial" w:eastAsia="Times New Roman" w:hAnsi="Arial" w:cs="Arial"/>
                <w:color w:val="1F1F1F"/>
                <w:kern w:val="0"/>
                <w:sz w:val="26"/>
                <w:szCs w:val="26"/>
                <w:lang w:eastAsia="fr-FR"/>
                <w14:ligatures w14:val="none"/>
              </w:rPr>
              <w:t> Un IME, un EHPAD ou un SESSAD indépendant.</w:t>
            </w:r>
          </w:p>
          <w:p w14:paraId="1C8152AD"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br/>
            </w:r>
            <w:r w:rsidRPr="00F47C46">
              <w:rPr>
                <w:rFonts w:ascii="Arial" w:eastAsia="Times New Roman" w:hAnsi="Arial" w:cs="Arial"/>
                <w:color w:val="1F1F1F"/>
                <w:kern w:val="0"/>
                <w:sz w:val="26"/>
                <w:szCs w:val="26"/>
                <w:lang w:eastAsia="fr-FR"/>
                <w14:ligatures w14:val="none"/>
              </w:rPr>
              <w:br/>
            </w:r>
          </w:p>
          <w:p w14:paraId="284D6C20"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lastRenderedPageBreak/>
              <w:t>• 1 Registre de sécurité unique.</w:t>
            </w:r>
          </w:p>
          <w:p w14:paraId="3D39C0B9"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br/>
            </w:r>
          </w:p>
          <w:p w14:paraId="6BA33C6A"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1 Module GMAO complet.</w:t>
            </w:r>
          </w:p>
          <w:p w14:paraId="7051AC16"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br/>
            </w:r>
          </w:p>
          <w:p w14:paraId="0843B252"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Mises à jour et hébergement sécurisé inclus.</w:t>
            </w:r>
          </w:p>
        </w:tc>
        <w:tc>
          <w:tcPr>
            <w:tcW w:w="0" w:type="auto"/>
            <w:tcBorders>
              <w:top w:val="nil"/>
              <w:left w:val="nil"/>
              <w:bottom w:val="nil"/>
              <w:right w:val="nil"/>
            </w:tcBorders>
            <w:tcMar>
              <w:top w:w="240" w:type="dxa"/>
              <w:left w:w="180" w:type="dxa"/>
              <w:bottom w:w="240" w:type="dxa"/>
              <w:right w:w="180" w:type="dxa"/>
            </w:tcMar>
            <w:hideMark/>
          </w:tcPr>
          <w:p w14:paraId="281C9DAD"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lastRenderedPageBreak/>
              <w:t>Idéal pour :</w:t>
            </w:r>
            <w:r w:rsidRPr="00F47C46">
              <w:rPr>
                <w:rFonts w:ascii="Arial" w:eastAsia="Times New Roman" w:hAnsi="Arial" w:cs="Arial"/>
                <w:color w:val="1F1F1F"/>
                <w:kern w:val="0"/>
                <w:sz w:val="26"/>
                <w:szCs w:val="26"/>
                <w:lang w:eastAsia="fr-FR"/>
                <w14:ligatures w14:val="none"/>
              </w:rPr>
              <w:t> Les sièges sociaux (</w:t>
            </w:r>
            <w:proofErr w:type="gramStart"/>
            <w:r w:rsidRPr="00F47C46">
              <w:rPr>
                <w:rFonts w:ascii="Arial" w:eastAsia="Times New Roman" w:hAnsi="Arial" w:cs="Arial"/>
                <w:color w:val="1F1F1F"/>
                <w:kern w:val="0"/>
                <w:sz w:val="26"/>
                <w:szCs w:val="26"/>
                <w:lang w:eastAsia="fr-FR"/>
                <w14:ligatures w14:val="none"/>
              </w:rPr>
              <w:t>ex:</w:t>
            </w:r>
            <w:proofErr w:type="gramEnd"/>
            <w:r w:rsidRPr="00F47C46">
              <w:rPr>
                <w:rFonts w:ascii="Arial" w:eastAsia="Times New Roman" w:hAnsi="Arial" w:cs="Arial"/>
                <w:color w:val="1F1F1F"/>
                <w:kern w:val="0"/>
                <w:sz w:val="26"/>
                <w:szCs w:val="26"/>
                <w:lang w:eastAsia="fr-FR"/>
                <w14:ligatures w14:val="none"/>
              </w:rPr>
              <w:t xml:space="preserve"> PEP, APF, Adapei) pilotant plusieurs structures.</w:t>
            </w:r>
          </w:p>
          <w:p w14:paraId="6CD9BDED"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br/>
            </w:r>
            <w:r w:rsidRPr="00F47C46">
              <w:rPr>
                <w:rFonts w:ascii="Arial" w:eastAsia="Times New Roman" w:hAnsi="Arial" w:cs="Arial"/>
                <w:color w:val="1F1F1F"/>
                <w:kern w:val="0"/>
                <w:sz w:val="26"/>
                <w:szCs w:val="26"/>
                <w:lang w:eastAsia="fr-FR"/>
                <w14:ligatures w14:val="none"/>
              </w:rPr>
              <w:br/>
            </w:r>
          </w:p>
          <w:p w14:paraId="78582342"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lastRenderedPageBreak/>
              <w:t>• </w:t>
            </w:r>
            <w:r w:rsidRPr="00F47C46">
              <w:rPr>
                <w:rFonts w:ascii="Arial" w:eastAsia="Times New Roman" w:hAnsi="Arial" w:cs="Arial"/>
                <w:b/>
                <w:bCs/>
                <w:color w:val="1F1F1F"/>
                <w:kern w:val="0"/>
                <w:sz w:val="26"/>
                <w:szCs w:val="26"/>
                <w:lang w:eastAsia="fr-FR"/>
                <w14:ligatures w14:val="none"/>
              </w:rPr>
              <w:t>Console de supervision centrale</w:t>
            </w:r>
            <w:r w:rsidRPr="00F47C46">
              <w:rPr>
                <w:rFonts w:ascii="Arial" w:eastAsia="Times New Roman" w:hAnsi="Arial" w:cs="Arial"/>
                <w:color w:val="1F1F1F"/>
                <w:kern w:val="0"/>
                <w:sz w:val="26"/>
                <w:szCs w:val="26"/>
                <w:lang w:eastAsia="fr-FR"/>
                <w14:ligatures w14:val="none"/>
              </w:rPr>
              <w:t> pour le Siège.</w:t>
            </w:r>
          </w:p>
          <w:p w14:paraId="684D860C"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br/>
            </w:r>
          </w:p>
          <w:p w14:paraId="011C69EF"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Cartographie des risques globale (multi-bâtiments).</w:t>
            </w:r>
          </w:p>
          <w:p w14:paraId="3A1894B2"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br/>
            </w:r>
          </w:p>
          <w:p w14:paraId="5C0D4435"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Tarification dégressive au volume d'établissements.</w:t>
            </w:r>
          </w:p>
        </w:tc>
      </w:tr>
    </w:tbl>
    <w:p w14:paraId="5A21568E"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Segoe UI Emoji" w:eastAsia="Times New Roman" w:hAnsi="Segoe UI Emoji" w:cs="Segoe UI Emoji"/>
          <w:b/>
          <w:bCs/>
          <w:color w:val="1F1F1F"/>
          <w:kern w:val="0"/>
          <w:sz w:val="30"/>
          <w:szCs w:val="30"/>
          <w:lang w:eastAsia="fr-FR"/>
          <w14:ligatures w14:val="none"/>
        </w:rPr>
        <w:lastRenderedPageBreak/>
        <w:t>🛡️</w:t>
      </w:r>
      <w:r w:rsidRPr="00F47C46">
        <w:rPr>
          <w:rFonts w:ascii="Arial" w:eastAsia="Times New Roman" w:hAnsi="Arial" w:cs="Arial"/>
          <w:b/>
          <w:bCs/>
          <w:color w:val="1F1F1F"/>
          <w:kern w:val="0"/>
          <w:sz w:val="30"/>
          <w:szCs w:val="30"/>
          <w:lang w:eastAsia="fr-FR"/>
          <w14:ligatures w14:val="none"/>
        </w:rPr>
        <w:t xml:space="preserve"> L'argument ROI (Retour sur Investissement) pour les directions :</w:t>
      </w:r>
    </w:p>
    <w:p w14:paraId="4C02705C"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Pour justifier la dépense face au Conseil d'Administration :</w:t>
      </w:r>
    </w:p>
    <w:p w14:paraId="149D4D0B" w14:textId="77777777" w:rsidR="00F47C46" w:rsidRPr="00F47C46" w:rsidRDefault="00F47C46" w:rsidP="00F47C46">
      <w:pPr>
        <w:numPr>
          <w:ilvl w:val="0"/>
          <w:numId w:val="9"/>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Zéro surcoût d'infrastructure :</w:t>
      </w:r>
      <w:r w:rsidRPr="00F47C46">
        <w:rPr>
          <w:rFonts w:ascii="Arial" w:eastAsia="Times New Roman" w:hAnsi="Arial" w:cs="Arial"/>
          <w:color w:val="1F1F1F"/>
          <w:kern w:val="0"/>
          <w:sz w:val="26"/>
          <w:szCs w:val="26"/>
          <w:lang w:eastAsia="fr-FR"/>
          <w14:ligatures w14:val="none"/>
        </w:rPr>
        <w:t xml:space="preserve"> Le logiciel est hébergé en France, sécurisé et accessible depuis n'importe quel navigateur (PC, Surface Pro, smartphone). Zéro serveur à acheter ou à maintenir pour votre service informatique.</w:t>
      </w:r>
    </w:p>
    <w:p w14:paraId="71A16DBE" w14:textId="77777777" w:rsidR="00F47C46" w:rsidRPr="00F47C46" w:rsidRDefault="00F47C46" w:rsidP="00F47C46">
      <w:pPr>
        <w:numPr>
          <w:ilvl w:val="0"/>
          <w:numId w:val="9"/>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Maîtrise des contrats prestataires :</w:t>
      </w:r>
      <w:r w:rsidRPr="00F47C46">
        <w:rPr>
          <w:rFonts w:ascii="Arial" w:eastAsia="Times New Roman" w:hAnsi="Arial" w:cs="Arial"/>
          <w:color w:val="1F1F1F"/>
          <w:kern w:val="0"/>
          <w:sz w:val="26"/>
          <w:szCs w:val="26"/>
          <w:lang w:eastAsia="fr-FR"/>
          <w14:ligatures w14:val="none"/>
        </w:rPr>
        <w:t xml:space="preserve"> En traquant précisément les interventions de vos sous-traitants (ascenseurs, SSI), vous vérifiez que les contrats de maintenance pour lesquels vous payez sont réellement honorés.</w:t>
      </w:r>
    </w:p>
    <w:p w14:paraId="58FC0E8E" w14:textId="77777777" w:rsidR="00F47C46" w:rsidRPr="00F47C46" w:rsidRDefault="00F47C46" w:rsidP="00F47C46">
      <w:pPr>
        <w:numPr>
          <w:ilvl w:val="0"/>
          <w:numId w:val="9"/>
        </w:num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b/>
          <w:bCs/>
          <w:color w:val="1F1F1F"/>
          <w:kern w:val="0"/>
          <w:sz w:val="26"/>
          <w:szCs w:val="26"/>
          <w:lang w:eastAsia="fr-FR"/>
          <w14:ligatures w14:val="none"/>
        </w:rPr>
        <w:t>Préservation du patrimoine :</w:t>
      </w:r>
      <w:r w:rsidRPr="00F47C46">
        <w:rPr>
          <w:rFonts w:ascii="Arial" w:eastAsia="Times New Roman" w:hAnsi="Arial" w:cs="Arial"/>
          <w:color w:val="1F1F1F"/>
          <w:kern w:val="0"/>
          <w:sz w:val="26"/>
          <w:szCs w:val="26"/>
          <w:lang w:eastAsia="fr-FR"/>
          <w14:ligatures w14:val="none"/>
        </w:rPr>
        <w:t xml:space="preserve"> Une maintenance préventive rigoureuse augmente la durée de vie de vos équipements lourds (chaufferie, CTA) et évite le remplacement prématuré sur votre budget d'investissement.</w:t>
      </w:r>
    </w:p>
    <w:p w14:paraId="58C7333A" w14:textId="77777777" w:rsidR="00F47C46" w:rsidRPr="00F47C46" w:rsidRDefault="00F47C46" w:rsidP="00F47C46">
      <w:pPr>
        <w:spacing w:before="360" w:after="0" w:line="360" w:lineRule="atLeast"/>
        <w:outlineLvl w:val="2"/>
        <w:rPr>
          <w:rFonts w:ascii="Arial" w:eastAsia="Times New Roman" w:hAnsi="Arial" w:cs="Arial"/>
          <w:b/>
          <w:bCs/>
          <w:color w:val="1F1F1F"/>
          <w:kern w:val="0"/>
          <w:sz w:val="30"/>
          <w:szCs w:val="30"/>
          <w:lang w:eastAsia="fr-FR"/>
          <w14:ligatures w14:val="none"/>
        </w:rPr>
      </w:pPr>
      <w:r w:rsidRPr="00F47C46">
        <w:rPr>
          <w:rFonts w:ascii="Segoe UI Emoji" w:eastAsia="Times New Roman" w:hAnsi="Segoe UI Emoji" w:cs="Segoe UI Emoji"/>
          <w:b/>
          <w:bCs/>
          <w:color w:val="1F1F1F"/>
          <w:kern w:val="0"/>
          <w:sz w:val="30"/>
          <w:szCs w:val="30"/>
          <w:lang w:eastAsia="fr-FR"/>
          <w14:ligatures w14:val="none"/>
        </w:rPr>
        <w:t>💡</w:t>
      </w:r>
      <w:r w:rsidRPr="00F47C46">
        <w:rPr>
          <w:rFonts w:ascii="Arial" w:eastAsia="Times New Roman" w:hAnsi="Arial" w:cs="Arial"/>
          <w:b/>
          <w:bCs/>
          <w:color w:val="1F1F1F"/>
          <w:kern w:val="0"/>
          <w:sz w:val="30"/>
          <w:szCs w:val="30"/>
          <w:lang w:eastAsia="fr-FR"/>
          <w14:ligatures w14:val="none"/>
        </w:rPr>
        <w:t xml:space="preserve"> Conseil pour votre capture d'écran "Financement" :</w:t>
      </w:r>
    </w:p>
    <w:p w14:paraId="6D052982" w14:textId="77777777" w:rsidR="00F47C46" w:rsidRPr="00F47C46" w:rsidRDefault="00F47C46" w:rsidP="00F47C46">
      <w:pPr>
        <w:spacing w:after="0" w:line="360" w:lineRule="atLeast"/>
        <w:rPr>
          <w:rFonts w:ascii="Arial" w:eastAsia="Times New Roman" w:hAnsi="Arial" w:cs="Arial"/>
          <w:color w:val="1F1F1F"/>
          <w:kern w:val="0"/>
          <w:sz w:val="26"/>
          <w:szCs w:val="26"/>
          <w:lang w:eastAsia="fr-FR"/>
          <w14:ligatures w14:val="none"/>
        </w:rPr>
      </w:pPr>
      <w:r w:rsidRPr="00F47C46">
        <w:rPr>
          <w:rFonts w:ascii="Arial" w:eastAsia="Times New Roman" w:hAnsi="Arial" w:cs="Arial"/>
          <w:color w:val="1F1F1F"/>
          <w:kern w:val="0"/>
          <w:sz w:val="26"/>
          <w:szCs w:val="26"/>
          <w:lang w:eastAsia="fr-FR"/>
          <w14:ligatures w14:val="none"/>
        </w:rPr>
        <w:t xml:space="preserve">Puisque c'est une offre SaaS, vous pouvez faire une capture de la </w:t>
      </w:r>
      <w:r w:rsidRPr="00F47C46">
        <w:rPr>
          <w:rFonts w:ascii="Arial" w:eastAsia="Times New Roman" w:hAnsi="Arial" w:cs="Arial"/>
          <w:b/>
          <w:bCs/>
          <w:color w:val="1F1F1F"/>
          <w:kern w:val="0"/>
          <w:sz w:val="26"/>
          <w:szCs w:val="26"/>
          <w:lang w:eastAsia="fr-FR"/>
          <w14:ligatures w14:val="none"/>
        </w:rPr>
        <w:t>page de connexion épurée</w:t>
      </w:r>
      <w:r w:rsidRPr="00F47C46">
        <w:rPr>
          <w:rFonts w:ascii="Arial" w:eastAsia="Times New Roman" w:hAnsi="Arial" w:cs="Arial"/>
          <w:color w:val="1F1F1F"/>
          <w:kern w:val="0"/>
          <w:sz w:val="26"/>
          <w:szCs w:val="26"/>
          <w:lang w:eastAsia="fr-FR"/>
          <w14:ligatures w14:val="none"/>
        </w:rPr>
        <w:t xml:space="preserve"> (qui montre la modernité et l'accessibilité cloud) ou, si vous l'avez codé, du tableau de bord de la </w:t>
      </w:r>
      <w:r w:rsidRPr="00F47C46">
        <w:rPr>
          <w:rFonts w:ascii="Arial" w:eastAsia="Times New Roman" w:hAnsi="Arial" w:cs="Arial"/>
          <w:b/>
          <w:bCs/>
          <w:color w:val="1F1F1F"/>
          <w:kern w:val="0"/>
          <w:sz w:val="26"/>
          <w:szCs w:val="26"/>
          <w:lang w:eastAsia="fr-FR"/>
          <w14:ligatures w14:val="none"/>
        </w:rPr>
        <w:t xml:space="preserve">Console de Supervision </w:t>
      </w:r>
      <w:proofErr w:type="spellStart"/>
      <w:r w:rsidRPr="00F47C46">
        <w:rPr>
          <w:rFonts w:ascii="Arial" w:eastAsia="Times New Roman" w:hAnsi="Arial" w:cs="Arial"/>
          <w:b/>
          <w:bCs/>
          <w:color w:val="1F1F1F"/>
          <w:kern w:val="0"/>
          <w:sz w:val="26"/>
          <w:szCs w:val="26"/>
          <w:lang w:eastAsia="fr-FR"/>
          <w14:ligatures w14:val="none"/>
        </w:rPr>
        <w:t>Multi-sites</w:t>
      </w:r>
      <w:proofErr w:type="spellEnd"/>
      <w:r w:rsidRPr="00F47C46">
        <w:rPr>
          <w:rFonts w:ascii="Arial" w:eastAsia="Times New Roman" w:hAnsi="Arial" w:cs="Arial"/>
          <w:color w:val="1F1F1F"/>
          <w:kern w:val="0"/>
          <w:sz w:val="26"/>
          <w:szCs w:val="26"/>
          <w:lang w:eastAsia="fr-FR"/>
          <w14:ligatures w14:val="none"/>
        </w:rPr>
        <w:t xml:space="preserve"> qui montre comment un Directeur Général d'association peut voir en un clin d'œil la conformité de 10 établissements d'un coup. C'est l'argument ultime pour les sièges associatifs !</w:t>
      </w:r>
    </w:p>
    <w:p w14:paraId="7A166093" w14:textId="77777777" w:rsidR="00F47C46" w:rsidRPr="00F47C46" w:rsidRDefault="00F47C46" w:rsidP="00F47C46">
      <w:pPr>
        <w:spacing w:after="0" w:line="360" w:lineRule="atLeast"/>
        <w:rPr>
          <w:rFonts w:ascii="Times New Roman" w:eastAsia="Times New Roman" w:hAnsi="Times New Roman" w:cs="Times New Roman"/>
          <w:kern w:val="0"/>
          <w:sz w:val="24"/>
          <w:szCs w:val="24"/>
          <w:lang w:eastAsia="fr-FR"/>
          <w14:ligatures w14:val="none"/>
        </w:rPr>
      </w:pPr>
    </w:p>
    <w:p w14:paraId="0251ECFD" w14:textId="77777777" w:rsidR="006C027D" w:rsidRDefault="006C027D">
      <w:pPr>
        <w:rPr>
          <w:rFonts w:ascii="Arial" w:eastAsia="Times New Roman" w:hAnsi="Arial" w:cs="Arial"/>
          <w:color w:val="444746"/>
          <w:kern w:val="0"/>
          <w:sz w:val="20"/>
          <w:szCs w:val="20"/>
          <w:lang w:eastAsia="fr-FR"/>
          <w14:ligatures w14:val="none"/>
        </w:rPr>
      </w:pPr>
    </w:p>
    <w:p w14:paraId="5236EB50" w14:textId="77777777" w:rsidR="00F47C46" w:rsidRPr="00F47C46" w:rsidRDefault="00F47C46" w:rsidP="00F47C46">
      <w:proofErr w:type="gramStart"/>
      <w:r w:rsidRPr="00F47C46">
        <w:lastRenderedPageBreak/>
        <w:t>peux</w:t>
      </w:r>
      <w:proofErr w:type="gramEnd"/>
      <w:r w:rsidRPr="00F47C46">
        <w:t xml:space="preserve">-tu me faire un tableau </w:t>
      </w:r>
      <w:proofErr w:type="spellStart"/>
      <w:r w:rsidRPr="00F47C46">
        <w:t>recapitulatif</w:t>
      </w:r>
      <w:proofErr w:type="spellEnd"/>
      <w:r w:rsidRPr="00F47C46">
        <w:t xml:space="preserve"> du fonctionnement </w:t>
      </w:r>
      <w:proofErr w:type="spellStart"/>
      <w:r w:rsidRPr="00F47C46">
        <w:t>tariffaire</w:t>
      </w:r>
      <w:proofErr w:type="spellEnd"/>
      <w:r w:rsidRPr="00F47C46">
        <w:t xml:space="preserve"> mis en </w:t>
      </w:r>
      <w:proofErr w:type="gramStart"/>
      <w:r w:rsidRPr="00F47C46">
        <w:t>place?</w:t>
      </w:r>
      <w:proofErr w:type="gramEnd"/>
    </w:p>
    <w:p w14:paraId="1FEE35C1" w14:textId="77777777" w:rsidR="00F47C46" w:rsidRPr="00F47C46" w:rsidRDefault="00F47C46" w:rsidP="00F47C46">
      <w:r w:rsidRPr="00F47C46">
        <w:t>Voici le tableau récapitulatif idéal pour présenter votre modèle tarifaire de manière ultra-professionnelle et transparente.</w:t>
      </w:r>
    </w:p>
    <w:p w14:paraId="1090F0DA" w14:textId="77777777" w:rsidR="00F47C46" w:rsidRPr="00F47C46" w:rsidRDefault="00F47C46" w:rsidP="00F47C46">
      <w:r w:rsidRPr="00F47C46">
        <w:t>Ce format permet à un Directeur Général ou un Responsable Financier d'association (type PEP) de comprendre le modèle en 10 secondes chrono et de voir immédiatement que l'offre est packagée, sans frais cachés.</w:t>
      </w:r>
    </w:p>
    <w:p w14:paraId="23749677" w14:textId="77777777" w:rsidR="00F47C46" w:rsidRPr="00F47C46" w:rsidRDefault="00F47C46" w:rsidP="00F47C46">
      <w:pPr>
        <w:rPr>
          <w:b/>
          <w:bCs/>
        </w:rPr>
      </w:pPr>
      <w:r w:rsidRPr="00F47C46">
        <w:rPr>
          <w:rFonts w:ascii="Segoe UI Emoji" w:hAnsi="Segoe UI Emoji" w:cs="Segoe UI Emoji"/>
          <w:b/>
          <w:bCs/>
        </w:rPr>
        <w:t>📊</w:t>
      </w:r>
      <w:r w:rsidRPr="00F47C46">
        <w:rPr>
          <w:b/>
          <w:bCs/>
        </w:rPr>
        <w:t xml:space="preserve"> Tableau Récapitulatif du Modèle Tarifaire — PSM2S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114"/>
        <w:gridCol w:w="3601"/>
        <w:gridCol w:w="4665"/>
      </w:tblGrid>
      <w:tr w:rsidR="00F47C46" w:rsidRPr="00F47C46" w14:paraId="74BB7B7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ABD20B5" w14:textId="77777777" w:rsidR="00F47C46" w:rsidRPr="00F47C46" w:rsidRDefault="00F47C46" w:rsidP="00F47C46">
            <w:r w:rsidRPr="00F47C46">
              <w:t>Élément</w:t>
            </w:r>
          </w:p>
        </w:tc>
        <w:tc>
          <w:tcPr>
            <w:tcW w:w="0" w:type="auto"/>
            <w:tcBorders>
              <w:top w:val="nil"/>
              <w:left w:val="nil"/>
              <w:bottom w:val="nil"/>
              <w:right w:val="nil"/>
            </w:tcBorders>
            <w:tcMar>
              <w:top w:w="180" w:type="dxa"/>
              <w:left w:w="180" w:type="dxa"/>
              <w:bottom w:w="240" w:type="dxa"/>
              <w:right w:w="180" w:type="dxa"/>
            </w:tcMar>
            <w:hideMark/>
          </w:tcPr>
          <w:p w14:paraId="549C928C" w14:textId="77777777" w:rsidR="00F47C46" w:rsidRPr="00F47C46" w:rsidRDefault="00F47C46" w:rsidP="00F47C46">
            <w:r w:rsidRPr="00F47C46">
              <w:t>Fonctionnement &amp; Règle Facturation</w:t>
            </w:r>
          </w:p>
        </w:tc>
        <w:tc>
          <w:tcPr>
            <w:tcW w:w="0" w:type="auto"/>
            <w:tcBorders>
              <w:top w:val="nil"/>
              <w:left w:val="nil"/>
              <w:bottom w:val="nil"/>
              <w:right w:val="nil"/>
            </w:tcBorders>
            <w:tcMar>
              <w:top w:w="180" w:type="dxa"/>
              <w:left w:w="180" w:type="dxa"/>
              <w:bottom w:w="240" w:type="dxa"/>
              <w:right w:w="180" w:type="dxa"/>
            </w:tcMar>
            <w:hideMark/>
          </w:tcPr>
          <w:p w14:paraId="15AEFA0D" w14:textId="77777777" w:rsidR="00F47C46" w:rsidRPr="00F47C46" w:rsidRDefault="00F47C46" w:rsidP="00F47C46">
            <w:r w:rsidRPr="00F47C46">
              <w:t>Impact pour le Client</w:t>
            </w:r>
          </w:p>
        </w:tc>
      </w:tr>
      <w:tr w:rsidR="00F47C46" w:rsidRPr="00F47C46" w14:paraId="42CFCD5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77D8882" w14:textId="77777777" w:rsidR="00F47C46" w:rsidRPr="00F47C46" w:rsidRDefault="00F47C46" w:rsidP="00F47C46">
            <w:r w:rsidRPr="00F47C46">
              <w:rPr>
                <w:b/>
                <w:bCs/>
              </w:rPr>
              <w:t>Type de Modèle</w:t>
            </w:r>
          </w:p>
        </w:tc>
        <w:tc>
          <w:tcPr>
            <w:tcW w:w="0" w:type="auto"/>
            <w:tcBorders>
              <w:top w:val="nil"/>
              <w:left w:val="nil"/>
              <w:bottom w:val="nil"/>
              <w:right w:val="nil"/>
            </w:tcBorders>
            <w:tcMar>
              <w:top w:w="240" w:type="dxa"/>
              <w:left w:w="180" w:type="dxa"/>
              <w:bottom w:w="240" w:type="dxa"/>
              <w:right w:w="180" w:type="dxa"/>
            </w:tcMar>
            <w:hideMark/>
          </w:tcPr>
          <w:p w14:paraId="05EAC742" w14:textId="77777777" w:rsidR="00F47C46" w:rsidRPr="00F47C46" w:rsidRDefault="00F47C46" w:rsidP="00F47C46">
            <w:r w:rsidRPr="00F47C46">
              <w:rPr>
                <w:b/>
                <w:bCs/>
              </w:rPr>
              <w:t>Abonnement SaaS</w:t>
            </w:r>
            <w:r w:rsidRPr="00F47C46">
              <w:t xml:space="preserve"> (Software as </w:t>
            </w:r>
            <w:proofErr w:type="gramStart"/>
            <w:r w:rsidRPr="00F47C46">
              <w:t>a</w:t>
            </w:r>
            <w:proofErr w:type="gramEnd"/>
            <w:r w:rsidRPr="00F47C46">
              <w:t xml:space="preserve"> Service) mensuel ou annuel.</w:t>
            </w:r>
          </w:p>
        </w:tc>
        <w:tc>
          <w:tcPr>
            <w:tcW w:w="0" w:type="auto"/>
            <w:tcBorders>
              <w:top w:val="nil"/>
              <w:left w:val="nil"/>
              <w:bottom w:val="nil"/>
              <w:right w:val="nil"/>
            </w:tcBorders>
            <w:tcMar>
              <w:top w:w="240" w:type="dxa"/>
              <w:left w:w="180" w:type="dxa"/>
              <w:bottom w:w="240" w:type="dxa"/>
              <w:right w:w="180" w:type="dxa"/>
            </w:tcMar>
            <w:hideMark/>
          </w:tcPr>
          <w:p w14:paraId="1AEAF543" w14:textId="77777777" w:rsidR="00F47C46" w:rsidRPr="00F47C46" w:rsidRDefault="00F47C46" w:rsidP="00F47C46">
            <w:r w:rsidRPr="00F47C46">
              <w:t>Aucun serveur à acheter, aucun frais d'infrastructure IT locale.</w:t>
            </w:r>
          </w:p>
        </w:tc>
      </w:tr>
      <w:tr w:rsidR="00F47C46" w:rsidRPr="00F47C46" w14:paraId="223863E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905D082" w14:textId="77777777" w:rsidR="00F47C46" w:rsidRPr="00F47C46" w:rsidRDefault="00F47C46" w:rsidP="00F47C46">
            <w:r w:rsidRPr="00F47C46">
              <w:rPr>
                <w:b/>
                <w:bCs/>
              </w:rPr>
              <w:t>Métrique de Prix</w:t>
            </w:r>
          </w:p>
        </w:tc>
        <w:tc>
          <w:tcPr>
            <w:tcW w:w="0" w:type="auto"/>
            <w:tcBorders>
              <w:top w:val="nil"/>
              <w:left w:val="nil"/>
              <w:bottom w:val="nil"/>
              <w:right w:val="nil"/>
            </w:tcBorders>
            <w:tcMar>
              <w:top w:w="240" w:type="dxa"/>
              <w:left w:w="180" w:type="dxa"/>
              <w:bottom w:w="240" w:type="dxa"/>
              <w:right w:w="180" w:type="dxa"/>
            </w:tcMar>
            <w:hideMark/>
          </w:tcPr>
          <w:p w14:paraId="2F1CEAC3" w14:textId="77777777" w:rsidR="00F47C46" w:rsidRPr="00F47C46" w:rsidRDefault="00F47C46" w:rsidP="00F47C46">
            <w:r w:rsidRPr="00F47C46">
              <w:rPr>
                <w:b/>
                <w:bCs/>
              </w:rPr>
              <w:t>Au volume de la structure</w:t>
            </w:r>
            <w:r w:rsidRPr="00F47C46">
              <w:t> (Nombre d'établissements / lits / places).</w:t>
            </w:r>
          </w:p>
        </w:tc>
        <w:tc>
          <w:tcPr>
            <w:tcW w:w="0" w:type="auto"/>
            <w:tcBorders>
              <w:top w:val="nil"/>
              <w:left w:val="nil"/>
              <w:bottom w:val="nil"/>
              <w:right w:val="nil"/>
            </w:tcBorders>
            <w:tcMar>
              <w:top w:w="240" w:type="dxa"/>
              <w:left w:w="180" w:type="dxa"/>
              <w:bottom w:w="240" w:type="dxa"/>
              <w:right w:w="180" w:type="dxa"/>
            </w:tcMar>
            <w:hideMark/>
          </w:tcPr>
          <w:p w14:paraId="03670506" w14:textId="77777777" w:rsidR="00F47C46" w:rsidRPr="00F47C46" w:rsidRDefault="00F47C46" w:rsidP="00F47C46">
            <w:r w:rsidRPr="00F47C46">
              <w:t>Tarif équitable et proportionnel à la taille réelle du patrimoine à gérer.</w:t>
            </w:r>
          </w:p>
        </w:tc>
      </w:tr>
      <w:tr w:rsidR="00F47C46" w:rsidRPr="00F47C46" w14:paraId="57C142C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85DCC57" w14:textId="77777777" w:rsidR="00F47C46" w:rsidRPr="00F47C46" w:rsidRDefault="00F47C46" w:rsidP="00F47C46">
            <w:r w:rsidRPr="00F47C46">
              <w:rPr>
                <w:b/>
                <w:bCs/>
              </w:rPr>
              <w:t>Comptes Utilisateurs</w:t>
            </w:r>
          </w:p>
        </w:tc>
        <w:tc>
          <w:tcPr>
            <w:tcW w:w="0" w:type="auto"/>
            <w:tcBorders>
              <w:top w:val="nil"/>
              <w:left w:val="nil"/>
              <w:bottom w:val="nil"/>
              <w:right w:val="nil"/>
            </w:tcBorders>
            <w:tcMar>
              <w:top w:w="240" w:type="dxa"/>
              <w:left w:w="180" w:type="dxa"/>
              <w:bottom w:w="240" w:type="dxa"/>
              <w:right w:w="180" w:type="dxa"/>
            </w:tcMar>
            <w:hideMark/>
          </w:tcPr>
          <w:p w14:paraId="7175189E" w14:textId="77777777" w:rsidR="00F47C46" w:rsidRPr="00F47C46" w:rsidRDefault="00F47C46" w:rsidP="00F47C46">
            <w:r w:rsidRPr="00F47C46">
              <w:rPr>
                <w:b/>
                <w:bCs/>
              </w:rPr>
              <w:t>ILLIMITÉS</w:t>
            </w:r>
            <w:r w:rsidRPr="00F47C46">
              <w:t> (Inclus de base dans toutes les formules).</w:t>
            </w:r>
          </w:p>
        </w:tc>
        <w:tc>
          <w:tcPr>
            <w:tcW w:w="0" w:type="auto"/>
            <w:tcBorders>
              <w:top w:val="nil"/>
              <w:left w:val="nil"/>
              <w:bottom w:val="nil"/>
              <w:right w:val="nil"/>
            </w:tcBorders>
            <w:tcMar>
              <w:top w:w="240" w:type="dxa"/>
              <w:left w:w="180" w:type="dxa"/>
              <w:bottom w:w="240" w:type="dxa"/>
              <w:right w:w="180" w:type="dxa"/>
            </w:tcMar>
            <w:hideMark/>
          </w:tcPr>
          <w:p w14:paraId="343E5EA2" w14:textId="77777777" w:rsidR="00F47C46" w:rsidRPr="00F47C46" w:rsidRDefault="00F47C46" w:rsidP="00F47C46">
            <w:r w:rsidRPr="00F47C46">
              <w:t>Pas de surcoût au badge. Tout le personnel (direction, soignants, agents, prestataires) peut avoir un accès.</w:t>
            </w:r>
          </w:p>
        </w:tc>
      </w:tr>
      <w:tr w:rsidR="00F47C46" w:rsidRPr="00F47C46" w14:paraId="76847D0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2C4CB3" w14:textId="77777777" w:rsidR="00F47C46" w:rsidRPr="00F47C46" w:rsidRDefault="00F47C46" w:rsidP="00F47C46">
            <w:r w:rsidRPr="00F47C46">
              <w:rPr>
                <w:b/>
                <w:bCs/>
              </w:rPr>
              <w:t>Évolutivité (</w:t>
            </w:r>
            <w:proofErr w:type="spellStart"/>
            <w:r w:rsidRPr="00F47C46">
              <w:rPr>
                <w:b/>
                <w:bCs/>
              </w:rPr>
              <w:t>Multi-sites</w:t>
            </w:r>
            <w:proofErr w:type="spellEnd"/>
            <w:r w:rsidRPr="00F47C46">
              <w:rPr>
                <w:b/>
                <w:bCs/>
              </w:rPr>
              <w:t>)</w:t>
            </w:r>
          </w:p>
        </w:tc>
        <w:tc>
          <w:tcPr>
            <w:tcW w:w="0" w:type="auto"/>
            <w:tcBorders>
              <w:top w:val="nil"/>
              <w:left w:val="nil"/>
              <w:bottom w:val="nil"/>
              <w:right w:val="nil"/>
            </w:tcBorders>
            <w:tcMar>
              <w:top w:w="240" w:type="dxa"/>
              <w:left w:w="180" w:type="dxa"/>
              <w:bottom w:w="240" w:type="dxa"/>
              <w:right w:w="180" w:type="dxa"/>
            </w:tcMar>
            <w:hideMark/>
          </w:tcPr>
          <w:p w14:paraId="3A873888" w14:textId="77777777" w:rsidR="00F47C46" w:rsidRPr="00F47C46" w:rsidRDefault="00F47C46" w:rsidP="00F47C46">
            <w:r w:rsidRPr="00F47C46">
              <w:rPr>
                <w:b/>
                <w:bCs/>
              </w:rPr>
              <w:t>Tarification dégressive</w:t>
            </w:r>
            <w:r w:rsidRPr="00F47C46">
              <w:t> selon le nombre de structures rattachées.</w:t>
            </w:r>
          </w:p>
        </w:tc>
        <w:tc>
          <w:tcPr>
            <w:tcW w:w="0" w:type="auto"/>
            <w:tcBorders>
              <w:top w:val="nil"/>
              <w:left w:val="nil"/>
              <w:bottom w:val="nil"/>
              <w:right w:val="nil"/>
            </w:tcBorders>
            <w:tcMar>
              <w:top w:w="240" w:type="dxa"/>
              <w:left w:w="180" w:type="dxa"/>
              <w:bottom w:w="240" w:type="dxa"/>
              <w:right w:w="180" w:type="dxa"/>
            </w:tcMar>
            <w:hideMark/>
          </w:tcPr>
          <w:p w14:paraId="70909A83" w14:textId="77777777" w:rsidR="00F47C46" w:rsidRPr="00F47C46" w:rsidRDefault="00F47C46" w:rsidP="00F47C46">
            <w:r w:rsidRPr="00F47C46">
              <w:t>Idéal pour les sièges associatifs qui centralisent la gestion de plusieurs ERP / ESMS.</w:t>
            </w:r>
          </w:p>
        </w:tc>
      </w:tr>
      <w:tr w:rsidR="00F47C46" w:rsidRPr="00F47C46" w14:paraId="337A9E5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BCCBCF" w14:textId="77777777" w:rsidR="00F47C46" w:rsidRPr="00F47C46" w:rsidRDefault="00F47C46" w:rsidP="00F47C46">
            <w:r w:rsidRPr="00F47C46">
              <w:rPr>
                <w:b/>
                <w:bCs/>
              </w:rPr>
              <w:t>Imputation Budgétaire</w:t>
            </w:r>
          </w:p>
        </w:tc>
        <w:tc>
          <w:tcPr>
            <w:tcW w:w="0" w:type="auto"/>
            <w:tcBorders>
              <w:top w:val="nil"/>
              <w:left w:val="nil"/>
              <w:bottom w:val="nil"/>
              <w:right w:val="nil"/>
            </w:tcBorders>
            <w:tcMar>
              <w:top w:w="240" w:type="dxa"/>
              <w:left w:w="180" w:type="dxa"/>
              <w:bottom w:w="240" w:type="dxa"/>
              <w:right w:w="180" w:type="dxa"/>
            </w:tcMar>
            <w:hideMark/>
          </w:tcPr>
          <w:p w14:paraId="0CE39773" w14:textId="77777777" w:rsidR="00F47C46" w:rsidRPr="00F47C46" w:rsidRDefault="00F47C46" w:rsidP="00F47C46">
            <w:r w:rsidRPr="00F47C46">
              <w:rPr>
                <w:b/>
                <w:bCs/>
              </w:rPr>
              <w:t>Charges d'Exploitation (OPEX)</w:t>
            </w:r>
            <w:r w:rsidRPr="00F47C46">
              <w:t>.</w:t>
            </w:r>
          </w:p>
        </w:tc>
        <w:tc>
          <w:tcPr>
            <w:tcW w:w="0" w:type="auto"/>
            <w:tcBorders>
              <w:top w:val="nil"/>
              <w:left w:val="nil"/>
              <w:bottom w:val="nil"/>
              <w:right w:val="nil"/>
            </w:tcBorders>
            <w:tcMar>
              <w:top w:w="240" w:type="dxa"/>
              <w:left w:w="180" w:type="dxa"/>
              <w:bottom w:w="240" w:type="dxa"/>
              <w:right w:w="180" w:type="dxa"/>
            </w:tcMar>
            <w:hideMark/>
          </w:tcPr>
          <w:p w14:paraId="1235C2B0" w14:textId="77777777" w:rsidR="00F47C46" w:rsidRPr="00F47C46" w:rsidRDefault="00F47C46" w:rsidP="00F47C46">
            <w:r w:rsidRPr="00F47C46">
              <w:t>Passe dans le budget de fonctionnement courant. Évite de bloquer des budgets d'investissement lourds.</w:t>
            </w:r>
          </w:p>
        </w:tc>
      </w:tr>
      <w:tr w:rsidR="00F47C46" w:rsidRPr="00F47C46" w14:paraId="2285A0A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2198FF5" w14:textId="77777777" w:rsidR="00F47C46" w:rsidRPr="00F47C46" w:rsidRDefault="00F47C46" w:rsidP="00F47C46">
            <w:r w:rsidRPr="00F47C46">
              <w:rPr>
                <w:b/>
                <w:bCs/>
              </w:rPr>
              <w:t>Maintenance &amp; Mises à jour</w:t>
            </w:r>
          </w:p>
        </w:tc>
        <w:tc>
          <w:tcPr>
            <w:tcW w:w="0" w:type="auto"/>
            <w:tcBorders>
              <w:top w:val="nil"/>
              <w:left w:val="nil"/>
              <w:bottom w:val="nil"/>
              <w:right w:val="nil"/>
            </w:tcBorders>
            <w:tcMar>
              <w:top w:w="240" w:type="dxa"/>
              <w:left w:w="180" w:type="dxa"/>
              <w:bottom w:w="240" w:type="dxa"/>
              <w:right w:w="180" w:type="dxa"/>
            </w:tcMar>
            <w:hideMark/>
          </w:tcPr>
          <w:p w14:paraId="29B45264" w14:textId="77777777" w:rsidR="00F47C46" w:rsidRPr="00F47C46" w:rsidRDefault="00F47C46" w:rsidP="00F47C46">
            <w:r w:rsidRPr="00F47C46">
              <w:rPr>
                <w:b/>
                <w:bCs/>
              </w:rPr>
              <w:t>100% Incluses</w:t>
            </w:r>
            <w:r w:rsidRPr="00F47C46">
              <w:t> et transparentes.</w:t>
            </w:r>
          </w:p>
        </w:tc>
        <w:tc>
          <w:tcPr>
            <w:tcW w:w="0" w:type="auto"/>
            <w:tcBorders>
              <w:top w:val="nil"/>
              <w:left w:val="nil"/>
              <w:bottom w:val="nil"/>
              <w:right w:val="nil"/>
            </w:tcBorders>
            <w:tcMar>
              <w:top w:w="240" w:type="dxa"/>
              <w:left w:w="180" w:type="dxa"/>
              <w:bottom w:w="240" w:type="dxa"/>
              <w:right w:w="180" w:type="dxa"/>
            </w:tcMar>
            <w:hideMark/>
          </w:tcPr>
          <w:p w14:paraId="05C99C80" w14:textId="77777777" w:rsidR="00F47C46" w:rsidRPr="00F47C46" w:rsidRDefault="00F47C46" w:rsidP="00F47C46">
            <w:r w:rsidRPr="00F47C46">
              <w:t>Accès permanent aux dernières évolutions réglementaires et techniques sans surcoût.</w:t>
            </w:r>
          </w:p>
        </w:tc>
      </w:tr>
      <w:tr w:rsidR="00F47C46" w:rsidRPr="00F47C46" w14:paraId="2A34086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704149" w14:textId="77777777" w:rsidR="00F47C46" w:rsidRPr="00F47C46" w:rsidRDefault="00F47C46" w:rsidP="00F47C46">
            <w:r w:rsidRPr="00F47C46">
              <w:rPr>
                <w:b/>
                <w:bCs/>
              </w:rPr>
              <w:t>Hébergement &amp; Sécurité</w:t>
            </w:r>
          </w:p>
        </w:tc>
        <w:tc>
          <w:tcPr>
            <w:tcW w:w="0" w:type="auto"/>
            <w:tcBorders>
              <w:top w:val="nil"/>
              <w:left w:val="nil"/>
              <w:bottom w:val="nil"/>
              <w:right w:val="nil"/>
            </w:tcBorders>
            <w:tcMar>
              <w:top w:w="240" w:type="dxa"/>
              <w:left w:w="180" w:type="dxa"/>
              <w:bottom w:w="240" w:type="dxa"/>
              <w:right w:w="180" w:type="dxa"/>
            </w:tcMar>
            <w:hideMark/>
          </w:tcPr>
          <w:p w14:paraId="1C8596F1" w14:textId="77777777" w:rsidR="00F47C46" w:rsidRPr="00F47C46" w:rsidRDefault="00F47C46" w:rsidP="00F47C46">
            <w:r w:rsidRPr="00F47C46">
              <w:rPr>
                <w:b/>
                <w:bCs/>
              </w:rPr>
              <w:t>Inclus</w:t>
            </w:r>
            <w:r w:rsidRPr="00F47C46">
              <w:t> (Serveurs sécurisés, conformes aux exigences du secteur).</w:t>
            </w:r>
          </w:p>
        </w:tc>
        <w:tc>
          <w:tcPr>
            <w:tcW w:w="0" w:type="auto"/>
            <w:tcBorders>
              <w:top w:val="nil"/>
              <w:left w:val="nil"/>
              <w:bottom w:val="nil"/>
              <w:right w:val="nil"/>
            </w:tcBorders>
            <w:tcMar>
              <w:top w:w="240" w:type="dxa"/>
              <w:left w:w="180" w:type="dxa"/>
              <w:bottom w:w="240" w:type="dxa"/>
              <w:right w:w="180" w:type="dxa"/>
            </w:tcMar>
            <w:hideMark/>
          </w:tcPr>
          <w:p w14:paraId="4BFC541F" w14:textId="77777777" w:rsidR="00F47C46" w:rsidRPr="00F47C46" w:rsidRDefault="00F47C46" w:rsidP="00F47C46">
            <w:r w:rsidRPr="00F47C46">
              <w:t>Sauvegardes automatisées, zéro gestion technique pour le client.</w:t>
            </w:r>
          </w:p>
        </w:tc>
      </w:tr>
    </w:tbl>
    <w:p w14:paraId="2933E4F0" w14:textId="77777777" w:rsidR="00F47C46" w:rsidRPr="00F47C46" w:rsidRDefault="00F47C46" w:rsidP="00F47C46">
      <w:pPr>
        <w:rPr>
          <w:b/>
          <w:bCs/>
        </w:rPr>
      </w:pPr>
      <w:r w:rsidRPr="00F47C46">
        <w:rPr>
          <w:rFonts w:ascii="Segoe UI Emoji" w:hAnsi="Segoe UI Emoji" w:cs="Segoe UI Emoji"/>
          <w:b/>
          <w:bCs/>
        </w:rPr>
        <w:t>💡</w:t>
      </w:r>
      <w:r w:rsidRPr="00F47C46">
        <w:rPr>
          <w:b/>
          <w:bCs/>
        </w:rPr>
        <w:t xml:space="preserve"> Comment utiliser ce tableau pour vos captures d'écran :</w:t>
      </w:r>
    </w:p>
    <w:p w14:paraId="46E28C86" w14:textId="77777777" w:rsidR="00F47C46" w:rsidRPr="00F47C46" w:rsidRDefault="00F47C46" w:rsidP="00F47C46">
      <w:r w:rsidRPr="00F47C46">
        <w:lastRenderedPageBreak/>
        <w:t>Pour illustrer cette section « Tarifs » dans votre dossier ou sur le site, vous pouvez créer une fausse capture d'écran de l'</w:t>
      </w:r>
      <w:r w:rsidRPr="00F47C46">
        <w:rPr>
          <w:b/>
          <w:bCs/>
        </w:rPr>
        <w:t>écran de configuration système / profil de l'établissement</w:t>
      </w:r>
      <w:r w:rsidRPr="00F47C46">
        <w:t xml:space="preserve"> dans PSM2S où l'on voit par exemple :</w:t>
      </w:r>
    </w:p>
    <w:p w14:paraId="7C35D980" w14:textId="77777777" w:rsidR="00F47C46" w:rsidRPr="00F47C46" w:rsidRDefault="00F47C46" w:rsidP="00F47C46">
      <w:pPr>
        <w:numPr>
          <w:ilvl w:val="0"/>
          <w:numId w:val="10"/>
        </w:numPr>
      </w:pPr>
      <w:r w:rsidRPr="00F47C46">
        <w:t>Le type d'abonnement actif.</w:t>
      </w:r>
    </w:p>
    <w:p w14:paraId="38E60820" w14:textId="77777777" w:rsidR="00F47C46" w:rsidRPr="00F47C46" w:rsidRDefault="00F47C46" w:rsidP="00F47C46">
      <w:pPr>
        <w:numPr>
          <w:ilvl w:val="0"/>
          <w:numId w:val="10"/>
        </w:numPr>
      </w:pPr>
      <w:r w:rsidRPr="00F47C46">
        <w:t>Le nombre de structures gérées (</w:t>
      </w:r>
      <w:proofErr w:type="gramStart"/>
      <w:r w:rsidRPr="00F47C46">
        <w:t>ex:</w:t>
      </w:r>
      <w:proofErr w:type="gramEnd"/>
      <w:r w:rsidRPr="00F47C46">
        <w:t xml:space="preserve"> 1 console centrale / 3 établissements rattachés).</w:t>
      </w:r>
    </w:p>
    <w:p w14:paraId="6BD27A94" w14:textId="77777777" w:rsidR="00F47C46" w:rsidRPr="00F47C46" w:rsidRDefault="00F47C46" w:rsidP="00F47C46">
      <w:pPr>
        <w:numPr>
          <w:ilvl w:val="0"/>
          <w:numId w:val="10"/>
        </w:numPr>
      </w:pPr>
      <w:r w:rsidRPr="00F47C46">
        <w:t>La liste des utilisateurs (qui montre un grand nombre de comptes actifs, pour prouver visuellement le côté "Utilisateurs illimités").</w:t>
      </w:r>
    </w:p>
    <w:p w14:paraId="04B5807F" w14:textId="77777777" w:rsidR="00F47C46" w:rsidRPr="00F47C46" w:rsidRDefault="00F47C46" w:rsidP="00F47C46">
      <w:r w:rsidRPr="00F47C46">
        <w:t>C'est un excellent moyen de matérialiser le modèle SaaS !</w:t>
      </w:r>
    </w:p>
    <w:p w14:paraId="570D3F46" w14:textId="77777777" w:rsidR="007006B5" w:rsidRPr="007006B5" w:rsidRDefault="007006B5" w:rsidP="007006B5">
      <w:proofErr w:type="gramStart"/>
      <w:r w:rsidRPr="007006B5">
        <w:t>ce</w:t>
      </w:r>
      <w:proofErr w:type="gramEnd"/>
      <w:r w:rsidRPr="007006B5">
        <w:t xml:space="preserve"> n'est pas cela, on a dit 45€ht/mois par établissement, plus 4€ht/mois par registre de sécurité. </w:t>
      </w:r>
      <w:proofErr w:type="gramStart"/>
      <w:r w:rsidRPr="007006B5">
        <w:t>on</w:t>
      </w:r>
      <w:proofErr w:type="gramEnd"/>
      <w:r w:rsidRPr="007006B5">
        <w:t xml:space="preserve"> a dit 1500€ par an de maintenance, avec 3 périodes d'engagement </w:t>
      </w:r>
      <w:proofErr w:type="gramStart"/>
      <w:r w:rsidRPr="007006B5">
        <w:t>possible:</w:t>
      </w:r>
      <w:proofErr w:type="gramEnd"/>
    </w:p>
    <w:p w14:paraId="32413360" w14:textId="77777777" w:rsidR="007006B5" w:rsidRPr="007006B5" w:rsidRDefault="007006B5" w:rsidP="007006B5">
      <w:r w:rsidRPr="007006B5">
        <w:t>2 ans = 45€/mois + 4€/registre + 2x 1500€ maintenance/contrat.</w:t>
      </w:r>
    </w:p>
    <w:p w14:paraId="0A5CC6A4" w14:textId="77777777" w:rsidR="007006B5" w:rsidRPr="007006B5" w:rsidRDefault="007006B5" w:rsidP="007006B5">
      <w:r w:rsidRPr="007006B5">
        <w:t>3 ans = 40€/mois + 4€/registre + 2x 1500€ maintenance/contrat. 1 année Gratuite</w:t>
      </w:r>
    </w:p>
    <w:p w14:paraId="243D301C" w14:textId="77777777" w:rsidR="007006B5" w:rsidRPr="007006B5" w:rsidRDefault="007006B5" w:rsidP="007006B5">
      <w:r w:rsidRPr="007006B5">
        <w:t>4 ans = 35€/mois = 4€/registre + 2x 1500€ maintenance/contrat. 2 années Gratuites.</w:t>
      </w:r>
    </w:p>
    <w:p w14:paraId="5A6B744B" w14:textId="77777777" w:rsidR="007006B5" w:rsidRPr="007006B5" w:rsidRDefault="007006B5" w:rsidP="007006B5">
      <w:r w:rsidRPr="007006B5">
        <w:t>Au temps pour moi ! J'ai confondu avec la structure tarifaire de votre autre logiciel (</w:t>
      </w:r>
      <w:proofErr w:type="spellStart"/>
      <w:r w:rsidRPr="007006B5">
        <w:t>CyberScore</w:t>
      </w:r>
      <w:proofErr w:type="spellEnd"/>
      <w:r w:rsidRPr="007006B5">
        <w:t xml:space="preserve">). Vous avez totalement raison, reprenons la grille exacte et </w:t>
      </w:r>
      <w:proofErr w:type="spellStart"/>
      <w:r w:rsidRPr="007006B5">
        <w:t>ultra-précise</w:t>
      </w:r>
      <w:proofErr w:type="spellEnd"/>
      <w:r w:rsidRPr="007006B5">
        <w:t xml:space="preserve"> de </w:t>
      </w:r>
      <w:r w:rsidRPr="007006B5">
        <w:rPr>
          <w:b/>
          <w:bCs/>
        </w:rPr>
        <w:t>PSM2S</w:t>
      </w:r>
      <w:r w:rsidRPr="007006B5">
        <w:t>.</w:t>
      </w:r>
    </w:p>
    <w:p w14:paraId="67593E15" w14:textId="77777777" w:rsidR="007006B5" w:rsidRPr="007006B5" w:rsidRDefault="007006B5" w:rsidP="007006B5">
      <w:r w:rsidRPr="007006B5">
        <w:t xml:space="preserve">Ce modèle d'engagement dégressif avec des </w:t>
      </w:r>
      <w:r w:rsidRPr="007006B5">
        <w:rPr>
          <w:b/>
          <w:bCs/>
        </w:rPr>
        <w:t>années de maintenance offertes</w:t>
      </w:r>
      <w:r w:rsidRPr="007006B5">
        <w:t xml:space="preserve"> est une excellente stratégie commerciale : cela incite fortement les associations </w:t>
      </w:r>
      <w:proofErr w:type="spellStart"/>
      <w:r w:rsidRPr="007006B5">
        <w:t>multi-sites</w:t>
      </w:r>
      <w:proofErr w:type="spellEnd"/>
      <w:r w:rsidRPr="007006B5">
        <w:t xml:space="preserve"> à verrouiller des contrats longs (3 ou 4 ans), ce qui sécurise vos revenus récurrents tout en leur offrant une économie budgétaire massive sur la maintenance.</w:t>
      </w:r>
    </w:p>
    <w:p w14:paraId="65AF877D" w14:textId="77777777" w:rsidR="007006B5" w:rsidRPr="007006B5" w:rsidRDefault="007006B5" w:rsidP="007006B5">
      <w:r w:rsidRPr="007006B5">
        <w:t>Voici le tableau récapitulatif exact, structuré et prêt à être intégré dans votre dossier ou sur le site web pour les directeurs financiers :</w:t>
      </w:r>
    </w:p>
    <w:p w14:paraId="19EDBAC7" w14:textId="77777777" w:rsidR="007006B5" w:rsidRPr="007006B5" w:rsidRDefault="007006B5" w:rsidP="007006B5">
      <w:pPr>
        <w:rPr>
          <w:b/>
          <w:bCs/>
        </w:rPr>
      </w:pPr>
      <w:r w:rsidRPr="007006B5">
        <w:rPr>
          <w:rFonts w:ascii="Segoe UI Emoji" w:hAnsi="Segoe UI Emoji" w:cs="Segoe UI Emoji"/>
          <w:b/>
          <w:bCs/>
        </w:rPr>
        <w:t>📊</w:t>
      </w:r>
      <w:r w:rsidRPr="007006B5">
        <w:rPr>
          <w:b/>
          <w:bCs/>
        </w:rPr>
        <w:t xml:space="preserve"> Grille Tarifaire Officielle — PSM2S</w:t>
      </w:r>
    </w:p>
    <w:p w14:paraId="50231B24" w14:textId="77777777" w:rsidR="007006B5" w:rsidRPr="007006B5" w:rsidRDefault="007006B5" w:rsidP="007006B5">
      <w:r w:rsidRPr="007006B5">
        <w:t xml:space="preserve">Le coût de la solution se compose de trois éléments : la </w:t>
      </w:r>
      <w:r w:rsidRPr="007006B5">
        <w:rPr>
          <w:b/>
          <w:bCs/>
        </w:rPr>
        <w:t>licence par établissement</w:t>
      </w:r>
      <w:r w:rsidRPr="007006B5">
        <w:t xml:space="preserve">, le </w:t>
      </w:r>
      <w:r w:rsidRPr="007006B5">
        <w:rPr>
          <w:b/>
          <w:bCs/>
        </w:rPr>
        <w:t>nombre de registres de sécurité</w:t>
      </w:r>
      <w:r w:rsidRPr="007006B5">
        <w:t xml:space="preserve"> (bâtiments) et le </w:t>
      </w:r>
      <w:r w:rsidRPr="007006B5">
        <w:rPr>
          <w:b/>
          <w:bCs/>
        </w:rPr>
        <w:t>contrat de maintenance annuel</w:t>
      </w:r>
      <w:r w:rsidRPr="007006B5">
        <w:t xml:space="preserve"> (fixé à 1 500 € HT / an).</w:t>
      </w:r>
    </w:p>
    <w:p w14:paraId="6DD50C6B" w14:textId="77777777" w:rsidR="007006B5" w:rsidRPr="007006B5" w:rsidRDefault="007006B5" w:rsidP="007006B5">
      <w:pPr>
        <w:rPr>
          <w:b/>
          <w:bCs/>
        </w:rPr>
      </w:pPr>
      <w:r w:rsidRPr="007006B5">
        <w:rPr>
          <w:b/>
          <w:bCs/>
        </w:rPr>
        <w:t>1. Les 3 Formules d'Engagement au choix</w:t>
      </w:r>
    </w:p>
    <w:tbl>
      <w:tblPr>
        <w:tblW w:w="14413" w:type="dxa"/>
        <w:tblCellSpacing w:w="15" w:type="dxa"/>
        <w:tblCellMar>
          <w:top w:w="15" w:type="dxa"/>
          <w:left w:w="15" w:type="dxa"/>
          <w:bottom w:w="15" w:type="dxa"/>
          <w:right w:w="15" w:type="dxa"/>
        </w:tblCellMar>
        <w:tblLook w:val="04A0" w:firstRow="1" w:lastRow="0" w:firstColumn="1" w:lastColumn="0" w:noHBand="0" w:noVBand="1"/>
      </w:tblPr>
      <w:tblGrid>
        <w:gridCol w:w="2114"/>
        <w:gridCol w:w="2161"/>
        <w:gridCol w:w="1706"/>
        <w:gridCol w:w="3409"/>
        <w:gridCol w:w="5023"/>
      </w:tblGrid>
      <w:tr w:rsidR="007006B5" w:rsidRPr="007006B5" w14:paraId="6FA9FFD7"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14A44A2" w14:textId="77777777" w:rsidR="007006B5" w:rsidRPr="007006B5" w:rsidRDefault="007006B5" w:rsidP="007006B5">
            <w:r w:rsidRPr="007006B5">
              <w:t>Durée d'engagement</w:t>
            </w:r>
          </w:p>
        </w:tc>
        <w:tc>
          <w:tcPr>
            <w:tcW w:w="0" w:type="auto"/>
            <w:tcBorders>
              <w:top w:val="nil"/>
              <w:left w:val="nil"/>
              <w:bottom w:val="nil"/>
              <w:right w:val="nil"/>
            </w:tcBorders>
            <w:tcMar>
              <w:top w:w="180" w:type="dxa"/>
              <w:left w:w="180" w:type="dxa"/>
              <w:bottom w:w="240" w:type="dxa"/>
              <w:right w:w="180" w:type="dxa"/>
            </w:tcMar>
            <w:hideMark/>
          </w:tcPr>
          <w:p w14:paraId="3937B3B9" w14:textId="77777777" w:rsidR="007006B5" w:rsidRPr="007006B5" w:rsidRDefault="007006B5" w:rsidP="007006B5">
            <w:r w:rsidRPr="007006B5">
              <w:t>Licence Établissement</w:t>
            </w:r>
          </w:p>
        </w:tc>
        <w:tc>
          <w:tcPr>
            <w:tcW w:w="0" w:type="auto"/>
            <w:tcBorders>
              <w:top w:val="nil"/>
              <w:left w:val="nil"/>
              <w:bottom w:val="nil"/>
              <w:right w:val="nil"/>
            </w:tcBorders>
            <w:tcMar>
              <w:top w:w="180" w:type="dxa"/>
              <w:left w:w="180" w:type="dxa"/>
              <w:bottom w:w="240" w:type="dxa"/>
              <w:right w:w="180" w:type="dxa"/>
            </w:tcMar>
            <w:hideMark/>
          </w:tcPr>
          <w:p w14:paraId="28F694E1" w14:textId="77777777" w:rsidR="007006B5" w:rsidRPr="007006B5" w:rsidRDefault="007006B5" w:rsidP="007006B5">
            <w:r w:rsidRPr="007006B5">
              <w:t>Coût par Registre</w:t>
            </w:r>
          </w:p>
        </w:tc>
        <w:tc>
          <w:tcPr>
            <w:tcW w:w="0" w:type="auto"/>
            <w:tcBorders>
              <w:top w:val="nil"/>
              <w:left w:val="nil"/>
              <w:bottom w:val="nil"/>
              <w:right w:val="nil"/>
            </w:tcBorders>
            <w:tcMar>
              <w:top w:w="180" w:type="dxa"/>
              <w:left w:w="180" w:type="dxa"/>
              <w:bottom w:w="240" w:type="dxa"/>
              <w:right w:w="180" w:type="dxa"/>
            </w:tcMar>
            <w:hideMark/>
          </w:tcPr>
          <w:p w14:paraId="16BA38F5" w14:textId="77777777" w:rsidR="007006B5" w:rsidRPr="007006B5" w:rsidRDefault="007006B5" w:rsidP="007006B5">
            <w:r w:rsidRPr="007006B5">
              <w:t>Contrat de Maintenance (1 500 € HT / an)</w:t>
            </w:r>
          </w:p>
        </w:tc>
        <w:tc>
          <w:tcPr>
            <w:tcW w:w="0" w:type="auto"/>
            <w:tcBorders>
              <w:top w:val="nil"/>
              <w:left w:val="nil"/>
              <w:bottom w:val="nil"/>
              <w:right w:val="nil"/>
            </w:tcBorders>
            <w:tcMar>
              <w:top w:w="180" w:type="dxa"/>
              <w:left w:w="180" w:type="dxa"/>
              <w:bottom w:w="240" w:type="dxa"/>
              <w:right w:w="180" w:type="dxa"/>
            </w:tcMar>
            <w:hideMark/>
          </w:tcPr>
          <w:p w14:paraId="0127D1D8" w14:textId="77777777" w:rsidR="007006B5" w:rsidRPr="007006B5" w:rsidRDefault="007006B5" w:rsidP="007006B5">
            <w:r w:rsidRPr="007006B5">
              <w:t>Avantage Commercial Majeur</w:t>
            </w:r>
          </w:p>
        </w:tc>
      </w:tr>
      <w:tr w:rsidR="007006B5" w:rsidRPr="007006B5" w14:paraId="4008FE6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7C8DA08" w14:textId="77777777" w:rsidR="007006B5" w:rsidRPr="007006B5" w:rsidRDefault="007006B5" w:rsidP="007006B5">
            <w:r w:rsidRPr="007006B5">
              <w:rPr>
                <w:b/>
                <w:bCs/>
              </w:rPr>
              <w:t>Engagement 2 ans</w:t>
            </w:r>
          </w:p>
        </w:tc>
        <w:tc>
          <w:tcPr>
            <w:tcW w:w="0" w:type="auto"/>
            <w:tcBorders>
              <w:top w:val="nil"/>
              <w:left w:val="nil"/>
              <w:bottom w:val="nil"/>
              <w:right w:val="nil"/>
            </w:tcBorders>
            <w:tcMar>
              <w:top w:w="240" w:type="dxa"/>
              <w:left w:w="180" w:type="dxa"/>
              <w:bottom w:w="240" w:type="dxa"/>
              <w:right w:w="180" w:type="dxa"/>
            </w:tcMar>
            <w:hideMark/>
          </w:tcPr>
          <w:p w14:paraId="1F61651C" w14:textId="77777777" w:rsidR="007006B5" w:rsidRPr="007006B5" w:rsidRDefault="007006B5" w:rsidP="007006B5">
            <w:r w:rsidRPr="007006B5">
              <w:rPr>
                <w:b/>
                <w:bCs/>
              </w:rPr>
              <w:t>45 € HT</w:t>
            </w:r>
            <w:r w:rsidRPr="007006B5">
              <w:t> / mois</w:t>
            </w:r>
          </w:p>
        </w:tc>
        <w:tc>
          <w:tcPr>
            <w:tcW w:w="0" w:type="auto"/>
            <w:tcBorders>
              <w:top w:val="nil"/>
              <w:left w:val="nil"/>
              <w:bottom w:val="nil"/>
              <w:right w:val="nil"/>
            </w:tcBorders>
            <w:tcMar>
              <w:top w:w="240" w:type="dxa"/>
              <w:left w:w="180" w:type="dxa"/>
              <w:bottom w:w="240" w:type="dxa"/>
              <w:right w:w="180" w:type="dxa"/>
            </w:tcMar>
            <w:hideMark/>
          </w:tcPr>
          <w:p w14:paraId="7670B4D7" w14:textId="77777777" w:rsidR="007006B5" w:rsidRPr="007006B5" w:rsidRDefault="007006B5" w:rsidP="007006B5">
            <w:r w:rsidRPr="007006B5">
              <w:rPr>
                <w:b/>
                <w:bCs/>
              </w:rPr>
              <w:t>+ 4 € HT</w:t>
            </w:r>
            <w:r w:rsidRPr="007006B5">
              <w:t> / mois</w:t>
            </w:r>
          </w:p>
        </w:tc>
        <w:tc>
          <w:tcPr>
            <w:tcW w:w="0" w:type="auto"/>
            <w:tcBorders>
              <w:top w:val="nil"/>
              <w:left w:val="nil"/>
              <w:bottom w:val="nil"/>
              <w:right w:val="nil"/>
            </w:tcBorders>
            <w:tcMar>
              <w:top w:w="240" w:type="dxa"/>
              <w:left w:w="180" w:type="dxa"/>
              <w:bottom w:w="240" w:type="dxa"/>
              <w:right w:w="180" w:type="dxa"/>
            </w:tcMar>
            <w:hideMark/>
          </w:tcPr>
          <w:p w14:paraId="5CD69BDB" w14:textId="77777777" w:rsidR="007006B5" w:rsidRPr="007006B5" w:rsidRDefault="007006B5" w:rsidP="007006B5">
            <w:r w:rsidRPr="007006B5">
              <w:t>2 ans payants (= 3 000 € HT)</w:t>
            </w:r>
          </w:p>
        </w:tc>
        <w:tc>
          <w:tcPr>
            <w:tcW w:w="0" w:type="auto"/>
            <w:tcBorders>
              <w:top w:val="nil"/>
              <w:left w:val="nil"/>
              <w:bottom w:val="nil"/>
              <w:right w:val="nil"/>
            </w:tcBorders>
            <w:tcMar>
              <w:top w:w="240" w:type="dxa"/>
              <w:left w:w="180" w:type="dxa"/>
              <w:bottom w:w="240" w:type="dxa"/>
              <w:right w:w="180" w:type="dxa"/>
            </w:tcMar>
            <w:hideMark/>
          </w:tcPr>
          <w:p w14:paraId="30261539" w14:textId="77777777" w:rsidR="007006B5" w:rsidRPr="007006B5" w:rsidRDefault="007006B5" w:rsidP="007006B5">
            <w:r w:rsidRPr="007006B5">
              <w:t>Formule standard pour tester la solution.</w:t>
            </w:r>
          </w:p>
        </w:tc>
      </w:tr>
      <w:tr w:rsidR="007006B5" w:rsidRPr="007006B5" w14:paraId="27981AA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41589D1" w14:textId="77777777" w:rsidR="007006B5" w:rsidRPr="007006B5" w:rsidRDefault="007006B5" w:rsidP="007006B5">
            <w:r w:rsidRPr="007006B5">
              <w:rPr>
                <w:b/>
                <w:bCs/>
              </w:rPr>
              <w:t>Engagement 3 ans</w:t>
            </w:r>
          </w:p>
        </w:tc>
        <w:tc>
          <w:tcPr>
            <w:tcW w:w="0" w:type="auto"/>
            <w:tcBorders>
              <w:top w:val="nil"/>
              <w:left w:val="nil"/>
              <w:bottom w:val="nil"/>
              <w:right w:val="nil"/>
            </w:tcBorders>
            <w:tcMar>
              <w:top w:w="240" w:type="dxa"/>
              <w:left w:w="180" w:type="dxa"/>
              <w:bottom w:w="240" w:type="dxa"/>
              <w:right w:w="180" w:type="dxa"/>
            </w:tcMar>
            <w:hideMark/>
          </w:tcPr>
          <w:p w14:paraId="3954F82F" w14:textId="77777777" w:rsidR="007006B5" w:rsidRPr="007006B5" w:rsidRDefault="007006B5" w:rsidP="007006B5">
            <w:r w:rsidRPr="007006B5">
              <w:rPr>
                <w:b/>
                <w:bCs/>
              </w:rPr>
              <w:t>40 € HT</w:t>
            </w:r>
            <w:r w:rsidRPr="007006B5">
              <w:t> / mois</w:t>
            </w:r>
          </w:p>
        </w:tc>
        <w:tc>
          <w:tcPr>
            <w:tcW w:w="0" w:type="auto"/>
            <w:tcBorders>
              <w:top w:val="nil"/>
              <w:left w:val="nil"/>
              <w:bottom w:val="nil"/>
              <w:right w:val="nil"/>
            </w:tcBorders>
            <w:tcMar>
              <w:top w:w="240" w:type="dxa"/>
              <w:left w:w="180" w:type="dxa"/>
              <w:bottom w:w="240" w:type="dxa"/>
              <w:right w:w="180" w:type="dxa"/>
            </w:tcMar>
            <w:hideMark/>
          </w:tcPr>
          <w:p w14:paraId="0BC1F413" w14:textId="77777777" w:rsidR="007006B5" w:rsidRPr="007006B5" w:rsidRDefault="007006B5" w:rsidP="007006B5">
            <w:r w:rsidRPr="007006B5">
              <w:rPr>
                <w:b/>
                <w:bCs/>
              </w:rPr>
              <w:t>+ 4 € HT</w:t>
            </w:r>
            <w:r w:rsidRPr="007006B5">
              <w:t> / mois</w:t>
            </w:r>
          </w:p>
        </w:tc>
        <w:tc>
          <w:tcPr>
            <w:tcW w:w="0" w:type="auto"/>
            <w:tcBorders>
              <w:top w:val="nil"/>
              <w:left w:val="nil"/>
              <w:bottom w:val="nil"/>
              <w:right w:val="nil"/>
            </w:tcBorders>
            <w:tcMar>
              <w:top w:w="240" w:type="dxa"/>
              <w:left w:w="180" w:type="dxa"/>
              <w:bottom w:w="240" w:type="dxa"/>
              <w:right w:w="180" w:type="dxa"/>
            </w:tcMar>
            <w:hideMark/>
          </w:tcPr>
          <w:p w14:paraId="2ABD3DF1" w14:textId="77777777" w:rsidR="007006B5" w:rsidRPr="007006B5" w:rsidRDefault="007006B5" w:rsidP="007006B5">
            <w:r w:rsidRPr="007006B5">
              <w:rPr>
                <w:b/>
                <w:bCs/>
              </w:rPr>
              <w:t>1 ANNÉE GRATUITE</w:t>
            </w:r>
          </w:p>
          <w:p w14:paraId="38FE1381" w14:textId="77777777" w:rsidR="007006B5" w:rsidRPr="007006B5" w:rsidRDefault="007006B5" w:rsidP="007006B5">
            <w:r w:rsidRPr="007006B5">
              <w:br/>
            </w:r>
          </w:p>
          <w:p w14:paraId="063F043F" w14:textId="77777777" w:rsidR="007006B5" w:rsidRPr="007006B5" w:rsidRDefault="007006B5" w:rsidP="007006B5">
            <w:r w:rsidRPr="007006B5">
              <w:lastRenderedPageBreak/>
              <w:t>Seulement 2 ans payés (= 3 000 € HT)</w:t>
            </w:r>
          </w:p>
        </w:tc>
        <w:tc>
          <w:tcPr>
            <w:tcW w:w="0" w:type="auto"/>
            <w:tcBorders>
              <w:top w:val="nil"/>
              <w:left w:val="nil"/>
              <w:bottom w:val="nil"/>
              <w:right w:val="nil"/>
            </w:tcBorders>
            <w:tcMar>
              <w:top w:w="240" w:type="dxa"/>
              <w:left w:w="180" w:type="dxa"/>
              <w:bottom w:w="240" w:type="dxa"/>
              <w:right w:w="180" w:type="dxa"/>
            </w:tcMar>
            <w:hideMark/>
          </w:tcPr>
          <w:p w14:paraId="3A92AA32" w14:textId="77777777" w:rsidR="007006B5" w:rsidRPr="007006B5" w:rsidRDefault="007006B5" w:rsidP="007006B5">
            <w:r w:rsidRPr="007006B5">
              <w:rPr>
                <w:b/>
                <w:bCs/>
              </w:rPr>
              <w:lastRenderedPageBreak/>
              <w:t>Économie immédiate de 1 500 € HT</w:t>
            </w:r>
            <w:r w:rsidRPr="007006B5">
              <w:t> sur la maintenance.</w:t>
            </w:r>
          </w:p>
        </w:tc>
      </w:tr>
      <w:tr w:rsidR="007006B5" w:rsidRPr="007006B5" w14:paraId="2F410B3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4448E0" w14:textId="77777777" w:rsidR="007006B5" w:rsidRPr="007006B5" w:rsidRDefault="007006B5" w:rsidP="007006B5">
            <w:r w:rsidRPr="007006B5">
              <w:rPr>
                <w:b/>
                <w:bCs/>
              </w:rPr>
              <w:t>Engagement 4 ans</w:t>
            </w:r>
          </w:p>
        </w:tc>
        <w:tc>
          <w:tcPr>
            <w:tcW w:w="0" w:type="auto"/>
            <w:tcBorders>
              <w:top w:val="nil"/>
              <w:left w:val="nil"/>
              <w:bottom w:val="nil"/>
              <w:right w:val="nil"/>
            </w:tcBorders>
            <w:tcMar>
              <w:top w:w="240" w:type="dxa"/>
              <w:left w:w="180" w:type="dxa"/>
              <w:bottom w:w="240" w:type="dxa"/>
              <w:right w:w="180" w:type="dxa"/>
            </w:tcMar>
            <w:hideMark/>
          </w:tcPr>
          <w:p w14:paraId="03AC6DAE" w14:textId="77777777" w:rsidR="007006B5" w:rsidRPr="007006B5" w:rsidRDefault="007006B5" w:rsidP="007006B5">
            <w:r w:rsidRPr="007006B5">
              <w:rPr>
                <w:b/>
                <w:bCs/>
              </w:rPr>
              <w:t>35 € HT</w:t>
            </w:r>
            <w:r w:rsidRPr="007006B5">
              <w:t> / mois</w:t>
            </w:r>
          </w:p>
        </w:tc>
        <w:tc>
          <w:tcPr>
            <w:tcW w:w="0" w:type="auto"/>
            <w:tcBorders>
              <w:top w:val="nil"/>
              <w:left w:val="nil"/>
              <w:bottom w:val="nil"/>
              <w:right w:val="nil"/>
            </w:tcBorders>
            <w:tcMar>
              <w:top w:w="240" w:type="dxa"/>
              <w:left w:w="180" w:type="dxa"/>
              <w:bottom w:w="240" w:type="dxa"/>
              <w:right w:w="180" w:type="dxa"/>
            </w:tcMar>
            <w:hideMark/>
          </w:tcPr>
          <w:p w14:paraId="08F85773" w14:textId="77777777" w:rsidR="007006B5" w:rsidRPr="007006B5" w:rsidRDefault="007006B5" w:rsidP="007006B5">
            <w:r w:rsidRPr="007006B5">
              <w:rPr>
                <w:b/>
                <w:bCs/>
              </w:rPr>
              <w:t>+ 4 € HT</w:t>
            </w:r>
            <w:r w:rsidRPr="007006B5">
              <w:t> / mois</w:t>
            </w:r>
          </w:p>
        </w:tc>
        <w:tc>
          <w:tcPr>
            <w:tcW w:w="0" w:type="auto"/>
            <w:tcBorders>
              <w:top w:val="nil"/>
              <w:left w:val="nil"/>
              <w:bottom w:val="nil"/>
              <w:right w:val="nil"/>
            </w:tcBorders>
            <w:tcMar>
              <w:top w:w="240" w:type="dxa"/>
              <w:left w:w="180" w:type="dxa"/>
              <w:bottom w:w="240" w:type="dxa"/>
              <w:right w:w="180" w:type="dxa"/>
            </w:tcMar>
            <w:hideMark/>
          </w:tcPr>
          <w:p w14:paraId="3A3F82D6" w14:textId="77777777" w:rsidR="007006B5" w:rsidRPr="007006B5" w:rsidRDefault="007006B5" w:rsidP="007006B5">
            <w:r w:rsidRPr="007006B5">
              <w:rPr>
                <w:b/>
                <w:bCs/>
              </w:rPr>
              <w:t>2 ANNÉES GRATUITES</w:t>
            </w:r>
          </w:p>
          <w:p w14:paraId="318B1E17" w14:textId="77777777" w:rsidR="007006B5" w:rsidRPr="007006B5" w:rsidRDefault="007006B5" w:rsidP="007006B5">
            <w:r w:rsidRPr="007006B5">
              <w:br/>
            </w:r>
          </w:p>
          <w:p w14:paraId="410E23BC" w14:textId="77777777" w:rsidR="007006B5" w:rsidRPr="007006B5" w:rsidRDefault="007006B5" w:rsidP="007006B5">
            <w:r w:rsidRPr="007006B5">
              <w:t>Seulement 2 ans payés (= 3 000 € HT)</w:t>
            </w:r>
          </w:p>
        </w:tc>
        <w:tc>
          <w:tcPr>
            <w:tcW w:w="0" w:type="auto"/>
            <w:tcBorders>
              <w:top w:val="nil"/>
              <w:left w:val="nil"/>
              <w:bottom w:val="nil"/>
              <w:right w:val="nil"/>
            </w:tcBorders>
            <w:tcMar>
              <w:top w:w="240" w:type="dxa"/>
              <w:left w:w="180" w:type="dxa"/>
              <w:bottom w:w="240" w:type="dxa"/>
              <w:right w:w="180" w:type="dxa"/>
            </w:tcMar>
            <w:hideMark/>
          </w:tcPr>
          <w:p w14:paraId="567DB2CB" w14:textId="77777777" w:rsidR="007006B5" w:rsidRPr="007006B5" w:rsidRDefault="007006B5" w:rsidP="007006B5">
            <w:r w:rsidRPr="007006B5">
              <w:rPr>
                <w:b/>
                <w:bCs/>
              </w:rPr>
              <w:t>Économie massive de 3 000 € HT</w:t>
            </w:r>
            <w:r w:rsidRPr="007006B5">
              <w:t> + baisse de la licence mensuelle.</w:t>
            </w:r>
          </w:p>
        </w:tc>
      </w:tr>
    </w:tbl>
    <w:p w14:paraId="6D58CF71" w14:textId="77777777" w:rsidR="007006B5" w:rsidRPr="007006B5" w:rsidRDefault="007006B5" w:rsidP="007006B5">
      <w:pPr>
        <w:rPr>
          <w:b/>
          <w:bCs/>
        </w:rPr>
      </w:pPr>
      <w:r w:rsidRPr="007006B5">
        <w:rPr>
          <w:b/>
          <w:bCs/>
        </w:rPr>
        <w:t>2. Récapitulatif du fonctionnement des coûts</w:t>
      </w:r>
    </w:p>
    <w:p w14:paraId="031B094E" w14:textId="77777777" w:rsidR="007006B5" w:rsidRPr="007006B5" w:rsidRDefault="007006B5" w:rsidP="007006B5">
      <w:pPr>
        <w:numPr>
          <w:ilvl w:val="0"/>
          <w:numId w:val="11"/>
        </w:numPr>
      </w:pPr>
      <w:r w:rsidRPr="007006B5">
        <w:rPr>
          <w:b/>
          <w:bCs/>
        </w:rPr>
        <w:t>Comptes Utilisateurs ILLIMITÉS :</w:t>
      </w:r>
      <w:r w:rsidRPr="007006B5">
        <w:t xml:space="preserve"> Peu importe la formule choisie (2, 3 ou 4 ans), le nombre d'utilisateurs (direction, agents, soignants, prestataires externes) reste illimité et gratuit.</w:t>
      </w:r>
    </w:p>
    <w:p w14:paraId="3F40B480" w14:textId="77777777" w:rsidR="007006B5" w:rsidRPr="007006B5" w:rsidRDefault="007006B5" w:rsidP="007006B5">
      <w:pPr>
        <w:numPr>
          <w:ilvl w:val="0"/>
          <w:numId w:val="11"/>
        </w:numPr>
      </w:pPr>
      <w:r w:rsidRPr="007006B5">
        <w:rPr>
          <w:b/>
          <w:bCs/>
        </w:rPr>
        <w:t>Ajustement au Registre :</w:t>
      </w:r>
      <w:r w:rsidRPr="007006B5">
        <w:t xml:space="preserve"> Une association qui gère 1 établissement avec 3 bâtiments distincts paiera la licence de l'établissement + 3 x 4 € HT / mois pour les registres. C'est d'une flexibilité totale.</w:t>
      </w:r>
    </w:p>
    <w:p w14:paraId="30597110" w14:textId="77777777" w:rsidR="007006B5" w:rsidRPr="007006B5" w:rsidRDefault="007006B5" w:rsidP="007006B5">
      <w:pPr>
        <w:numPr>
          <w:ilvl w:val="0"/>
          <w:numId w:val="11"/>
        </w:numPr>
      </w:pPr>
      <w:r w:rsidRPr="007006B5">
        <w:rPr>
          <w:b/>
          <w:bCs/>
        </w:rPr>
        <w:t>Plafonnement de la Maintenance :</w:t>
      </w:r>
      <w:r w:rsidRPr="007006B5">
        <w:t xml:space="preserve"> Peu importe la durée (3 ou 4 ans), le client ne paye </w:t>
      </w:r>
      <w:r w:rsidRPr="007006B5">
        <w:rPr>
          <w:b/>
          <w:bCs/>
        </w:rPr>
        <w:t>jamais plus de 2 ans de maintenance au total</w:t>
      </w:r>
      <w:r w:rsidRPr="007006B5">
        <w:t xml:space="preserve"> sur toute la durée de son contrat initial.</w:t>
      </w:r>
    </w:p>
    <w:p w14:paraId="72534621" w14:textId="77777777" w:rsidR="007006B5" w:rsidRPr="007006B5" w:rsidRDefault="007006B5" w:rsidP="007006B5">
      <w:pPr>
        <w:rPr>
          <w:b/>
          <w:bCs/>
        </w:rPr>
      </w:pPr>
      <w:r w:rsidRPr="007006B5">
        <w:rPr>
          <w:rFonts w:ascii="Segoe UI Emoji" w:hAnsi="Segoe UI Emoji" w:cs="Segoe UI Emoji"/>
          <w:b/>
          <w:bCs/>
        </w:rPr>
        <w:t>💡</w:t>
      </w:r>
      <w:r w:rsidRPr="007006B5">
        <w:rPr>
          <w:b/>
          <w:bCs/>
        </w:rPr>
        <w:t xml:space="preserve"> Idée de capture d'écran pour valoriser cette grille :</w:t>
      </w:r>
    </w:p>
    <w:p w14:paraId="7FB65F96" w14:textId="77777777" w:rsidR="007006B5" w:rsidRPr="007006B5" w:rsidRDefault="007006B5" w:rsidP="007006B5">
      <w:r w:rsidRPr="007006B5">
        <w:t xml:space="preserve">Pour cette section du site, vous pouvez créer un visuel simulant un </w:t>
      </w:r>
      <w:r w:rsidRPr="007006B5">
        <w:rPr>
          <w:b/>
          <w:bCs/>
        </w:rPr>
        <w:t>"Simulateur de Tarif"</w:t>
      </w:r>
      <w:r w:rsidRPr="007006B5">
        <w:t xml:space="preserve"> ou un écran de configuration d'abonnement dans l'application avec :</w:t>
      </w:r>
    </w:p>
    <w:p w14:paraId="127E0A96" w14:textId="77777777" w:rsidR="007006B5" w:rsidRPr="007006B5" w:rsidRDefault="007006B5" w:rsidP="007006B5">
      <w:pPr>
        <w:numPr>
          <w:ilvl w:val="0"/>
          <w:numId w:val="12"/>
        </w:numPr>
      </w:pPr>
      <w:r w:rsidRPr="007006B5">
        <w:t>Un sélecteur pour le nombre d'établissements et de registres.</w:t>
      </w:r>
    </w:p>
    <w:p w14:paraId="0868D12C" w14:textId="77777777" w:rsidR="007006B5" w:rsidRPr="007006B5" w:rsidRDefault="007006B5" w:rsidP="007006B5">
      <w:pPr>
        <w:numPr>
          <w:ilvl w:val="0"/>
          <w:numId w:val="12"/>
        </w:numPr>
      </w:pPr>
      <w:r w:rsidRPr="007006B5">
        <w:t xml:space="preserve">Trois grandes cartes verticales (2 ans / 3 ans / 4 ans) mettant bien en avant les bandeaux flash </w:t>
      </w:r>
      <w:r w:rsidRPr="007006B5">
        <w:rPr>
          <w:b/>
          <w:bCs/>
        </w:rPr>
        <w:t>"1 An de Maintenance Offert"</w:t>
      </w:r>
      <w:r w:rsidRPr="007006B5">
        <w:t xml:space="preserve"> et </w:t>
      </w:r>
      <w:r w:rsidRPr="007006B5">
        <w:rPr>
          <w:b/>
          <w:bCs/>
        </w:rPr>
        <w:t>"2 Ans de Maintenance Offerts"</w:t>
      </w:r>
      <w:r w:rsidRPr="007006B5">
        <w:t>.</w:t>
      </w:r>
    </w:p>
    <w:p w14:paraId="382D2CB2" w14:textId="77777777" w:rsidR="007006B5" w:rsidRPr="007006B5" w:rsidRDefault="007006B5" w:rsidP="007006B5">
      <w:r w:rsidRPr="007006B5">
        <w:t>C'est l'argument financier le plus puissant pour déclencher une signature rapide auprès d'un Conseil d'Administration !</w:t>
      </w:r>
    </w:p>
    <w:p w14:paraId="155CC373" w14:textId="77777777" w:rsidR="00F47C46" w:rsidRDefault="00F47C46"/>
    <w:sectPr w:rsidR="00F47C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26F0"/>
    <w:multiLevelType w:val="multilevel"/>
    <w:tmpl w:val="013A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40B65"/>
    <w:multiLevelType w:val="multilevel"/>
    <w:tmpl w:val="B80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A6265"/>
    <w:multiLevelType w:val="multilevel"/>
    <w:tmpl w:val="1AD2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F5AC8"/>
    <w:multiLevelType w:val="multilevel"/>
    <w:tmpl w:val="0C1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75BFA"/>
    <w:multiLevelType w:val="multilevel"/>
    <w:tmpl w:val="C17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238CF"/>
    <w:multiLevelType w:val="multilevel"/>
    <w:tmpl w:val="154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F70AC"/>
    <w:multiLevelType w:val="multilevel"/>
    <w:tmpl w:val="6FAC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B6B6C"/>
    <w:multiLevelType w:val="multilevel"/>
    <w:tmpl w:val="9DB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D30DD"/>
    <w:multiLevelType w:val="multilevel"/>
    <w:tmpl w:val="8EC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96083"/>
    <w:multiLevelType w:val="multilevel"/>
    <w:tmpl w:val="83C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E146E"/>
    <w:multiLevelType w:val="multilevel"/>
    <w:tmpl w:val="E522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E96C33"/>
    <w:multiLevelType w:val="multilevel"/>
    <w:tmpl w:val="3DB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384711">
    <w:abstractNumId w:val="9"/>
  </w:num>
  <w:num w:numId="2" w16cid:durableId="345207624">
    <w:abstractNumId w:val="1"/>
  </w:num>
  <w:num w:numId="3" w16cid:durableId="1696467536">
    <w:abstractNumId w:val="8"/>
  </w:num>
  <w:num w:numId="4" w16cid:durableId="990527633">
    <w:abstractNumId w:val="4"/>
  </w:num>
  <w:num w:numId="5" w16cid:durableId="1166629932">
    <w:abstractNumId w:val="2"/>
  </w:num>
  <w:num w:numId="6" w16cid:durableId="12070503">
    <w:abstractNumId w:val="6"/>
  </w:num>
  <w:num w:numId="7" w16cid:durableId="1370253157">
    <w:abstractNumId w:val="10"/>
  </w:num>
  <w:num w:numId="8" w16cid:durableId="1494905824">
    <w:abstractNumId w:val="5"/>
  </w:num>
  <w:num w:numId="9" w16cid:durableId="1182620082">
    <w:abstractNumId w:val="11"/>
  </w:num>
  <w:num w:numId="10" w16cid:durableId="237635750">
    <w:abstractNumId w:val="3"/>
  </w:num>
  <w:num w:numId="11" w16cid:durableId="740099189">
    <w:abstractNumId w:val="7"/>
  </w:num>
  <w:num w:numId="12" w16cid:durableId="195670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46"/>
    <w:rsid w:val="006C027D"/>
    <w:rsid w:val="007006B5"/>
    <w:rsid w:val="008C5A06"/>
    <w:rsid w:val="00CD0E65"/>
    <w:rsid w:val="00DF051F"/>
    <w:rsid w:val="00F47C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EA72"/>
  <w15:chartTrackingRefBased/>
  <w15:docId w15:val="{16B6EB63-A9D8-4D90-8A5B-BDD44233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7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47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47C4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47C4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47C4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47C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7C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7C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7C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7C4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47C4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47C4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47C4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47C4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47C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7C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7C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7C46"/>
    <w:rPr>
      <w:rFonts w:eastAsiaTheme="majorEastAsia" w:cstheme="majorBidi"/>
      <w:color w:val="272727" w:themeColor="text1" w:themeTint="D8"/>
    </w:rPr>
  </w:style>
  <w:style w:type="paragraph" w:styleId="Titre">
    <w:name w:val="Title"/>
    <w:basedOn w:val="Normal"/>
    <w:next w:val="Normal"/>
    <w:link w:val="TitreCar"/>
    <w:uiPriority w:val="10"/>
    <w:qFormat/>
    <w:rsid w:val="00F4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7C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7C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7C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7C46"/>
    <w:pPr>
      <w:spacing w:before="160"/>
      <w:jc w:val="center"/>
    </w:pPr>
    <w:rPr>
      <w:i/>
      <w:iCs/>
      <w:color w:val="404040" w:themeColor="text1" w:themeTint="BF"/>
    </w:rPr>
  </w:style>
  <w:style w:type="character" w:customStyle="1" w:styleId="CitationCar">
    <w:name w:val="Citation Car"/>
    <w:basedOn w:val="Policepardfaut"/>
    <w:link w:val="Citation"/>
    <w:uiPriority w:val="29"/>
    <w:rsid w:val="00F47C46"/>
    <w:rPr>
      <w:i/>
      <w:iCs/>
      <w:color w:val="404040" w:themeColor="text1" w:themeTint="BF"/>
    </w:rPr>
  </w:style>
  <w:style w:type="paragraph" w:styleId="Paragraphedeliste">
    <w:name w:val="List Paragraph"/>
    <w:basedOn w:val="Normal"/>
    <w:uiPriority w:val="34"/>
    <w:qFormat/>
    <w:rsid w:val="00F47C46"/>
    <w:pPr>
      <w:ind w:left="720"/>
      <w:contextualSpacing/>
    </w:pPr>
  </w:style>
  <w:style w:type="character" w:styleId="Accentuationintense">
    <w:name w:val="Intense Emphasis"/>
    <w:basedOn w:val="Policepardfaut"/>
    <w:uiPriority w:val="21"/>
    <w:qFormat/>
    <w:rsid w:val="00F47C46"/>
    <w:rPr>
      <w:i/>
      <w:iCs/>
      <w:color w:val="2F5496" w:themeColor="accent1" w:themeShade="BF"/>
    </w:rPr>
  </w:style>
  <w:style w:type="paragraph" w:styleId="Citationintense">
    <w:name w:val="Intense Quote"/>
    <w:basedOn w:val="Normal"/>
    <w:next w:val="Normal"/>
    <w:link w:val="CitationintenseCar"/>
    <w:uiPriority w:val="30"/>
    <w:qFormat/>
    <w:rsid w:val="00F47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47C46"/>
    <w:rPr>
      <w:i/>
      <w:iCs/>
      <w:color w:val="2F5496" w:themeColor="accent1" w:themeShade="BF"/>
    </w:rPr>
  </w:style>
  <w:style w:type="character" w:styleId="Rfrenceintense">
    <w:name w:val="Intense Reference"/>
    <w:basedOn w:val="Policepardfaut"/>
    <w:uiPriority w:val="32"/>
    <w:qFormat/>
    <w:rsid w:val="00F47C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2216</Words>
  <Characters>12188</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Bensoussan</dc:creator>
  <cp:keywords/>
  <dc:description/>
  <cp:lastModifiedBy>Philippe Bensoussan</cp:lastModifiedBy>
  <cp:revision>1</cp:revision>
  <dcterms:created xsi:type="dcterms:W3CDTF">2026-06-11T08:06:00Z</dcterms:created>
  <dcterms:modified xsi:type="dcterms:W3CDTF">2026-06-11T08:23:00Z</dcterms:modified>
</cp:coreProperties>
</file>