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Experiment Setup: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After deploying the multi physical node sawtooth setup, perform the following coherence checks to ensure that the setup is working correctly and as expected.</w:t>
      </w:r>
    </w:p>
    <w:p w:rsidR="00000000" w:rsidDel="00000000" w:rsidP="00000000" w:rsidRDefault="00000000" w:rsidRPr="00000000" w14:paraId="00000004">
      <w:pPr>
        <w:numPr>
          <w:ilvl w:val="1"/>
          <w:numId w:val="4"/>
        </w:numPr>
        <w:ind w:left="1440" w:hanging="360"/>
        <w:rPr>
          <w:u w:val="none"/>
        </w:rPr>
      </w:pPr>
      <w:r w:rsidDel="00000000" w:rsidR="00000000" w:rsidRPr="00000000">
        <w:rPr>
          <w:rtl w:val="0"/>
        </w:rPr>
        <w:t xml:space="preserve">The CPU usage </w:t>
      </w:r>
      <w:r w:rsidDel="00000000" w:rsidR="00000000" w:rsidRPr="00000000">
        <w:rPr>
          <w:rFonts w:ascii="Courier New" w:cs="Courier New" w:eastAsia="Courier New" w:hAnsi="Courier New"/>
          <w:rtl w:val="0"/>
        </w:rPr>
        <w:t xml:space="preserve">%age</w:t>
      </w:r>
      <w:r w:rsidDel="00000000" w:rsidR="00000000" w:rsidRPr="00000000">
        <w:rPr>
          <w:rtl w:val="0"/>
        </w:rPr>
        <w:t xml:space="preserve"> in idle mode when the sawtooth components are running:</w:t>
      </w:r>
    </w:p>
    <w:p w:rsidR="00000000" w:rsidDel="00000000" w:rsidP="00000000" w:rsidRDefault="00000000" w:rsidRPr="00000000" w14:paraId="00000005">
      <w:pPr>
        <w:numPr>
          <w:ilvl w:val="2"/>
          <w:numId w:val="4"/>
        </w:numPr>
        <w:ind w:left="2160" w:hanging="360"/>
        <w:rPr>
          <w:u w:val="none"/>
        </w:rPr>
      </w:pPr>
      <w:r w:rsidDel="00000000" w:rsidR="00000000" w:rsidRPr="00000000">
        <w:rPr>
          <w:rtl w:val="0"/>
        </w:rPr>
        <w:t xml:space="preserve">Ideally you should have the following which are running processes in a barebone installation:</w:t>
      </w:r>
    </w:p>
    <w:p w:rsidR="00000000" w:rsidDel="00000000" w:rsidP="00000000" w:rsidRDefault="00000000" w:rsidRPr="00000000" w14:paraId="00000006">
      <w:pPr>
        <w:numPr>
          <w:ilvl w:val="3"/>
          <w:numId w:val="4"/>
        </w:numPr>
        <w:ind w:left="288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Sawtooth-validator</w:t>
      </w:r>
    </w:p>
    <w:p w:rsidR="00000000" w:rsidDel="00000000" w:rsidP="00000000" w:rsidRDefault="00000000" w:rsidRPr="00000000" w14:paraId="00000007">
      <w:pPr>
        <w:numPr>
          <w:ilvl w:val="3"/>
          <w:numId w:val="4"/>
        </w:numPr>
        <w:ind w:left="288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Sawtooth-rest-api</w:t>
      </w:r>
    </w:p>
    <w:p w:rsidR="00000000" w:rsidDel="00000000" w:rsidP="00000000" w:rsidRDefault="00000000" w:rsidRPr="00000000" w14:paraId="00000008">
      <w:pPr>
        <w:numPr>
          <w:ilvl w:val="3"/>
          <w:numId w:val="4"/>
        </w:numPr>
        <w:ind w:left="288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Intkey-transaction-processor</w:t>
      </w:r>
    </w:p>
    <w:p w:rsidR="00000000" w:rsidDel="00000000" w:rsidP="00000000" w:rsidRDefault="00000000" w:rsidRPr="00000000" w14:paraId="00000009">
      <w:pPr>
        <w:numPr>
          <w:ilvl w:val="3"/>
          <w:numId w:val="4"/>
        </w:numPr>
        <w:ind w:left="288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Settings-transaction-processor</w:t>
      </w:r>
    </w:p>
    <w:p w:rsidR="00000000" w:rsidDel="00000000" w:rsidP="00000000" w:rsidRDefault="00000000" w:rsidRPr="00000000" w14:paraId="0000000A">
      <w:pPr>
        <w:numPr>
          <w:ilvl w:val="3"/>
          <w:numId w:val="4"/>
        </w:numPr>
        <w:ind w:left="288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Identity-transaction-processor</w:t>
      </w:r>
    </w:p>
    <w:p w:rsidR="00000000" w:rsidDel="00000000" w:rsidP="00000000" w:rsidRDefault="00000000" w:rsidRPr="00000000" w14:paraId="0000000B">
      <w:pPr>
        <w:numPr>
          <w:ilvl w:val="2"/>
          <w:numId w:val="4"/>
        </w:numPr>
        <w:ind w:left="2160" w:hanging="360"/>
        <w:rPr>
          <w:u w:val="none"/>
        </w:rPr>
      </w:pPr>
      <w:r w:rsidDel="00000000" w:rsidR="00000000" w:rsidRPr="00000000">
        <w:rPr>
          <w:rtl w:val="0"/>
        </w:rPr>
        <w:t xml:space="preserve">Check if all the nodes respond to a REST api query:</w:t>
      </w:r>
    </w:p>
    <w:p w:rsidR="00000000" w:rsidDel="00000000" w:rsidP="00000000" w:rsidRDefault="00000000" w:rsidRPr="00000000" w14:paraId="0000000C">
      <w:pPr>
        <w:numPr>
          <w:ilvl w:val="3"/>
          <w:numId w:val="4"/>
        </w:numPr>
        <w:ind w:left="2880" w:hanging="360"/>
        <w:rPr>
          <w:u w:val="none"/>
        </w:rPr>
      </w:pPr>
      <w:r w:rsidDel="00000000" w:rsidR="00000000" w:rsidRPr="00000000">
        <w:rPr>
          <w:rtl w:val="0"/>
        </w:rPr>
        <w:t xml:space="preserve">The simplest query to make is the </w:t>
      </w:r>
      <w:r w:rsidDel="00000000" w:rsidR="00000000" w:rsidRPr="00000000">
        <w:rPr>
          <w:rFonts w:ascii="Courier New" w:cs="Courier New" w:eastAsia="Courier New" w:hAnsi="Courier New"/>
          <w:rtl w:val="0"/>
        </w:rPr>
        <w:t xml:space="preserve">/blocks</w:t>
      </w:r>
      <w:r w:rsidDel="00000000" w:rsidR="00000000" w:rsidRPr="00000000">
        <w:rPr>
          <w:rtl w:val="0"/>
        </w:rPr>
        <w:t xml:space="preserve"> API query, which also is an indication that the other services might be running</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Deploy the dAuth processor on all  the nodes and connect the transaction processor to the local validator node on that machine. Perform a basic coherence check to see if the service or the foreground process is running correctly. You could probably do this by issuing a single transaction and seeing if all the nodes are successfully able to commit a block. Furthermore, validate if there is only one transaction in the new block that has been created by querying the </w:t>
      </w:r>
      <w:r w:rsidDel="00000000" w:rsidR="00000000" w:rsidRPr="00000000">
        <w:rPr>
          <w:rFonts w:ascii="Courier New" w:cs="Courier New" w:eastAsia="Courier New" w:hAnsi="Courier New"/>
          <w:rtl w:val="0"/>
        </w:rPr>
        <w:t xml:space="preserve">/blocks</w:t>
      </w:r>
      <w:r w:rsidDel="00000000" w:rsidR="00000000" w:rsidRPr="00000000">
        <w:rPr>
          <w:rtl w:val="0"/>
        </w:rPr>
        <w:t xml:space="preserve"> API and looking at the transactions list.</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iperf</w:t>
      </w:r>
      <w:r w:rsidDel="00000000" w:rsidR="00000000" w:rsidRPr="00000000">
        <w:rPr>
          <w:rtl w:val="0"/>
        </w:rPr>
        <w:t xml:space="preserve"> to find out the available bandwidth between the machines:</w:t>
      </w:r>
    </w:p>
    <w:p w:rsidR="00000000" w:rsidDel="00000000" w:rsidP="00000000" w:rsidRDefault="00000000" w:rsidRPr="00000000" w14:paraId="0000000F">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Client ← → Node 1</w:t>
      </w:r>
    </w:p>
    <w:p w:rsidR="00000000" w:rsidDel="00000000" w:rsidP="00000000" w:rsidRDefault="00000000" w:rsidRPr="00000000" w14:paraId="00000010">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Node 1 ← → Node 2</w:t>
      </w:r>
    </w:p>
    <w:p w:rsidR="00000000" w:rsidDel="00000000" w:rsidP="00000000" w:rsidRDefault="00000000" w:rsidRPr="00000000" w14:paraId="00000011">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Node 2 ← → Node 3</w:t>
      </w:r>
    </w:p>
    <w:p w:rsidR="00000000" w:rsidDel="00000000" w:rsidP="00000000" w:rsidRDefault="00000000" w:rsidRPr="00000000" w14:paraId="00000012">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Node 1 ← → Node 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Experiment:</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Dedicate one single node as the node which receives all the transactions.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You could issue the transactions from a personal laptop on the network to this sawtooth node or from the node itself. Either way, it’d be nice to have the following measurement at this step on the client issuing the transaction:</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Transaction ID: </w:t>
      </w:r>
      <w:r w:rsidDel="00000000" w:rsidR="00000000" w:rsidRPr="00000000">
        <w:rPr>
          <w:rFonts w:ascii="Courier New" w:cs="Courier New" w:eastAsia="Courier New" w:hAnsi="Courier New"/>
          <w:rtl w:val="0"/>
        </w:rPr>
        <w:t xml:space="preserve">Hash(protobuf struct byte array)</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Issuance Timestamp : </w:t>
      </w:r>
      <w:r w:rsidDel="00000000" w:rsidR="00000000" w:rsidRPr="00000000">
        <w:rPr>
          <w:rFonts w:ascii="Courier New" w:cs="Courier New" w:eastAsia="Courier New" w:hAnsi="Courier New"/>
          <w:rtl w:val="0"/>
        </w:rPr>
        <w:t xml:space="preserve">epoch</w:t>
      </w:r>
      <w:r w:rsidDel="00000000" w:rsidR="00000000" w:rsidRPr="00000000">
        <w:rPr>
          <w:rtl w:val="0"/>
        </w:rPr>
        <w:t xml:space="preserve"> when the transaction was issued and sent to the validator node</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Outbound propagation Timestamp: </w:t>
      </w:r>
      <w:r w:rsidDel="00000000" w:rsidR="00000000" w:rsidRPr="00000000">
        <w:rPr>
          <w:rFonts w:ascii="Courier New" w:cs="Courier New" w:eastAsia="Courier New" w:hAnsi="Courier New"/>
          <w:rtl w:val="0"/>
        </w:rPr>
        <w:t xml:space="preserve">epoch</w:t>
      </w:r>
      <w:r w:rsidDel="00000000" w:rsidR="00000000" w:rsidRPr="00000000">
        <w:rPr>
          <w:rtl w:val="0"/>
        </w:rPr>
        <w:t xml:space="preserve"> when the transaction was treated as a local transaction and sent to be queued into the batcher.</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Propagation Request Timestamp: </w:t>
      </w:r>
      <w:r w:rsidDel="00000000" w:rsidR="00000000" w:rsidRPr="00000000">
        <w:rPr>
          <w:rFonts w:ascii="Courier New" w:cs="Courier New" w:eastAsia="Courier New" w:hAnsi="Courier New"/>
          <w:rtl w:val="0"/>
        </w:rPr>
        <w:t xml:space="preserve">epoch</w:t>
      </w:r>
      <w:r w:rsidDel="00000000" w:rsidR="00000000" w:rsidRPr="00000000">
        <w:rPr>
          <w:rtl w:val="0"/>
        </w:rPr>
        <w:t xml:space="preserve"> when the transaction(s) batch was actually issued to the network.</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Propagation Response Timestamp: </w:t>
      </w:r>
      <w:r w:rsidDel="00000000" w:rsidR="00000000" w:rsidRPr="00000000">
        <w:rPr>
          <w:rFonts w:ascii="Courier New" w:cs="Courier New" w:eastAsia="Courier New" w:hAnsi="Courier New"/>
          <w:rtl w:val="0"/>
        </w:rPr>
        <w:t xml:space="preserve">epoch</w:t>
      </w:r>
      <w:r w:rsidDel="00000000" w:rsidR="00000000" w:rsidRPr="00000000">
        <w:rPr>
          <w:rtl w:val="0"/>
        </w:rPr>
        <w:t xml:space="preserve"> when the transaction(s) batch request through </w:t>
      </w:r>
      <w:r w:rsidDel="00000000" w:rsidR="00000000" w:rsidRPr="00000000">
        <w:rPr>
          <w:rFonts w:ascii="Courier New" w:cs="Courier New" w:eastAsia="Courier New" w:hAnsi="Courier New"/>
          <w:rtl w:val="0"/>
        </w:rPr>
        <w:t xml:space="preserve">_send_request()</w:t>
      </w:r>
      <w:r w:rsidDel="00000000" w:rsidR="00000000" w:rsidRPr="00000000">
        <w:rPr>
          <w:rtl w:val="0"/>
        </w:rPr>
        <w:t xml:space="preserve"> is obtained.</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Size of the transaction: in </w:t>
      </w:r>
      <w:r w:rsidDel="00000000" w:rsidR="00000000" w:rsidRPr="00000000">
        <w:rPr>
          <w:rFonts w:ascii="Courier New" w:cs="Courier New" w:eastAsia="Courier New" w:hAnsi="Courier New"/>
          <w:rtl w:val="0"/>
        </w:rPr>
        <w:t xml:space="preserve">bytes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On the validator node receiving the transactions collect the following information:</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Transaction ID: </w:t>
      </w:r>
      <w:r w:rsidDel="00000000" w:rsidR="00000000" w:rsidRPr="00000000">
        <w:rPr>
          <w:rFonts w:ascii="Courier New" w:cs="Courier New" w:eastAsia="Courier New" w:hAnsi="Courier New"/>
          <w:rtl w:val="0"/>
        </w:rPr>
        <w:t xml:space="preserve">Hash(protobuf struct byte array received)</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Arrival timestamp: </w:t>
      </w:r>
      <w:r w:rsidDel="00000000" w:rsidR="00000000" w:rsidRPr="00000000">
        <w:rPr>
          <w:rFonts w:ascii="Courier New" w:cs="Courier New" w:eastAsia="Courier New" w:hAnsi="Courier New"/>
          <w:rtl w:val="0"/>
        </w:rPr>
        <w:t xml:space="preserve">epoch</w:t>
      </w:r>
      <w:r w:rsidDel="00000000" w:rsidR="00000000" w:rsidRPr="00000000">
        <w:rPr>
          <w:rtl w:val="0"/>
        </w:rPr>
        <w:t xml:space="preserve"> when the transaction was received</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NOTE: Before using the timestamps here, also </w:t>
      </w:r>
      <w:commentRangeStart w:id="0"/>
      <w:commentRangeStart w:id="1"/>
      <w:r w:rsidDel="00000000" w:rsidR="00000000" w:rsidRPr="00000000">
        <w:rPr>
          <w:rtl w:val="0"/>
        </w:rPr>
        <w:t xml:space="preserve">try and find out the clock drift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in the timestamps on the pairs of the following machines:</w:t>
      </w:r>
    </w:p>
    <w:p w:rsidR="00000000" w:rsidDel="00000000" w:rsidP="00000000" w:rsidRDefault="00000000" w:rsidRPr="00000000" w14:paraId="00000021">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Client ← → Node 1</w:t>
      </w:r>
    </w:p>
    <w:p w:rsidR="00000000" w:rsidDel="00000000" w:rsidP="00000000" w:rsidRDefault="00000000" w:rsidRPr="00000000" w14:paraId="00000022">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Node 1 ← → Node 2</w:t>
      </w:r>
    </w:p>
    <w:p w:rsidR="00000000" w:rsidDel="00000000" w:rsidP="00000000" w:rsidRDefault="00000000" w:rsidRPr="00000000" w14:paraId="00000023">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Node 2 ← → Node 3</w:t>
      </w:r>
    </w:p>
    <w:p w:rsidR="00000000" w:rsidDel="00000000" w:rsidP="00000000" w:rsidRDefault="00000000" w:rsidRPr="00000000" w14:paraId="00000024">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Node 1 ← → Node 3</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Log the information when the transaction was received at the other nodes on the network:</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Transaction ID: </w:t>
      </w:r>
      <w:r w:rsidDel="00000000" w:rsidR="00000000" w:rsidRPr="00000000">
        <w:rPr>
          <w:rFonts w:ascii="Courier New" w:cs="Courier New" w:eastAsia="Courier New" w:hAnsi="Courier New"/>
          <w:rtl w:val="0"/>
        </w:rPr>
        <w:t xml:space="preserve">Hash(protobuf struct byte array)</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Arrival Timestamp on the node: </w:t>
      </w:r>
      <w:r w:rsidDel="00000000" w:rsidR="00000000" w:rsidRPr="00000000">
        <w:rPr>
          <w:rFonts w:ascii="Courier New" w:cs="Courier New" w:eastAsia="Courier New" w:hAnsi="Courier New"/>
          <w:rtl w:val="0"/>
        </w:rPr>
        <w:t xml:space="preserve">epoch</w:t>
      </w:r>
      <w:r w:rsidDel="00000000" w:rsidR="00000000" w:rsidRPr="00000000">
        <w:rPr>
          <w:rtl w:val="0"/>
        </w:rPr>
        <w:t xml:space="preserve"> when the TX was received to be applied locally. (We might have to look through sawtooth logs for this information, it’s okay if this doesn’t exist, we could push all of this information into the consensus time)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TX confirmation timestamp on the node: epoch, this is when the transaction is received to the </w:t>
      </w:r>
      <w:r w:rsidDel="00000000" w:rsidR="00000000" w:rsidRPr="00000000">
        <w:rPr>
          <w:rFonts w:ascii="Courier New" w:cs="Courier New" w:eastAsia="Courier New" w:hAnsi="Courier New"/>
          <w:rtl w:val="0"/>
        </w:rPr>
        <w:t xml:space="preserve">do_operation()</w:t>
      </w:r>
      <w:r w:rsidDel="00000000" w:rsidR="00000000" w:rsidRPr="00000000">
        <w:rPr>
          <w:rtl w:val="0"/>
        </w:rPr>
        <w:t xml:space="preserve"> method to apply the changes of the transaction.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At each of the nodes, log the following:</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TX Identifier: This could be the same as the</w:t>
      </w:r>
      <w:r w:rsidDel="00000000" w:rsidR="00000000" w:rsidRPr="00000000">
        <w:rPr>
          <w:rFonts w:ascii="Courier New" w:cs="Courier New" w:eastAsia="Courier New" w:hAnsi="Courier New"/>
          <w:rtl w:val="0"/>
        </w:rPr>
        <w:t xml:space="preserve"> Hash()</w:t>
      </w:r>
      <w:r w:rsidDel="00000000" w:rsidR="00000000" w:rsidRPr="00000000">
        <w:rPr>
          <w:rtl w:val="0"/>
        </w:rPr>
        <w:t xml:space="preserve"> described above.</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TX apply: </w:t>
      </w:r>
      <w:r w:rsidDel="00000000" w:rsidR="00000000" w:rsidRPr="00000000">
        <w:rPr>
          <w:rFonts w:ascii="Courier New" w:cs="Courier New" w:eastAsia="Courier New" w:hAnsi="Courier New"/>
          <w:rtl w:val="0"/>
        </w:rPr>
        <w:t xml:space="preserve">epoch</w:t>
      </w:r>
      <w:r w:rsidDel="00000000" w:rsidR="00000000" w:rsidRPr="00000000">
        <w:rPr>
          <w:rtl w:val="0"/>
        </w:rPr>
        <w:t xml:space="preserve"> of when the transaction was applied from the Transaction Processor</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At each of the nodes, log the following:</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Block commit timestamp: </w:t>
      </w:r>
      <w:r w:rsidDel="00000000" w:rsidR="00000000" w:rsidRPr="00000000">
        <w:rPr>
          <w:rFonts w:ascii="Courier New" w:cs="Courier New" w:eastAsia="Courier New" w:hAnsi="Courier New"/>
          <w:rtl w:val="0"/>
        </w:rPr>
        <w:t xml:space="preserve">epoch</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The easiest way to get this information is from the ZMQ events subscription that sawtooth allows you to create which triggers an event when you’re subscribed to the “</w:t>
      </w:r>
      <w:r w:rsidDel="00000000" w:rsidR="00000000" w:rsidRPr="00000000">
        <w:rPr>
          <w:rFonts w:ascii="Courier New" w:cs="Courier New" w:eastAsia="Courier New" w:hAnsi="Courier New"/>
          <w:rtl w:val="0"/>
        </w:rPr>
        <w:t xml:space="preserve">sawtooth/block-commit</w:t>
      </w:r>
      <w:r w:rsidDel="00000000" w:rsidR="00000000" w:rsidRPr="00000000">
        <w:rPr>
          <w:rtl w:val="0"/>
        </w:rPr>
        <w:t xml:space="preserve">” event.</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State change timestamp: </w:t>
      </w:r>
      <w:r w:rsidDel="00000000" w:rsidR="00000000" w:rsidRPr="00000000">
        <w:rPr>
          <w:rFonts w:ascii="Courier New" w:cs="Courier New" w:eastAsia="Courier New" w:hAnsi="Courier New"/>
          <w:rtl w:val="0"/>
        </w:rPr>
        <w:t xml:space="preserve">epoch</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This is optional but it's very easily provided by the ZMQ event subscription when subscribing to the “</w:t>
      </w:r>
      <w:r w:rsidDel="00000000" w:rsidR="00000000" w:rsidRPr="00000000">
        <w:rPr>
          <w:rFonts w:ascii="Courier New" w:cs="Courier New" w:eastAsia="Courier New" w:hAnsi="Courier New"/>
          <w:rtl w:val="0"/>
        </w:rPr>
        <w:t xml:space="preserve">sawtooth/state-delta</w:t>
      </w:r>
      <w:r w:rsidDel="00000000" w:rsidR="00000000" w:rsidRPr="00000000">
        <w:rPr>
          <w:rtl w:val="0"/>
        </w:rPr>
        <w:t xml:space="preserve">” event.</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More information: </w:t>
      </w:r>
      <w:hyperlink r:id="rId7">
        <w:r w:rsidDel="00000000" w:rsidR="00000000" w:rsidRPr="00000000">
          <w:rPr>
            <w:color w:val="1155cc"/>
            <w:u w:val="single"/>
            <w:rtl w:val="0"/>
          </w:rPr>
          <w:t xml:space="preserve">https://sawtooth.hyperledger.org/docs/core/releases/latest/app_developers_guide/zmq_event_subscription.html#correlating-events-to-blocks</w:t>
        </w:r>
      </w:hyperlink>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EPC ← → Sawtooth Overheads:</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Transaction Issuance:</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This can be evaluated at Node 1 where the transactions are issued as NextEPC handler requests</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Every MongoDB insert operation contains an </w:t>
      </w:r>
      <w:r w:rsidDel="00000000" w:rsidR="00000000" w:rsidRPr="00000000">
        <w:rPr>
          <w:rFonts w:ascii="Courier New" w:cs="Courier New" w:eastAsia="Courier New" w:hAnsi="Courier New"/>
          <w:rtl w:val="0"/>
        </w:rPr>
        <w:t xml:space="preserve">ObjectID</w:t>
      </w:r>
      <w:r w:rsidDel="00000000" w:rsidR="00000000" w:rsidRPr="00000000">
        <w:rPr>
          <w:rtl w:val="0"/>
        </w:rPr>
        <w:t xml:space="preserve"> structure along with the actual data which contains the timestamp when the data was actually inserted into the database.</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Log the timestamp as an </w:t>
      </w:r>
      <w:r w:rsidDel="00000000" w:rsidR="00000000" w:rsidRPr="00000000">
        <w:rPr>
          <w:rFonts w:ascii="Courier New" w:cs="Courier New" w:eastAsia="Courier New" w:hAnsi="Courier New"/>
          <w:rtl w:val="0"/>
        </w:rPr>
        <w:t xml:space="preserve">epoch</w:t>
      </w:r>
      <w:r w:rsidDel="00000000" w:rsidR="00000000" w:rsidRPr="00000000">
        <w:rPr>
          <w:rtl w:val="0"/>
        </w:rPr>
        <w:t xml:space="preserve"> when the database handler was triggered for the specific transaction</w:t>
      </w:r>
    </w:p>
    <w:p w:rsidR="00000000" w:rsidDel="00000000" w:rsidP="00000000" w:rsidRDefault="00000000" w:rsidRPr="00000000" w14:paraId="00000037">
      <w:pPr>
        <w:numPr>
          <w:ilvl w:val="3"/>
          <w:numId w:val="1"/>
        </w:numPr>
        <w:ind w:left="2880" w:hanging="360"/>
        <w:rPr>
          <w:u w:val="none"/>
        </w:rPr>
      </w:pPr>
      <w:r w:rsidDel="00000000" w:rsidR="00000000" w:rsidRPr="00000000">
        <w:rPr>
          <w:rtl w:val="0"/>
        </w:rPr>
        <w:t xml:space="preserve">Use the </w:t>
      </w:r>
      <w:r w:rsidDel="00000000" w:rsidR="00000000" w:rsidRPr="00000000">
        <w:rPr>
          <w:rFonts w:ascii="Courier New" w:cs="Courier New" w:eastAsia="Courier New" w:hAnsi="Courier New"/>
          <w:rtl w:val="0"/>
        </w:rPr>
        <w:t xml:space="preserve">ObjectID</w:t>
      </w:r>
      <w:r w:rsidDel="00000000" w:rsidR="00000000" w:rsidRPr="00000000">
        <w:rPr>
          <w:rtl w:val="0"/>
        </w:rPr>
        <w:t xml:space="preserve"> here as the unique identifier during logging or create your own.</w:t>
      </w:r>
    </w:p>
    <w:p w:rsidR="00000000" w:rsidDel="00000000" w:rsidP="00000000" w:rsidRDefault="00000000" w:rsidRPr="00000000" w14:paraId="00000038">
      <w:pPr>
        <w:numPr>
          <w:ilvl w:val="3"/>
          <w:numId w:val="1"/>
        </w:numPr>
        <w:ind w:left="2880" w:hanging="360"/>
        <w:rPr>
          <w:u w:val="none"/>
        </w:rPr>
      </w:pPr>
      <w:r w:rsidDel="00000000" w:rsidR="00000000" w:rsidRPr="00000000">
        <w:rPr>
          <w:rtl w:val="0"/>
        </w:rPr>
        <w:t xml:space="preserve">The difference between the timestamp recorded compared to the insert timestamp in the database will indicate possible delays in triggers and their handling and indicate any potential bottlenecks that could exist here.</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Post Transaction Confirmation and Block commit:</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Once the block is committed, the sawtooth events trigger which need to be </w:t>
      </w:r>
      <w:commentRangeStart w:id="2"/>
      <w:commentRangeStart w:id="3"/>
      <w:commentRangeStart w:id="4"/>
      <w:commentRangeStart w:id="5"/>
      <w:commentRangeStart w:id="6"/>
      <w:commentRangeStart w:id="7"/>
      <w:commentRangeStart w:id="8"/>
      <w:commentRangeStart w:id="9"/>
      <w:commentRangeStart w:id="10"/>
      <w:commentRangeStart w:id="11"/>
      <w:r w:rsidDel="00000000" w:rsidR="00000000" w:rsidRPr="00000000">
        <w:rPr>
          <w:rtl w:val="0"/>
        </w:rPr>
        <w:t xml:space="preserve">applied to the local database through the </w:t>
      </w:r>
      <w:r w:rsidDel="00000000" w:rsidR="00000000" w:rsidRPr="00000000">
        <w:rPr>
          <w:rFonts w:ascii="Courier New" w:cs="Courier New" w:eastAsia="Courier New" w:hAnsi="Courier New"/>
          <w:rtl w:val="0"/>
        </w:rPr>
        <w:t xml:space="preserve">do_operation()</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Log the timestamp before the </w:t>
      </w:r>
      <w:r w:rsidDel="00000000" w:rsidR="00000000" w:rsidRPr="00000000">
        <w:rPr>
          <w:rFonts w:ascii="Courier New" w:cs="Courier New" w:eastAsia="Courier New" w:hAnsi="Courier New"/>
          <w:rtl w:val="0"/>
        </w:rPr>
        <w:t xml:space="preserve">do_operation()</w:t>
      </w:r>
      <w:r w:rsidDel="00000000" w:rsidR="00000000" w:rsidRPr="00000000">
        <w:rPr>
          <w:rtl w:val="0"/>
        </w:rPr>
        <w:t xml:space="preserve"> is executed and if possible dynamically insert the hash value of the transaction used as the identifier into the value being inserted.</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The idea is to capture the timestamp of the actual insert compared to the insert that was issued by </w:t>
      </w:r>
      <w:r w:rsidDel="00000000" w:rsidR="00000000" w:rsidRPr="00000000">
        <w:rPr>
          <w:rFonts w:ascii="Courier New" w:cs="Courier New" w:eastAsia="Courier New" w:hAnsi="Courier New"/>
          <w:rtl w:val="0"/>
        </w:rPr>
        <w:t xml:space="preserve">do_operation()</w:t>
      </w:r>
      <w:r w:rsidDel="00000000" w:rsidR="00000000" w:rsidRPr="00000000">
        <w:rPr>
          <w:rtl w:val="0"/>
        </w:rPr>
        <w:t xml:space="preserve"> and see the final persistence time.</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Network Consumption and Usage:</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psutil</w:t>
      </w:r>
      <w:r w:rsidDel="00000000" w:rsidR="00000000" w:rsidRPr="00000000">
        <w:rPr>
          <w:rtl w:val="0"/>
        </w:rPr>
        <w:t xml:space="preserve"> / poll the “</w:t>
      </w:r>
      <w:r w:rsidDel="00000000" w:rsidR="00000000" w:rsidRPr="00000000">
        <w:rPr>
          <w:rFonts w:ascii="Courier New" w:cs="Courier New" w:eastAsia="Courier New" w:hAnsi="Courier New"/>
          <w:rtl w:val="0"/>
        </w:rPr>
        <w:t xml:space="preserve">/sys/class/net/&lt;iface&gt;/statistics/(rx|tx)_bytes</w:t>
      </w:r>
      <w:r w:rsidDel="00000000" w:rsidR="00000000" w:rsidRPr="00000000">
        <w:rPr>
          <w:rtl w:val="0"/>
        </w:rPr>
        <w:t xml:space="preserve">” and process the information of the RX/TX bytes at each node of the network at each second. Run as a separate process / in a separate thread.</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On each of the nodes, it’d be nice to have this information along with the epoch so that the events can be overlaid and correlated:</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TX Issuance DB Insert/Update in Mongo</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Transaction triggered to Sawtooth</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Block Commit events</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Blockchain State Persistence event</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Peer TX Update in Mongo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Questions to ask ourselves based on the data before taking any other steps: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What is the average delay between the information being updated by the EPC to it actually being triggered as a transaction on the blockchain?</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What is the confirmation time of each transaction in the blockchain network?</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i.e. How long does it take in terms of time for the transaction to be committed to the blockchain? To the EPC database being used?</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i.e. How long does it take in terms of average number of blocks (block delay) for an issued transaction to be committed?</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What is the average number of transactions which can be batched into a specific block when the configuration block transactions batch size are set at 100? Are we able to ever hit 100 tx/block?</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What is the colte transaction processor overhead i.e. time delay between:</w:t>
      </w:r>
    </w:p>
    <w:p w:rsidR="00000000" w:rsidDel="00000000" w:rsidP="00000000" w:rsidRDefault="00000000" w:rsidRPr="00000000" w14:paraId="0000004D">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MongoDB Update → TX Sent via </w:t>
      </w:r>
      <w:r w:rsidDel="00000000" w:rsidR="00000000" w:rsidRPr="00000000">
        <w:rPr>
          <w:rFonts w:ascii="Courier New" w:cs="Courier New" w:eastAsia="Courier New" w:hAnsi="Courier New"/>
          <w:rtl w:val="0"/>
        </w:rPr>
        <w:t xml:space="preserve">propogate_request()</w:t>
      </w:r>
      <w:r w:rsidDel="00000000" w:rsidR="00000000" w:rsidRPr="00000000">
        <w:rPr>
          <w:rtl w:val="0"/>
        </w:rPr>
        <w:t xml:space="preserve">?</w:t>
      </w:r>
    </w:p>
    <w:p w:rsidR="00000000" w:rsidDel="00000000" w:rsidP="00000000" w:rsidRDefault="00000000" w:rsidRPr="00000000" w14:paraId="0000004E">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TX Receive Post Confirm → MongoDB update</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What is the bandwidth used at each node in the network? How much of the available </w:t>
      </w:r>
      <w:r w:rsidDel="00000000" w:rsidR="00000000" w:rsidRPr="00000000">
        <w:rPr>
          <w:rFonts w:ascii="Courier New" w:cs="Courier New" w:eastAsia="Courier New" w:hAnsi="Courier New"/>
          <w:rtl w:val="0"/>
        </w:rPr>
        <w:t xml:space="preserve">iperf</w:t>
      </w:r>
      <w:r w:rsidDel="00000000" w:rsidR="00000000" w:rsidRPr="00000000">
        <w:rPr>
          <w:rtl w:val="0"/>
        </w:rPr>
        <w:t xml:space="preserve"> bandwidth do we actually consume?</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What is the exact expected consumption byte size? (</w:t>
      </w:r>
      <w:r w:rsidDel="00000000" w:rsidR="00000000" w:rsidRPr="00000000">
        <w:rPr>
          <w:rFonts w:ascii="Courier New" w:cs="Courier New" w:eastAsia="Courier New" w:hAnsi="Courier New"/>
          <w:rtl w:val="0"/>
        </w:rPr>
        <w:t xml:space="preserve">SUM(tx_Sizes)</w:t>
      </w:r>
      <w:r w:rsidDel="00000000" w:rsidR="00000000" w:rsidRPr="00000000">
        <w:rPr>
          <w:rtl w:val="0"/>
        </w:rPr>
        <w:t xml:space="preserve">)</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What is the overhead in the network transmission inserted by sawtooth?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Design questions:</w:t>
      </w:r>
    </w:p>
    <w:p w:rsidR="00000000" w:rsidDel="00000000" w:rsidP="00000000" w:rsidRDefault="00000000" w:rsidRPr="00000000" w14:paraId="00000054">
      <w:pPr>
        <w:numPr>
          <w:ilvl w:val="0"/>
          <w:numId w:val="2"/>
        </w:numPr>
        <w:ind w:left="720" w:hanging="360"/>
        <w:rPr/>
      </w:pPr>
      <w:r w:rsidDel="00000000" w:rsidR="00000000" w:rsidRPr="00000000">
        <w:rPr>
          <w:rtl w:val="0"/>
        </w:rPr>
        <w:t xml:space="preserve">What is the expected roaming movement in the real world?</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What is the expected start number of users and the growth of the network users?</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10s, 100s, 1000s?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k Roi Durand" w:id="2" w:date="2020-09-01T19:57:41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local database and do_operation()? Is this in reference the sawtooth merkle database?</w:t>
      </w:r>
    </w:p>
  </w:comment>
  <w:comment w:author="Nick Roi Durand" w:id="3" w:date="2020-09-01T19:58:17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this is accomplished by the "context.set_state(updated_state...)", correct?</w:t>
      </w:r>
    </w:p>
  </w:comment>
  <w:comment w:author="Sudheesh Singanamalla" w:id="4" w:date="2020-09-01T20:07:52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was referring to here is the time needed for the do_operation() which sends the requests to mongo to actually trickle down from the time it logs locally. eg.</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Time1</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do_operation()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Time2</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might be unfair to measure since the DB operation is queued, so what we want is: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db operation in mongo is complete, we look at the updatedAt / insertedAt timestamps and compare that to Time 1 to see actual time needed to commit and persist the data to disk.</w:t>
      </w:r>
    </w:p>
  </w:comment>
  <w:comment w:author="Nick Roi Durand" w:id="5" w:date="2020-09-01T20:12:06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no problem. One thing I noted is that the mongo timestamps don't go below 1 second precision (not sure if rounded or truncated, either). Do you think that level of accuracy is necessary anyway, though?</w:t>
      </w:r>
    </w:p>
  </w:comment>
  <w:comment w:author="Nick Roi Durand" w:id="6" w:date="2020-09-01T20:17:16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 have the data for all of this, I think. I create a trace of each message that includes all the different points it passes in each part of the program (including triggers and mongo timestamps)</w:t>
      </w:r>
    </w:p>
  </w:comment>
  <w:comment w:author="Nick Roi Durand" w:id="7" w:date="2020-09-01T20:18:00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upload a sample results file of what I collect so far</w:t>
      </w:r>
    </w:p>
  </w:comment>
  <w:comment w:author="Nick Roi Durand" w:id="8" w:date="2020-09-01T20:19:55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feel free to check out the 'exp' branch on git, all the different data collection points are of the form:</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self.log("&lt;EXP:{}:type&gt; ...")</w:t>
      </w:r>
    </w:p>
  </w:comment>
  <w:comment w:author="Sudheesh Singanamalla" w:id="9" w:date="2020-09-01T20:23:03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updatedAt key in each collection holds an ISODate() object right? It's probably possible to convert that into an epoch. Can you give me a sample updatedAt value to check?</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thanks for the heads up, I'll take a look at the exp branch sometime soon.</w:t>
      </w:r>
    </w:p>
  </w:comment>
  <w:comment w:author="Nick Roi Durand" w:id="10" w:date="2020-09-01T20:26:08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I've uploaded a sample results file under dAuth/Experiment Results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sections are: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Metadata, like number of messages and data collections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traces, which shows everything related to a particular id sorted by timestamp (there are duplicates because sawtooth seems to repeat operations 3+ times, haven't figured that out yet)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 history, which is all data collections on a particular node (sorted by timestamp)</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Triggers, which is just a list of triggers showing the trigger timestamp and the actual operation timestamp (in seconds...)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know if you have questions, or maybe another way you want me to sort/show data!</w:t>
      </w:r>
    </w:p>
  </w:comment>
  <w:comment w:author="Nick Roi Durand" w:id="11" w:date="2020-09-01T20:33:03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 to be a "Timestamp" object, which is part of the ObjectID (and also a separate field for op documents from the triggers).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https://docs.mongodb.com/manual/reference/method/ObjectId/#ObjectId -&gt; This says "a 4-byte timestamp value, representing the ObjectId’s creation, measured in seconds since the Unix epoch"</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another place to a get a timestamp? I'm not sure if you mean something different by updatedAt key</w:t>
      </w:r>
    </w:p>
  </w:comment>
  <w:comment w:author="Nick Roi Durand" w:id="0" w:date="2020-09-01T19:42:36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 good way to do this?</w:t>
      </w:r>
    </w:p>
  </w:comment>
  <w:comment w:author="Sudheesh Singanamalla" w:id="1" w:date="2020-09-01T20:01:55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could have an RPC / API endpoint which returns the current time epoch. From a client, fire out concurrent requests to the machines and retrieve the timestamps the nodes return while recording the timestamp you have locally. Ideally it should look like the following format.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Request Time, Resp Time, Server time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1, T1, T2, S1</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2, T1, T3, S2</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3, T1, T4, S3</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have to repeat these concurrent requests 10-20 times and get an average of the difference between S(1|2|3) - T(2|3|4) for each machine. Given they are all on the same physical LAN network, I think we can ignore network effect but if not, then you should consider including network effects.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an easier way would be to check their drift across a central timer, there might be something in the NTP suite of protocols, maybe see if you can use ntpdate but it might just be easier to measure it locally using the timestamps from request, response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awtooth.hyperledger.org/docs/core/releases/latest/app_developers_guide/zmq_event_subscription.html#correlating-events-to-bl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