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61" w:rsidRDefault="006E0061">
      <w:pPr>
        <w:rPr>
          <w:b/>
        </w:rPr>
      </w:pPr>
      <w:r>
        <w:rPr>
          <w:b/>
        </w:rPr>
        <w:t>Cantilever beam example</w:t>
      </w:r>
    </w:p>
    <w:p w:rsidR="00A311AF" w:rsidRPr="00D30503" w:rsidRDefault="00280ECE">
      <w:pPr>
        <w:rPr>
          <w:b/>
        </w:rPr>
      </w:pPr>
      <w:r w:rsidRPr="00D30503">
        <w:rPr>
          <w:b/>
        </w:rPr>
        <w:t>Material Properties</w:t>
      </w:r>
      <w:r w:rsidR="006E0061">
        <w:rPr>
          <w:b/>
        </w:rPr>
        <w:t>:</w:t>
      </w:r>
    </w:p>
    <w:p w:rsidR="00280ECE" w:rsidRDefault="00280ECE">
      <w:r>
        <w:t>Young’s Modulus</w:t>
      </w:r>
      <w:r w:rsidR="00D30503">
        <w:t xml:space="preserve"> E</w:t>
      </w:r>
      <w:r>
        <w:t>: 2.0340e11</w:t>
      </w:r>
    </w:p>
    <w:p w:rsidR="00D30503" w:rsidRDefault="00D30503">
      <w:r>
        <w:t xml:space="preserve">Shear Modulus G: 7.8835e10 </w:t>
      </w:r>
    </w:p>
    <w:p w:rsidR="00280ECE" w:rsidRDefault="00280ECE">
      <w:r>
        <w:t>Density: 7850</w:t>
      </w:r>
    </w:p>
    <w:p w:rsidR="00280ECE" w:rsidRDefault="00280ECE"/>
    <w:p w:rsidR="00280ECE" w:rsidRPr="00D30503" w:rsidRDefault="00280ECE">
      <w:pPr>
        <w:rPr>
          <w:b/>
        </w:rPr>
      </w:pPr>
      <w:r w:rsidRPr="00D30503">
        <w:rPr>
          <w:b/>
        </w:rPr>
        <w:t>Geometry</w:t>
      </w:r>
      <w:r w:rsidR="006E0061">
        <w:rPr>
          <w:b/>
        </w:rPr>
        <w:t>:</w:t>
      </w:r>
    </w:p>
    <w:p w:rsidR="00280ECE" w:rsidRDefault="006E0061">
      <w:r>
        <w:t>Uniform s</w:t>
      </w:r>
      <w:r w:rsidR="00280ECE">
        <w:t>quare cross section: t = 0.02</w:t>
      </w:r>
    </w:p>
    <w:p w:rsidR="00280ECE" w:rsidRDefault="00280ECE">
      <w:r>
        <w:t>Length: l = 25</w:t>
      </w:r>
    </w:p>
    <w:p w:rsidR="00280ECE" w:rsidRDefault="00280ECE"/>
    <w:p w:rsidR="006E0061" w:rsidRDefault="006E0061">
      <w:pPr>
        <w:rPr>
          <w:b/>
        </w:rPr>
      </w:pPr>
      <w:r w:rsidRPr="006E0061">
        <w:rPr>
          <w:b/>
        </w:rPr>
        <w:t>FEA Model</w:t>
      </w:r>
      <w:r>
        <w:rPr>
          <w:b/>
        </w:rPr>
        <w:t>:</w:t>
      </w:r>
    </w:p>
    <w:p w:rsidR="006E0061" w:rsidRDefault="006E0061">
      <w:r>
        <w:t>Number of Elements: 10</w:t>
      </w:r>
    </w:p>
    <w:p w:rsidR="006E0061" w:rsidRDefault="006E0061">
      <w:r>
        <w:t xml:space="preserve">Boundary condition: clamped at left end </w:t>
      </w:r>
    </w:p>
    <w:p w:rsidR="006E0061" w:rsidRPr="006E0061" w:rsidRDefault="006E0061">
      <w:r>
        <w:t>Loading condition: Tip load at right end</w:t>
      </w:r>
    </w:p>
    <w:p w:rsidR="00D30503" w:rsidRDefault="006E0061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_01_Mode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>Fig. 1. FEA model with element number</w:t>
      </w:r>
    </w:p>
    <w:p w:rsidR="00280ECE" w:rsidRDefault="006E0061">
      <w:pPr>
        <w:rPr>
          <w:b/>
        </w:rPr>
      </w:pPr>
      <w:r w:rsidRPr="006E0061">
        <w:rPr>
          <w:b/>
        </w:rPr>
        <w:t>FEA Results:</w:t>
      </w:r>
    </w:p>
    <w:p w:rsidR="001D27CB" w:rsidRPr="001D27CB" w:rsidRDefault="001D27CB">
      <w:r>
        <w:lastRenderedPageBreak/>
        <w:t>Tip deflection: -1.917</w:t>
      </w:r>
    </w:p>
    <w:p w:rsidR="006E0061" w:rsidRDefault="001D27CB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_01_Deformed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 xml:space="preserve">Fig. 2. Deformed shape with </w:t>
      </w:r>
      <w:r w:rsidR="001D27CB">
        <w:t xml:space="preserve">node number and </w:t>
      </w:r>
      <w:r>
        <w:t>tip deflection</w:t>
      </w:r>
    </w:p>
    <w:p w:rsidR="00452C0F" w:rsidRDefault="00722DD5" w:rsidP="00722DD5">
      <w:pPr>
        <w:jc w:val="center"/>
      </w:pPr>
      <w:r>
        <w:rPr>
          <w:noProof/>
        </w:rPr>
        <w:drawing>
          <wp:inline distT="0" distB="0" distL="0" distR="0" wp14:anchorId="56270EDE" wp14:editId="0B5419E9">
            <wp:extent cx="4123120" cy="3379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948" cy="33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8" w:rsidRDefault="00030C28" w:rsidP="00722DD5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A6C41BB" wp14:editId="57466DB1">
            <wp:extent cx="4196536" cy="342717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863" cy="34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2DD5" w:rsidRDefault="00722DD5" w:rsidP="00722DD5">
      <w:pPr>
        <w:jc w:val="center"/>
      </w:pPr>
      <w:r>
        <w:t>Fig. 3. Nodal DOF</w:t>
      </w:r>
    </w:p>
    <w:p w:rsidR="007E688A" w:rsidRDefault="00722DD5" w:rsidP="00722DD5">
      <w:pPr>
        <w:rPr>
          <w:b/>
        </w:rPr>
      </w:pPr>
      <w:r w:rsidRPr="00722DD5">
        <w:rPr>
          <w:b/>
        </w:rPr>
        <w:t>Convergence Study</w:t>
      </w:r>
    </w:p>
    <w:p w:rsidR="007E688A" w:rsidRPr="007E688A" w:rsidRDefault="007E688A" w:rsidP="00722DD5">
      <w:r>
        <w:t xml:space="preserve">Apply the same problem on a FEA mode with 11 elements, same tip deflection is obtained. It is convergent. 10 elements are used for this mode. </w:t>
      </w:r>
    </w:p>
    <w:p w:rsidR="00722DD5" w:rsidRDefault="00722DD5" w:rsidP="00722DD5">
      <w:pPr>
        <w:jc w:val="center"/>
      </w:pPr>
      <w:r>
        <w:rPr>
          <w:noProof/>
        </w:rPr>
        <w:drawing>
          <wp:inline distT="0" distB="0" distL="0" distR="0">
            <wp:extent cx="4637837" cy="353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01_Deformed_11E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67"/>
                    <a:stretch/>
                  </pic:blipFill>
                  <pic:spPr bwMode="auto">
                    <a:xfrm>
                      <a:off x="0" y="0"/>
                      <a:ext cx="4637837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DD5" w:rsidRPr="006E0061" w:rsidRDefault="00722DD5" w:rsidP="00722DD5">
      <w:pPr>
        <w:jc w:val="center"/>
      </w:pPr>
      <w:r>
        <w:lastRenderedPageBreak/>
        <w:t>Fig. 4. Deformed shape</w:t>
      </w:r>
      <w:r w:rsidR="007E688A">
        <w:t xml:space="preserve"> for 11 elements</w:t>
      </w:r>
      <w:r>
        <w:t xml:space="preserve"> with tip deflection</w:t>
      </w:r>
    </w:p>
    <w:sectPr w:rsidR="00722DD5" w:rsidRPr="006E00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CE"/>
    <w:rsid w:val="00030C28"/>
    <w:rsid w:val="001D27CB"/>
    <w:rsid w:val="00280ECE"/>
    <w:rsid w:val="002F1533"/>
    <w:rsid w:val="00452C0F"/>
    <w:rsid w:val="005A60DB"/>
    <w:rsid w:val="00662F81"/>
    <w:rsid w:val="006E0061"/>
    <w:rsid w:val="00722DD5"/>
    <w:rsid w:val="007E688A"/>
    <w:rsid w:val="00D30503"/>
    <w:rsid w:val="00E762EE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E90D-27A3-4106-89F0-7CD84FA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DD244-64F9-400B-89FF-46D962BC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</dc:creator>
  <cp:keywords/>
  <dc:description/>
  <cp:lastModifiedBy>Li, Hao</cp:lastModifiedBy>
  <cp:revision>4</cp:revision>
  <dcterms:created xsi:type="dcterms:W3CDTF">2016-10-21T02:21:00Z</dcterms:created>
  <dcterms:modified xsi:type="dcterms:W3CDTF">2016-10-23T16:59:00Z</dcterms:modified>
</cp:coreProperties>
</file>