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138E" w14:textId="1C9F51D5" w:rsidR="00EC2C60" w:rsidRPr="003F4414" w:rsidRDefault="00A63075" w:rsidP="008E0BF3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Cache Valley </w:t>
      </w:r>
      <w:r w:rsidR="003F4414" w:rsidRPr="0075685D">
        <w:rPr>
          <w:rFonts w:cs="Times New Roman"/>
          <w:sz w:val="22"/>
          <w:szCs w:val="22"/>
        </w:rPr>
        <w:t>PM</w:t>
      </w:r>
      <w:r w:rsidR="003F4414" w:rsidRPr="0075685D">
        <w:rPr>
          <w:rFonts w:cs="Times New Roman"/>
          <w:sz w:val="22"/>
          <w:szCs w:val="22"/>
          <w:vertAlign w:val="subscript"/>
        </w:rPr>
        <w:t>2.5</w:t>
      </w:r>
      <w:r w:rsidR="003F4414">
        <w:rPr>
          <w:rFonts w:cs="Times New Roman"/>
          <w:sz w:val="22"/>
          <w:szCs w:val="22"/>
          <w:vertAlign w:val="subscript"/>
        </w:rPr>
        <w:t xml:space="preserve"> </w:t>
      </w:r>
      <w:r w:rsidR="003F4414">
        <w:rPr>
          <w:rFonts w:cs="Times New Roman"/>
          <w:sz w:val="22"/>
          <w:szCs w:val="22"/>
        </w:rPr>
        <w:t>Activat</w:t>
      </w:r>
      <w:r>
        <w:rPr>
          <w:rFonts w:cs="Times New Roman"/>
          <w:sz w:val="22"/>
          <w:szCs w:val="22"/>
        </w:rPr>
        <w:t>es</w:t>
      </w:r>
      <w:r w:rsidR="003F4414">
        <w:rPr>
          <w:rFonts w:cs="Times New Roman"/>
          <w:sz w:val="22"/>
          <w:szCs w:val="22"/>
        </w:rPr>
        <w:t xml:space="preserve"> the Unfolded Protein Response </w:t>
      </w:r>
      <w:r>
        <w:rPr>
          <w:rFonts w:cs="Times New Roman"/>
          <w:sz w:val="22"/>
          <w:szCs w:val="22"/>
        </w:rPr>
        <w:t>in Human Lung Cells</w:t>
      </w:r>
    </w:p>
    <w:p w14:paraId="61C758E5" w14:textId="77777777" w:rsidR="008E0BF3" w:rsidRPr="0075685D" w:rsidRDefault="008E0BF3" w:rsidP="008E0BF3">
      <w:pPr>
        <w:rPr>
          <w:rFonts w:cs="Times New Roman"/>
          <w:sz w:val="22"/>
          <w:szCs w:val="22"/>
        </w:rPr>
      </w:pPr>
    </w:p>
    <w:p w14:paraId="7530522D" w14:textId="77777777" w:rsidR="00A63075" w:rsidRDefault="00A63075" w:rsidP="008E0BF3">
      <w:pPr>
        <w:rPr>
          <w:rFonts w:cs="Times New Roman"/>
          <w:sz w:val="22"/>
          <w:szCs w:val="22"/>
        </w:rPr>
      </w:pPr>
    </w:p>
    <w:p w14:paraId="37AA2893" w14:textId="5852A27C" w:rsidR="008E0BF3" w:rsidRPr="0075685D" w:rsidRDefault="008E0BF3" w:rsidP="008E0BF3">
      <w:pPr>
        <w:rPr>
          <w:rFonts w:cs="Times New Roman"/>
          <w:sz w:val="22"/>
          <w:szCs w:val="22"/>
        </w:rPr>
      </w:pPr>
      <w:r w:rsidRPr="0075685D">
        <w:rPr>
          <w:rFonts w:cs="Times New Roman"/>
          <w:sz w:val="22"/>
          <w:szCs w:val="22"/>
        </w:rPr>
        <w:t xml:space="preserve">Morgan Eggleston, Andy Nyguen, Nicholas Grooms, Randy S. Martin, Roger A. Coulombe, Jr. </w:t>
      </w:r>
    </w:p>
    <w:p w14:paraId="15E37203" w14:textId="77777777" w:rsidR="008E0BF3" w:rsidRPr="0075685D" w:rsidRDefault="008E0BF3" w:rsidP="008E0BF3">
      <w:pPr>
        <w:rPr>
          <w:rFonts w:cs="Times New Roman"/>
          <w:sz w:val="22"/>
          <w:szCs w:val="22"/>
        </w:rPr>
      </w:pPr>
    </w:p>
    <w:p w14:paraId="51999210" w14:textId="77777777" w:rsidR="008E0BF3" w:rsidRPr="0075685D" w:rsidRDefault="008E0BF3" w:rsidP="008E0BF3">
      <w:pPr>
        <w:rPr>
          <w:rFonts w:cs="Times New Roman"/>
          <w:sz w:val="22"/>
          <w:szCs w:val="22"/>
        </w:rPr>
      </w:pPr>
      <w:r w:rsidRPr="0075685D">
        <w:rPr>
          <w:rFonts w:cs="Times New Roman"/>
          <w:sz w:val="22"/>
          <w:szCs w:val="22"/>
        </w:rPr>
        <w:t xml:space="preserve">Graduate Toxicology Program, Utah State University, Logan, UT </w:t>
      </w:r>
    </w:p>
    <w:p w14:paraId="7A58F29B" w14:textId="41601214" w:rsidR="00A63075" w:rsidRDefault="00A63075" w:rsidP="008E0BF3">
      <w:pPr>
        <w:rPr>
          <w:rFonts w:cs="Times New Roman"/>
          <w:sz w:val="22"/>
          <w:szCs w:val="22"/>
        </w:rPr>
      </w:pPr>
    </w:p>
    <w:p w14:paraId="1DA26727" w14:textId="77777777" w:rsidR="00A63075" w:rsidRPr="0075685D" w:rsidRDefault="00A63075" w:rsidP="008E0BF3">
      <w:pPr>
        <w:rPr>
          <w:rFonts w:cs="Times New Roman"/>
          <w:sz w:val="22"/>
          <w:szCs w:val="22"/>
        </w:rPr>
      </w:pPr>
    </w:p>
    <w:p w14:paraId="15D1618A" w14:textId="64D02BAE" w:rsidR="008E0BF3" w:rsidRPr="0075685D" w:rsidRDefault="00A63075" w:rsidP="0071444D">
      <w:pPr>
        <w:spacing w:line="480" w:lineRule="auto"/>
        <w:rPr>
          <w:sz w:val="22"/>
          <w:szCs w:val="22"/>
        </w:rPr>
      </w:pPr>
      <w:r>
        <w:rPr>
          <w:rFonts w:cs="Times New Roman"/>
          <w:sz w:val="22"/>
          <w:szCs w:val="22"/>
        </w:rPr>
        <w:t>Worldwide, e</w:t>
      </w:r>
      <w:r w:rsidR="008E0BF3" w:rsidRPr="0075685D">
        <w:rPr>
          <w:rFonts w:cs="Times New Roman"/>
          <w:sz w:val="22"/>
          <w:szCs w:val="22"/>
        </w:rPr>
        <w:t xml:space="preserve">xposure to ambient </w:t>
      </w:r>
      <w:r>
        <w:rPr>
          <w:rFonts w:cs="Times New Roman"/>
          <w:sz w:val="22"/>
          <w:szCs w:val="22"/>
        </w:rPr>
        <w:t xml:space="preserve">particulate </w:t>
      </w:r>
      <w:r w:rsidR="008E0BF3" w:rsidRPr="0075685D">
        <w:rPr>
          <w:rFonts w:cs="Times New Roman"/>
          <w:sz w:val="22"/>
          <w:szCs w:val="22"/>
        </w:rPr>
        <w:t>PM</w:t>
      </w:r>
      <w:r w:rsidR="008E0BF3" w:rsidRPr="0075685D">
        <w:rPr>
          <w:rFonts w:cs="Times New Roman"/>
          <w:sz w:val="22"/>
          <w:szCs w:val="22"/>
          <w:vertAlign w:val="subscript"/>
        </w:rPr>
        <w:t xml:space="preserve">2.5 </w:t>
      </w:r>
      <w:r>
        <w:rPr>
          <w:rFonts w:cs="Times New Roman"/>
          <w:sz w:val="22"/>
          <w:szCs w:val="22"/>
          <w:vertAlign w:val="subscript"/>
        </w:rPr>
        <w:t xml:space="preserve"> </w:t>
      </w:r>
      <w:r w:rsidR="008E0BF3" w:rsidRPr="0075685D">
        <w:rPr>
          <w:rFonts w:cs="Times New Roman"/>
          <w:sz w:val="22"/>
          <w:szCs w:val="22"/>
        </w:rPr>
        <w:t xml:space="preserve">air pollution </w:t>
      </w:r>
      <w:r>
        <w:rPr>
          <w:rFonts w:cs="Times New Roman"/>
          <w:sz w:val="22"/>
          <w:szCs w:val="22"/>
        </w:rPr>
        <w:t xml:space="preserve">is associated with </w:t>
      </w:r>
      <w:r w:rsidR="008E0BF3" w:rsidRPr="0075685D">
        <w:rPr>
          <w:rFonts w:cs="Times New Roman"/>
          <w:sz w:val="22"/>
          <w:szCs w:val="22"/>
        </w:rPr>
        <w:t>increases in all-cause mortality, cardiopulmonary and cardiovascular disease, stroke, diabetes, cancer,</w:t>
      </w:r>
      <w:r w:rsidR="008E0BF3">
        <w:rPr>
          <w:rFonts w:cs="Times New Roman"/>
          <w:sz w:val="22"/>
          <w:szCs w:val="22"/>
        </w:rPr>
        <w:t xml:space="preserve"> and </w:t>
      </w:r>
      <w:r w:rsidR="008E0BF3" w:rsidRPr="0075685D">
        <w:rPr>
          <w:rFonts w:cs="Times New Roman"/>
          <w:sz w:val="22"/>
          <w:szCs w:val="22"/>
        </w:rPr>
        <w:t>Alzheimer’s disease. The normally picturesque Cache Valley of Northern Utah frequently experiences some of the highest PM</w:t>
      </w:r>
      <w:r w:rsidR="008E0BF3" w:rsidRPr="0075685D">
        <w:rPr>
          <w:rFonts w:cs="Times New Roman"/>
          <w:sz w:val="22"/>
          <w:szCs w:val="22"/>
          <w:vertAlign w:val="subscript"/>
        </w:rPr>
        <w:t xml:space="preserve">2.5 </w:t>
      </w:r>
      <w:r w:rsidR="008E0BF3" w:rsidRPr="0075685D">
        <w:rPr>
          <w:rFonts w:cs="Times New Roman"/>
          <w:sz w:val="22"/>
          <w:szCs w:val="22"/>
        </w:rPr>
        <w:t>concentrations in the United States. However, the exact mechanism(s) of Cache Valle</w:t>
      </w:r>
      <w:r>
        <w:rPr>
          <w:rFonts w:cs="Times New Roman"/>
          <w:sz w:val="22"/>
          <w:szCs w:val="22"/>
        </w:rPr>
        <w:t xml:space="preserve">y </w:t>
      </w:r>
      <w:r w:rsidR="008E0BF3" w:rsidRPr="0075685D">
        <w:rPr>
          <w:rFonts w:cs="Times New Roman"/>
          <w:sz w:val="22"/>
          <w:szCs w:val="22"/>
        </w:rPr>
        <w:t>PM</w:t>
      </w:r>
      <w:r w:rsidR="008E0BF3" w:rsidRPr="0075685D">
        <w:rPr>
          <w:rFonts w:cs="Times New Roman"/>
          <w:sz w:val="22"/>
          <w:szCs w:val="22"/>
          <w:vertAlign w:val="subscript"/>
        </w:rPr>
        <w:t xml:space="preserve">2.5 </w:t>
      </w:r>
      <w:r w:rsidR="008E0BF3" w:rsidRPr="0075685D">
        <w:rPr>
          <w:rFonts w:cs="Times New Roman"/>
          <w:sz w:val="22"/>
          <w:szCs w:val="22"/>
        </w:rPr>
        <w:t xml:space="preserve">(CVPM) toxicity </w:t>
      </w:r>
      <w:r>
        <w:rPr>
          <w:rFonts w:cs="Times New Roman"/>
          <w:sz w:val="22"/>
          <w:szCs w:val="22"/>
        </w:rPr>
        <w:t xml:space="preserve">are incompletely understood. </w:t>
      </w:r>
      <w:r w:rsidR="008E0BF3" w:rsidRPr="0075685D">
        <w:rPr>
          <w:sz w:val="22"/>
          <w:szCs w:val="22"/>
        </w:rPr>
        <w:t>We recently demonstrated that CVPM exposure is associated with endoplasmic reticulum (ER) stress, which triggers</w:t>
      </w:r>
      <w:r w:rsidR="008E0BF3">
        <w:rPr>
          <w:sz w:val="22"/>
          <w:szCs w:val="22"/>
        </w:rPr>
        <w:t xml:space="preserve"> </w:t>
      </w:r>
      <w:r w:rsidR="008E0BF3" w:rsidRPr="0075685D">
        <w:rPr>
          <w:sz w:val="22"/>
          <w:szCs w:val="22"/>
        </w:rPr>
        <w:t>the unfolded protein response (UPR)</w:t>
      </w:r>
      <w:r w:rsidR="008E0BF3">
        <w:rPr>
          <w:sz w:val="22"/>
          <w:szCs w:val="22"/>
        </w:rPr>
        <w:t xml:space="preserve">, </w:t>
      </w:r>
      <w:r w:rsidR="008E0BF3" w:rsidRPr="0075685D">
        <w:rPr>
          <w:sz w:val="22"/>
          <w:szCs w:val="22"/>
        </w:rPr>
        <w:t>a highly conserved stress</w:t>
      </w:r>
      <w:r w:rsidR="008E0BF3">
        <w:rPr>
          <w:sz w:val="22"/>
          <w:szCs w:val="22"/>
        </w:rPr>
        <w:t>-response</w:t>
      </w:r>
      <w:r w:rsidR="008E0BF3" w:rsidRPr="0075685D">
        <w:rPr>
          <w:sz w:val="22"/>
          <w:szCs w:val="22"/>
        </w:rPr>
        <w:t xml:space="preserve"> mechanism</w:t>
      </w:r>
      <w:r>
        <w:rPr>
          <w:sz w:val="22"/>
          <w:szCs w:val="22"/>
        </w:rPr>
        <w:t xml:space="preserve"> common to many disease states</w:t>
      </w:r>
      <w:r w:rsidR="008E0BF3" w:rsidRPr="0075685D">
        <w:rPr>
          <w:sz w:val="22"/>
          <w:szCs w:val="22"/>
        </w:rPr>
        <w:t xml:space="preserve">. The </w:t>
      </w:r>
      <w:r w:rsidR="008E0BF3">
        <w:rPr>
          <w:sz w:val="22"/>
          <w:szCs w:val="22"/>
        </w:rPr>
        <w:t xml:space="preserve">purpose of this study was </w:t>
      </w:r>
      <w:r w:rsidR="008E0BF3" w:rsidRPr="0075685D">
        <w:rPr>
          <w:sz w:val="22"/>
          <w:szCs w:val="22"/>
        </w:rPr>
        <w:t>to focus on the dynamics of CVPM-</w:t>
      </w:r>
      <w:r>
        <w:rPr>
          <w:sz w:val="22"/>
          <w:szCs w:val="22"/>
        </w:rPr>
        <w:t xml:space="preserve">induced </w:t>
      </w:r>
      <w:r w:rsidR="008E0BF3" w:rsidRPr="0075685D">
        <w:rPr>
          <w:sz w:val="22"/>
          <w:szCs w:val="22"/>
        </w:rPr>
        <w:t>ER stress and UPR in cultured human lung (BEAS-2B) cells expos</w:t>
      </w:r>
      <w:r w:rsidR="008E0BF3">
        <w:rPr>
          <w:sz w:val="22"/>
          <w:szCs w:val="22"/>
        </w:rPr>
        <w:t>ed</w:t>
      </w:r>
      <w:r w:rsidR="008E0BF3" w:rsidRPr="0075685D">
        <w:rPr>
          <w:sz w:val="22"/>
          <w:szCs w:val="22"/>
        </w:rPr>
        <w:t xml:space="preserve"> to CVPM</w:t>
      </w:r>
      <w:r w:rsidR="008C621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(1 and 12 </w:t>
      </w:r>
      <w:r w:rsidRPr="0075685D">
        <w:rPr>
          <w:sz w:val="22"/>
          <w:szCs w:val="22"/>
        </w:rPr>
        <w:sym w:font="Symbol" w:char="F06D"/>
      </w:r>
      <w:r w:rsidRPr="0075685D">
        <w:rPr>
          <w:rFonts w:cs="Times New Roman"/>
          <w:sz w:val="22"/>
          <w:szCs w:val="22"/>
        </w:rPr>
        <w:t>g/mL</w:t>
      </w:r>
      <w:r>
        <w:rPr>
          <w:sz w:val="22"/>
          <w:szCs w:val="22"/>
        </w:rPr>
        <w:t xml:space="preserve">; </w:t>
      </w:r>
      <w:r w:rsidR="008C621D">
        <w:rPr>
          <w:sz w:val="22"/>
          <w:szCs w:val="22"/>
        </w:rPr>
        <w:t>24 h</w:t>
      </w:r>
      <w:r>
        <w:rPr>
          <w:sz w:val="22"/>
          <w:szCs w:val="22"/>
        </w:rPr>
        <w:t>)</w:t>
      </w:r>
      <w:r w:rsidR="003F4414">
        <w:rPr>
          <w:sz w:val="22"/>
          <w:szCs w:val="22"/>
        </w:rPr>
        <w:t xml:space="preserve">. </w:t>
      </w:r>
      <w:r w:rsidR="008E0BF3" w:rsidRPr="0075685D">
        <w:rPr>
          <w:sz w:val="22"/>
          <w:szCs w:val="22"/>
        </w:rPr>
        <w:t>All experiments were conducted in parallel with diesel exhaus</w:t>
      </w:r>
      <w:bookmarkStart w:id="0" w:name="_GoBack"/>
      <w:bookmarkEnd w:id="0"/>
      <w:r w:rsidR="008E0BF3" w:rsidRPr="0075685D">
        <w:rPr>
          <w:sz w:val="22"/>
          <w:szCs w:val="22"/>
        </w:rPr>
        <w:t xml:space="preserve">t particles (DEP) as a </w:t>
      </w:r>
      <w:r w:rsidR="008E0BF3">
        <w:rPr>
          <w:sz w:val="22"/>
          <w:szCs w:val="22"/>
        </w:rPr>
        <w:t xml:space="preserve">positive control. </w:t>
      </w:r>
      <w:r w:rsidR="008E0BF3" w:rsidRPr="0075685D">
        <w:rPr>
          <w:sz w:val="22"/>
          <w:szCs w:val="22"/>
        </w:rPr>
        <w:t xml:space="preserve">RNA sequencing </w:t>
      </w:r>
      <w:r w:rsidR="008E0BF3">
        <w:rPr>
          <w:sz w:val="22"/>
          <w:szCs w:val="22"/>
        </w:rPr>
        <w:t xml:space="preserve">with </w:t>
      </w:r>
      <w:r w:rsidR="003F4414">
        <w:rPr>
          <w:sz w:val="22"/>
          <w:szCs w:val="22"/>
        </w:rPr>
        <w:t>gene set enrichment</w:t>
      </w:r>
      <w:r w:rsidR="008E0BF3" w:rsidRPr="0075685D">
        <w:rPr>
          <w:sz w:val="22"/>
          <w:szCs w:val="22"/>
        </w:rPr>
        <w:t xml:space="preserve"> pathway analysis confirmed significant upregulation (FDR adjusted p</w:t>
      </w:r>
      <w:r w:rsidR="008E0BF3">
        <w:rPr>
          <w:sz w:val="22"/>
          <w:szCs w:val="22"/>
        </w:rPr>
        <w:t>=</w:t>
      </w:r>
      <w:r w:rsidR="008E0BF3" w:rsidRPr="0075685D">
        <w:rPr>
          <w:sz w:val="22"/>
          <w:szCs w:val="22"/>
        </w:rPr>
        <w:t xml:space="preserve">0.05) in genes strongly associated with UPR activation, such as </w:t>
      </w:r>
      <w:r w:rsidR="008E0BF3" w:rsidRPr="0075685D">
        <w:rPr>
          <w:i/>
          <w:sz w:val="22"/>
          <w:szCs w:val="22"/>
        </w:rPr>
        <w:t>BiP/GRP78</w:t>
      </w:r>
      <w:r w:rsidR="008E0BF3" w:rsidRPr="0075685D">
        <w:rPr>
          <w:sz w:val="22"/>
          <w:szCs w:val="22"/>
        </w:rPr>
        <w:t xml:space="preserve">, </w:t>
      </w:r>
      <w:r w:rsidR="008E0BF3" w:rsidRPr="0075685D">
        <w:rPr>
          <w:i/>
          <w:sz w:val="22"/>
          <w:szCs w:val="22"/>
        </w:rPr>
        <w:t>PERK</w:t>
      </w:r>
      <w:r w:rsidR="008E0BF3" w:rsidRPr="0075685D">
        <w:rPr>
          <w:sz w:val="22"/>
          <w:szCs w:val="22"/>
        </w:rPr>
        <w:t xml:space="preserve">, </w:t>
      </w:r>
      <w:r w:rsidR="008E0BF3" w:rsidRPr="0075685D">
        <w:rPr>
          <w:i/>
          <w:sz w:val="22"/>
          <w:szCs w:val="22"/>
        </w:rPr>
        <w:t>IRE1</w:t>
      </w:r>
      <w:r w:rsidR="008E0BF3" w:rsidRPr="0075685D">
        <w:rPr>
          <w:sz w:val="22"/>
          <w:szCs w:val="22"/>
        </w:rPr>
        <w:t xml:space="preserve">, and </w:t>
      </w:r>
      <w:r w:rsidR="008E0BF3" w:rsidRPr="0075685D">
        <w:rPr>
          <w:i/>
          <w:sz w:val="22"/>
          <w:szCs w:val="22"/>
        </w:rPr>
        <w:t>ATF6</w:t>
      </w:r>
      <w:r w:rsidR="008E0BF3" w:rsidRPr="0075685D">
        <w:rPr>
          <w:sz w:val="22"/>
          <w:szCs w:val="22"/>
        </w:rPr>
        <w:t xml:space="preserve">. </w:t>
      </w:r>
      <w:r>
        <w:rPr>
          <w:sz w:val="22"/>
          <w:szCs w:val="22"/>
        </w:rPr>
        <w:t>S</w:t>
      </w:r>
      <w:r w:rsidR="008E0BF3" w:rsidRPr="0075685D">
        <w:rPr>
          <w:rFonts w:cs="Times New Roman"/>
          <w:sz w:val="22"/>
          <w:szCs w:val="22"/>
        </w:rPr>
        <w:t xml:space="preserve">ignificant cellular effects related to </w:t>
      </w:r>
      <w:r w:rsidR="008E0BF3">
        <w:rPr>
          <w:rFonts w:cs="Times New Roman"/>
          <w:sz w:val="22"/>
          <w:szCs w:val="22"/>
        </w:rPr>
        <w:t xml:space="preserve">UPR </w:t>
      </w:r>
      <w:r w:rsidR="008E0BF3" w:rsidRPr="0075685D">
        <w:rPr>
          <w:rFonts w:cs="Times New Roman"/>
          <w:sz w:val="22"/>
          <w:szCs w:val="22"/>
        </w:rPr>
        <w:t>activatio</w:t>
      </w:r>
      <w:r w:rsidR="008E0BF3">
        <w:rPr>
          <w:rFonts w:cs="Times New Roman"/>
          <w:sz w:val="22"/>
          <w:szCs w:val="22"/>
        </w:rPr>
        <w:t>n</w:t>
      </w:r>
      <w:r>
        <w:rPr>
          <w:rFonts w:cs="Times New Roman"/>
          <w:sz w:val="22"/>
          <w:szCs w:val="22"/>
        </w:rPr>
        <w:t xml:space="preserve"> were also observed</w:t>
      </w:r>
      <w:r w:rsidR="008E0BF3" w:rsidRPr="0075685D">
        <w:rPr>
          <w:rFonts w:cs="Times New Roman"/>
          <w:sz w:val="22"/>
          <w:szCs w:val="22"/>
        </w:rPr>
        <w:t xml:space="preserve">, including reductions in mitochondrial membrane potential and </w:t>
      </w:r>
      <w:r w:rsidR="008E0BF3">
        <w:rPr>
          <w:rFonts w:cs="Times New Roman"/>
          <w:sz w:val="22"/>
          <w:szCs w:val="22"/>
        </w:rPr>
        <w:t xml:space="preserve">alterations in intracellular </w:t>
      </w:r>
      <w:r w:rsidR="008E0BF3" w:rsidRPr="0075685D">
        <w:rPr>
          <w:rFonts w:cs="Times New Roman"/>
          <w:sz w:val="22"/>
          <w:szCs w:val="22"/>
        </w:rPr>
        <w:t>Ca</w:t>
      </w:r>
      <w:r w:rsidR="008E0BF3" w:rsidRPr="0075685D">
        <w:rPr>
          <w:rFonts w:cs="Times New Roman"/>
          <w:sz w:val="22"/>
          <w:szCs w:val="22"/>
          <w:vertAlign w:val="superscript"/>
        </w:rPr>
        <w:t>2+</w:t>
      </w:r>
      <w:r w:rsidR="008E0BF3" w:rsidRPr="0075685D">
        <w:rPr>
          <w:rFonts w:cs="Times New Roman"/>
          <w:sz w:val="22"/>
          <w:szCs w:val="22"/>
        </w:rPr>
        <w:t xml:space="preserve"> </w:t>
      </w:r>
      <w:r w:rsidR="008E0BF3">
        <w:rPr>
          <w:rFonts w:cs="Times New Roman"/>
          <w:sz w:val="22"/>
          <w:szCs w:val="22"/>
        </w:rPr>
        <w:t>homeostasis, as evidenced by a significant influx of Ca</w:t>
      </w:r>
      <w:r w:rsidR="008E0BF3" w:rsidRPr="00A35DE8">
        <w:rPr>
          <w:rFonts w:cs="Times New Roman"/>
          <w:sz w:val="22"/>
          <w:szCs w:val="22"/>
          <w:vertAlign w:val="superscript"/>
        </w:rPr>
        <w:t>2+</w:t>
      </w:r>
      <w:r w:rsidR="008E0BF3">
        <w:rPr>
          <w:rFonts w:cs="Times New Roman"/>
          <w:sz w:val="22"/>
          <w:szCs w:val="22"/>
        </w:rPr>
        <w:t xml:space="preserve"> in the cytosol and mitochondria, likely from the ER network.</w:t>
      </w:r>
      <w:r w:rsidR="008C621D">
        <w:rPr>
          <w:rFonts w:cs="Times New Roman"/>
          <w:sz w:val="22"/>
          <w:szCs w:val="22"/>
        </w:rPr>
        <w:t xml:space="preserve"> CVPM treatment also led to the release of cytochrome c oxidase from the mitochondria</w:t>
      </w:r>
      <w:r w:rsidR="00E72889">
        <w:rPr>
          <w:rFonts w:cs="Times New Roman"/>
          <w:sz w:val="22"/>
          <w:szCs w:val="22"/>
        </w:rPr>
        <w:t xml:space="preserve"> to the cytosol</w:t>
      </w:r>
      <w:r w:rsidR="008C621D">
        <w:rPr>
          <w:rFonts w:cs="Times New Roman"/>
          <w:sz w:val="22"/>
          <w:szCs w:val="22"/>
        </w:rPr>
        <w:t xml:space="preserve">, a preliminary indicator </w:t>
      </w:r>
      <w:r>
        <w:rPr>
          <w:rFonts w:cs="Times New Roman"/>
          <w:sz w:val="22"/>
          <w:szCs w:val="22"/>
        </w:rPr>
        <w:t xml:space="preserve">of </w:t>
      </w:r>
      <w:r w:rsidR="008C621D">
        <w:rPr>
          <w:rFonts w:cs="Times New Roman"/>
          <w:sz w:val="22"/>
          <w:szCs w:val="22"/>
        </w:rPr>
        <w:t xml:space="preserve">apoptosis. </w:t>
      </w:r>
      <w:r w:rsidR="008C621D">
        <w:rPr>
          <w:sz w:val="22"/>
          <w:szCs w:val="22"/>
        </w:rPr>
        <w:t>Biomarkers related production of reactive oxygen species</w:t>
      </w:r>
      <w:r w:rsidR="004C051B">
        <w:rPr>
          <w:sz w:val="22"/>
          <w:szCs w:val="22"/>
        </w:rPr>
        <w:t xml:space="preserve"> (ROS)</w:t>
      </w:r>
      <w:r w:rsidR="008C621D">
        <w:rPr>
          <w:sz w:val="22"/>
          <w:szCs w:val="22"/>
        </w:rPr>
        <w:t>, such as malondialdehyde and 4-hydroxynonenal, were</w:t>
      </w:r>
      <w:r w:rsidR="004C051B">
        <w:rPr>
          <w:sz w:val="22"/>
          <w:szCs w:val="22"/>
        </w:rPr>
        <w:t xml:space="preserve"> also</w:t>
      </w:r>
      <w:r w:rsidR="008C621D">
        <w:rPr>
          <w:sz w:val="22"/>
          <w:szCs w:val="22"/>
        </w:rPr>
        <w:t xml:space="preserve"> identified in CVPM</w:t>
      </w:r>
      <w:r w:rsidR="00E72889">
        <w:rPr>
          <w:sz w:val="22"/>
          <w:szCs w:val="22"/>
        </w:rPr>
        <w:t xml:space="preserve"> </w:t>
      </w:r>
      <w:r w:rsidR="008C621D">
        <w:rPr>
          <w:sz w:val="22"/>
          <w:szCs w:val="22"/>
        </w:rPr>
        <w:t xml:space="preserve">treated </w:t>
      </w:r>
      <w:r w:rsidR="004C051B">
        <w:rPr>
          <w:sz w:val="22"/>
          <w:szCs w:val="22"/>
        </w:rPr>
        <w:t>lung cells</w:t>
      </w:r>
      <w:r w:rsidR="008C621D">
        <w:rPr>
          <w:sz w:val="22"/>
          <w:szCs w:val="22"/>
        </w:rPr>
        <w:t>,</w:t>
      </w:r>
      <w:r w:rsidR="004C051B">
        <w:rPr>
          <w:sz w:val="22"/>
          <w:szCs w:val="22"/>
        </w:rPr>
        <w:t xml:space="preserve"> indicating ROS is likely contributing to the source of ER stress and activation of the UPR. </w:t>
      </w:r>
      <w:r w:rsidR="008106C1">
        <w:rPr>
          <w:sz w:val="22"/>
          <w:szCs w:val="22"/>
        </w:rPr>
        <w:t>Across most</w:t>
      </w:r>
      <w:r w:rsidR="008E0BF3">
        <w:rPr>
          <w:rFonts w:cs="Times New Roman"/>
          <w:sz w:val="22"/>
          <w:szCs w:val="22"/>
        </w:rPr>
        <w:t xml:space="preserve"> experiments, </w:t>
      </w:r>
      <w:r w:rsidR="008E0BF3" w:rsidRPr="0075685D">
        <w:rPr>
          <w:sz w:val="22"/>
          <w:szCs w:val="22"/>
        </w:rPr>
        <w:t>1</w:t>
      </w:r>
      <w:r w:rsidR="008E0BF3" w:rsidRPr="0075685D">
        <w:rPr>
          <w:sz w:val="22"/>
          <w:szCs w:val="22"/>
        </w:rPr>
        <w:sym w:font="Symbol" w:char="F06D"/>
      </w:r>
      <w:r w:rsidR="008E0BF3" w:rsidRPr="0075685D">
        <w:rPr>
          <w:sz w:val="22"/>
          <w:szCs w:val="22"/>
        </w:rPr>
        <w:t>g/mL</w:t>
      </w:r>
      <w:r w:rsidR="008E0BF3">
        <w:rPr>
          <w:sz w:val="22"/>
          <w:szCs w:val="22"/>
        </w:rPr>
        <w:t xml:space="preserve"> </w:t>
      </w:r>
      <w:r w:rsidR="008E0BF3" w:rsidRPr="0075685D">
        <w:rPr>
          <w:rFonts w:cs="Times New Roman"/>
          <w:sz w:val="22"/>
          <w:szCs w:val="22"/>
        </w:rPr>
        <w:t xml:space="preserve">DEP </w:t>
      </w:r>
      <w:r w:rsidR="008E0BF3" w:rsidRPr="0075685D">
        <w:rPr>
          <w:sz w:val="22"/>
          <w:szCs w:val="22"/>
        </w:rPr>
        <w:t xml:space="preserve">elicited similar results to CVPM at </w:t>
      </w:r>
      <w:r w:rsidR="008E0BF3" w:rsidRPr="0075685D">
        <w:rPr>
          <w:rFonts w:cs="Times New Roman"/>
          <w:sz w:val="22"/>
          <w:szCs w:val="22"/>
        </w:rPr>
        <w:t>12</w:t>
      </w:r>
      <w:r w:rsidR="008E0BF3" w:rsidRPr="0075685D">
        <w:rPr>
          <w:sz w:val="22"/>
          <w:szCs w:val="22"/>
        </w:rPr>
        <w:sym w:font="Symbol" w:char="F06D"/>
      </w:r>
      <w:r w:rsidR="008E0BF3" w:rsidRPr="0075685D">
        <w:rPr>
          <w:rFonts w:cs="Times New Roman"/>
          <w:sz w:val="22"/>
          <w:szCs w:val="22"/>
        </w:rPr>
        <w:t xml:space="preserve">g/mL, suggesting that </w:t>
      </w:r>
      <w:r w:rsidR="008E0BF3">
        <w:rPr>
          <w:rFonts w:cs="Times New Roman"/>
          <w:sz w:val="22"/>
          <w:szCs w:val="22"/>
        </w:rPr>
        <w:t xml:space="preserve">CVPM is less </w:t>
      </w:r>
      <w:r w:rsidR="008E0BF3" w:rsidRPr="0075685D">
        <w:rPr>
          <w:rFonts w:cs="Times New Roman"/>
          <w:sz w:val="22"/>
          <w:szCs w:val="22"/>
        </w:rPr>
        <w:t xml:space="preserve">potent than </w:t>
      </w:r>
      <w:r w:rsidR="008E0BF3">
        <w:rPr>
          <w:rFonts w:cs="Times New Roman"/>
          <w:sz w:val="22"/>
          <w:szCs w:val="22"/>
        </w:rPr>
        <w:t>DEP</w:t>
      </w:r>
      <w:r w:rsidR="008E0BF3" w:rsidRPr="0075685D">
        <w:rPr>
          <w:sz w:val="22"/>
          <w:szCs w:val="22"/>
        </w:rPr>
        <w:t xml:space="preserve">. </w:t>
      </w:r>
      <w:r w:rsidR="008E0BF3" w:rsidRPr="0075685D">
        <w:rPr>
          <w:rFonts w:cs="Times New Roman"/>
          <w:sz w:val="22"/>
          <w:szCs w:val="22"/>
        </w:rPr>
        <w:t xml:space="preserve">Taken together, these results support our </w:t>
      </w:r>
      <w:r w:rsidR="008E0BF3" w:rsidRPr="0075685D">
        <w:rPr>
          <w:rFonts w:cs="Times New Roman"/>
          <w:sz w:val="22"/>
          <w:szCs w:val="22"/>
        </w:rPr>
        <w:lastRenderedPageBreak/>
        <w:t xml:space="preserve">hypothesis that a principal toxic mechanism of CVPM pollution involves ER stress and the UPR. </w:t>
      </w:r>
      <w:r>
        <w:rPr>
          <w:rFonts w:cs="Times New Roman"/>
          <w:sz w:val="22"/>
          <w:szCs w:val="22"/>
        </w:rPr>
        <w:t xml:space="preserve">The authors gratefully acknowledge generous support from </w:t>
      </w:r>
      <w:r w:rsidR="008E0BF3" w:rsidRPr="0075685D">
        <w:rPr>
          <w:sz w:val="22"/>
          <w:szCs w:val="22"/>
        </w:rPr>
        <w:t xml:space="preserve">the Marriner S. Eccles Foundation, GE Healthcare, </w:t>
      </w:r>
      <w:r w:rsidR="008E0BF3">
        <w:rPr>
          <w:sz w:val="22"/>
          <w:szCs w:val="22"/>
        </w:rPr>
        <w:t xml:space="preserve">and </w:t>
      </w:r>
      <w:r w:rsidR="008E0BF3" w:rsidRPr="0075685D">
        <w:rPr>
          <w:sz w:val="22"/>
          <w:szCs w:val="22"/>
        </w:rPr>
        <w:t>Utah State University</w:t>
      </w:r>
      <w:r w:rsidR="008E0BF3">
        <w:rPr>
          <w:sz w:val="22"/>
          <w:szCs w:val="22"/>
        </w:rPr>
        <w:t>.</w:t>
      </w:r>
      <w:r w:rsidR="008E0BF3" w:rsidRPr="0075685D">
        <w:rPr>
          <w:sz w:val="22"/>
          <w:szCs w:val="22"/>
        </w:rPr>
        <w:t xml:space="preserve"> </w:t>
      </w:r>
    </w:p>
    <w:p w14:paraId="17572AA0" w14:textId="77777777" w:rsidR="00F96134" w:rsidRDefault="00F96134"/>
    <w:sectPr w:rsidR="00F96134" w:rsidSect="0096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F3"/>
    <w:rsid w:val="0002228F"/>
    <w:rsid w:val="00040D25"/>
    <w:rsid w:val="00042CAA"/>
    <w:rsid w:val="00056C97"/>
    <w:rsid w:val="000A4AAC"/>
    <w:rsid w:val="000B10DB"/>
    <w:rsid w:val="000B2E8D"/>
    <w:rsid w:val="00183311"/>
    <w:rsid w:val="001E0D9B"/>
    <w:rsid w:val="00274F40"/>
    <w:rsid w:val="002B054B"/>
    <w:rsid w:val="002B7141"/>
    <w:rsid w:val="003941F3"/>
    <w:rsid w:val="003B2E3B"/>
    <w:rsid w:val="003F4414"/>
    <w:rsid w:val="004C051B"/>
    <w:rsid w:val="004C176E"/>
    <w:rsid w:val="00504E25"/>
    <w:rsid w:val="0053167F"/>
    <w:rsid w:val="005D0A82"/>
    <w:rsid w:val="005E694C"/>
    <w:rsid w:val="0064381E"/>
    <w:rsid w:val="00656A78"/>
    <w:rsid w:val="0065744B"/>
    <w:rsid w:val="006837DA"/>
    <w:rsid w:val="006C61F4"/>
    <w:rsid w:val="006F5CED"/>
    <w:rsid w:val="0071444D"/>
    <w:rsid w:val="00754481"/>
    <w:rsid w:val="00757C9C"/>
    <w:rsid w:val="007D30D9"/>
    <w:rsid w:val="008106C1"/>
    <w:rsid w:val="0083029E"/>
    <w:rsid w:val="00830EB5"/>
    <w:rsid w:val="00851AFC"/>
    <w:rsid w:val="008A450B"/>
    <w:rsid w:val="008B67AE"/>
    <w:rsid w:val="008C621D"/>
    <w:rsid w:val="008E0BF3"/>
    <w:rsid w:val="009634FD"/>
    <w:rsid w:val="0096397E"/>
    <w:rsid w:val="00973AFB"/>
    <w:rsid w:val="009A2244"/>
    <w:rsid w:val="009C0CC6"/>
    <w:rsid w:val="00A23966"/>
    <w:rsid w:val="00A63075"/>
    <w:rsid w:val="00A8005E"/>
    <w:rsid w:val="00A829D5"/>
    <w:rsid w:val="00AA4D69"/>
    <w:rsid w:val="00AF092B"/>
    <w:rsid w:val="00AF14B6"/>
    <w:rsid w:val="00B2381D"/>
    <w:rsid w:val="00B570B4"/>
    <w:rsid w:val="00B90D68"/>
    <w:rsid w:val="00BA1D8E"/>
    <w:rsid w:val="00BB2346"/>
    <w:rsid w:val="00BF5A26"/>
    <w:rsid w:val="00CA4440"/>
    <w:rsid w:val="00D041D7"/>
    <w:rsid w:val="00D12032"/>
    <w:rsid w:val="00D249F2"/>
    <w:rsid w:val="00D63875"/>
    <w:rsid w:val="00E36BA8"/>
    <w:rsid w:val="00E466D0"/>
    <w:rsid w:val="00E72889"/>
    <w:rsid w:val="00EC2C60"/>
    <w:rsid w:val="00F56096"/>
    <w:rsid w:val="00F96134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465AD"/>
  <w15:chartTrackingRefBased/>
  <w15:docId w15:val="{3F67B1A8-A284-6B4D-9114-EA418DCC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0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0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Roger Coulombe</cp:lastModifiedBy>
  <cp:revision>2</cp:revision>
  <dcterms:created xsi:type="dcterms:W3CDTF">2020-02-11T17:07:00Z</dcterms:created>
  <dcterms:modified xsi:type="dcterms:W3CDTF">2020-02-11T17:07:00Z</dcterms:modified>
</cp:coreProperties>
</file>