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Philip Moore - Full Biography</w:t>
      </w:r>
    </w:p>
    <w:p>
      <w:pPr>
        <w:spacing w:before="0" w:after="120" w:line="264" w:lineRule="auto"/>
      </w:pPr>
      <w:r>
        <w:rPr>
          <w:i w:val="0"/>
        </w:rPr>
        <w:t>Philip Moore is a pianist, chamber musician and Steinway Artist. Originally from the Vale of Evesham, he studied at London’s Royal Academy of Music with Hamish Milne. On leaving the Academy he was awarded the Meaker Fellowship, and was subsequently appointed an Associate of the RAM.</w:t>
      </w:r>
    </w:p>
    <w:p>
      <w:pPr>
        <w:spacing w:before="0" w:after="120" w:line="264" w:lineRule="auto"/>
      </w:pPr>
      <w:r>
        <w:rPr>
          <w:i w:val="0"/>
        </w:rPr>
        <w:t xml:space="preserve">Philip has appeared as concerto soloist with the Hallé, Academy of St Martin in the Fields, Philharmonia Orchestra, Britten Sinfonia, Royal Philharmonic Orchestra and BBC Scottish Symphony Orchestra. He is widely known for his piano duo with Simon Crawford-Phillips, which has won international prizes and awards including a Borletti-Buitoni Trust Fellowship. Together they have given world premieres of Detlev Glanert’s </w:t>
      </w:r>
      <w:r>
        <w:rPr>
          <w:i/>
        </w:rPr>
        <w:t>Concerto for Two Pianos</w:t>
      </w:r>
      <w:r>
        <w:rPr>
          <w:i w:val="0"/>
        </w:rPr>
        <w:t xml:space="preserve">, Anna Meredith’s </w:t>
      </w:r>
      <w:r>
        <w:rPr>
          <w:i/>
        </w:rPr>
        <w:t>Concerto for Two Pianos</w:t>
      </w:r>
      <w:r>
        <w:rPr>
          <w:i w:val="0"/>
        </w:rPr>
        <w:t xml:space="preserve"> at the BBC Proms, and Steve Reich’s </w:t>
      </w:r>
      <w:r>
        <w:rPr>
          <w:i/>
        </w:rPr>
        <w:t>Quartet</w:t>
      </w:r>
      <w:r>
        <w:rPr>
          <w:i w:val="0"/>
        </w:rPr>
        <w:t xml:space="preserve"> for two pianos and two vibraphones, with Colin Currie and Sam Walton. Performances of </w:t>
      </w:r>
      <w:r>
        <w:rPr>
          <w:i/>
        </w:rPr>
        <w:t>Quartet</w:t>
      </w:r>
      <w:r>
        <w:rPr>
          <w:i w:val="0"/>
        </w:rPr>
        <w:t xml:space="preserve"> have taken them to Carnegie Hall, Tokyo Opera City, Kölner Philharmonie, Cité de la musique Paris and other major venues, and their recording for Nonesuch was named one of </w:t>
      </w:r>
      <w:r>
        <w:rPr>
          <w:i/>
        </w:rPr>
        <w:t>The Guardian</w:t>
      </w:r>
      <w:r>
        <w:rPr>
          <w:i w:val="0"/>
        </w:rPr>
        <w:t>’s Top 10 classical releases of 2018.</w:t>
      </w:r>
    </w:p>
    <w:p>
      <w:pPr>
        <w:spacing w:before="0" w:after="120" w:line="264" w:lineRule="auto"/>
      </w:pPr>
      <w:r>
        <w:rPr>
          <w:i w:val="0"/>
        </w:rPr>
        <w:t>As a chamber musician and ensemble player, Philip has performed and broadcast throughout Europe, America and the Far East. He is a member of the Colin Currie Group, the former pianist of Hebrides Ensemble, and a regular guest with London Sinfonietta, the Nash Ensemble and Chamber Orchestra of Europe.</w:t>
      </w:r>
    </w:p>
    <w:p>
      <w:pPr>
        <w:spacing w:before="0" w:after="120" w:line="264" w:lineRule="auto"/>
      </w:pPr>
      <w:r>
        <w:rPr>
          <w:i w:val="0"/>
        </w:rPr>
        <w:t xml:space="preserve">Philip is also in demand as an orchestral pianist and has worked with all of the London symphony orchestras. In 2017 he joined the London Symphony Orchestra for Sir Simon Rattle’s inaugural concerts as Music Director, performing </w:t>
      </w:r>
      <w:r>
        <w:rPr>
          <w:i/>
        </w:rPr>
        <w:t>Petrushka</w:t>
      </w:r>
      <w:r>
        <w:rPr>
          <w:i w:val="0"/>
        </w:rPr>
        <w:t xml:space="preserve"> in London and Paris; the Barbican performance was recorded for LSO Live.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