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909" w:rsidRDefault="00096909" w:rsidP="00096909">
      <w:pPr>
        <w:pStyle w:val="Kop2"/>
        <w:numPr>
          <w:ilvl w:val="1"/>
          <w:numId w:val="1"/>
        </w:numPr>
      </w:pPr>
      <w:bookmarkStart w:id="0" w:name="_Toc39955135"/>
      <w:r w:rsidRPr="00367DC4">
        <w:t>Use case-diagrammen</w:t>
      </w:r>
      <w:bookmarkEnd w:id="0"/>
    </w:p>
    <w:p w:rsidR="00096909" w:rsidRDefault="00096909" w:rsidP="00096909">
      <w:pPr>
        <w:rPr>
          <w:sz w:val="24"/>
        </w:rPr>
      </w:pPr>
    </w:p>
    <w:p w:rsidR="00F8374D" w:rsidRDefault="00096909" w:rsidP="00096909">
      <w:pPr>
        <w:rPr>
          <w:sz w:val="24"/>
        </w:rPr>
      </w:pPr>
      <w:r>
        <w:rPr>
          <w:sz w:val="24"/>
        </w:rPr>
        <w:t xml:space="preserve">Het gebruik van de webapplicatie wordt verduidelijkt in </w:t>
      </w:r>
      <w:r>
        <w:rPr>
          <w:b/>
          <w:sz w:val="24"/>
        </w:rPr>
        <w:t>Figuren</w:t>
      </w:r>
      <w:r w:rsidRPr="00F34DC1">
        <w:rPr>
          <w:b/>
          <w:sz w:val="24"/>
        </w:rPr>
        <w:t xml:space="preserve"> </w:t>
      </w:r>
      <w:r w:rsidR="000839EF">
        <w:rPr>
          <w:b/>
          <w:sz w:val="24"/>
        </w:rPr>
        <w:t>1</w:t>
      </w:r>
      <w:r w:rsidR="002F5344">
        <w:rPr>
          <w:b/>
          <w:sz w:val="24"/>
        </w:rPr>
        <w:t xml:space="preserve">, </w:t>
      </w:r>
      <w:r w:rsidR="000839EF">
        <w:rPr>
          <w:b/>
          <w:sz w:val="24"/>
        </w:rPr>
        <w:t>2</w:t>
      </w:r>
      <w:r w:rsidR="002F5344">
        <w:rPr>
          <w:b/>
          <w:sz w:val="24"/>
        </w:rPr>
        <w:t xml:space="preserve"> en </w:t>
      </w:r>
      <w:r w:rsidR="000839EF">
        <w:rPr>
          <w:b/>
          <w:sz w:val="24"/>
        </w:rPr>
        <w:t>3</w:t>
      </w:r>
      <w:bookmarkStart w:id="1" w:name="_GoBack"/>
      <w:bookmarkEnd w:id="1"/>
      <w:r>
        <w:rPr>
          <w:sz w:val="24"/>
        </w:rPr>
        <w:t xml:space="preserve"> op pagina’s </w:t>
      </w:r>
      <w:r w:rsidR="002F5344">
        <w:rPr>
          <w:sz w:val="24"/>
        </w:rPr>
        <w:t>XX</w:t>
      </w:r>
      <w:r>
        <w:rPr>
          <w:sz w:val="24"/>
        </w:rPr>
        <w:t xml:space="preserve"> en </w:t>
      </w:r>
      <w:r w:rsidR="002F5344">
        <w:rPr>
          <w:sz w:val="24"/>
        </w:rPr>
        <w:t>XX</w:t>
      </w:r>
      <w:r>
        <w:rPr>
          <w:sz w:val="24"/>
        </w:rPr>
        <w:t xml:space="preserve"> via </w:t>
      </w:r>
      <w:r w:rsidR="00F8374D">
        <w:rPr>
          <w:sz w:val="24"/>
        </w:rPr>
        <w:t>drie</w:t>
      </w:r>
      <w:r>
        <w:rPr>
          <w:sz w:val="24"/>
        </w:rPr>
        <w:t xml:space="preserve"> use case-diagrammen. Hierop is te zien hoe de</w:t>
      </w:r>
      <w:r w:rsidR="00F8374D">
        <w:rPr>
          <w:sz w:val="24"/>
        </w:rPr>
        <w:t xml:space="preserve"> verschillende</w:t>
      </w:r>
      <w:r>
        <w:rPr>
          <w:sz w:val="24"/>
        </w:rPr>
        <w:t xml:space="preserve"> actor</w:t>
      </w:r>
      <w:r w:rsidR="00F8374D">
        <w:rPr>
          <w:sz w:val="24"/>
        </w:rPr>
        <w:t>en, namelijk de externe gebruiker, interne gebruiker en de administrator, kunnen</w:t>
      </w:r>
      <w:r>
        <w:rPr>
          <w:sz w:val="24"/>
        </w:rPr>
        <w:t xml:space="preserve"> interageren met de verschillende functionaliteiten van het systeem.</w:t>
      </w:r>
    </w:p>
    <w:p w:rsidR="00096909" w:rsidRDefault="00096909" w:rsidP="00096909">
      <w:pPr>
        <w:rPr>
          <w:sz w:val="24"/>
        </w:rPr>
      </w:pPr>
    </w:p>
    <w:p w:rsidR="001456B2" w:rsidRDefault="00A45ECF" w:rsidP="00096909">
      <w:pPr>
        <w:rPr>
          <w:sz w:val="24"/>
        </w:rPr>
      </w:pPr>
      <w:r>
        <w:rPr>
          <w:sz w:val="24"/>
        </w:rPr>
        <w:t>De externe gebruiker is een</w:t>
      </w:r>
      <w:r>
        <w:rPr>
          <w:sz w:val="24"/>
        </w:rPr>
        <w:t xml:space="preserve"> gebruiker die </w:t>
      </w:r>
      <w:r w:rsidRPr="00CA0C8A">
        <w:rPr>
          <w:i/>
          <w:sz w:val="24"/>
        </w:rPr>
        <w:t>niet</w:t>
      </w:r>
      <w:r>
        <w:rPr>
          <w:sz w:val="24"/>
        </w:rPr>
        <w:t xml:space="preserve"> ingelogd is</w:t>
      </w:r>
      <w:r>
        <w:rPr>
          <w:sz w:val="24"/>
        </w:rPr>
        <w:t xml:space="preserve"> </w:t>
      </w:r>
      <w:r>
        <w:rPr>
          <w:sz w:val="24"/>
        </w:rPr>
        <w:t>(</w:t>
      </w:r>
      <w:r w:rsidRPr="00372F9A">
        <w:rPr>
          <w:b/>
          <w:sz w:val="24"/>
        </w:rPr>
        <w:t>Figu</w:t>
      </w:r>
      <w:r w:rsidR="00FE28F1">
        <w:rPr>
          <w:b/>
          <w:sz w:val="24"/>
        </w:rPr>
        <w:t>u</w:t>
      </w:r>
      <w:r w:rsidRPr="00372F9A">
        <w:rPr>
          <w:b/>
          <w:sz w:val="24"/>
        </w:rPr>
        <w:t>r 1</w:t>
      </w:r>
      <w:r>
        <w:rPr>
          <w:sz w:val="24"/>
        </w:rPr>
        <w:t>)</w:t>
      </w:r>
      <w:r>
        <w:rPr>
          <w:sz w:val="24"/>
        </w:rPr>
        <w:t>. Deze</w:t>
      </w:r>
      <w:r>
        <w:rPr>
          <w:sz w:val="24"/>
        </w:rPr>
        <w:t xml:space="preserve"> kan geen gegevens toevoegen, aanpassen of verwijderen. Hij is bovendien ook beperkt in het bekijken van informatie: hij kan enkel</w:t>
      </w:r>
      <w:r>
        <w:rPr>
          <w:sz w:val="24"/>
        </w:rPr>
        <w:t xml:space="preserve"> projecten</w:t>
      </w:r>
      <w:r w:rsidR="001456B2">
        <w:rPr>
          <w:sz w:val="24"/>
        </w:rPr>
        <w:t>,</w:t>
      </w:r>
      <w:r>
        <w:rPr>
          <w:sz w:val="24"/>
        </w:rPr>
        <w:t xml:space="preserve"> dronevluchten</w:t>
      </w:r>
      <w:r w:rsidR="001456B2">
        <w:rPr>
          <w:sz w:val="24"/>
        </w:rPr>
        <w:t xml:space="preserve"> en de kaart met dronevluchten</w:t>
      </w:r>
      <w:r>
        <w:rPr>
          <w:sz w:val="24"/>
        </w:rPr>
        <w:t xml:space="preserve"> bekijken. Drone-informatie en pilootinformatie zijn aldus niet toegankelijk voor deze gebruiker.</w:t>
      </w:r>
    </w:p>
    <w:p w:rsidR="001456B2" w:rsidRDefault="001456B2" w:rsidP="00096909">
      <w:pPr>
        <w:rPr>
          <w:sz w:val="24"/>
        </w:rPr>
      </w:pPr>
    </w:p>
    <w:p w:rsidR="00A45ECF" w:rsidRDefault="00A45ECF" w:rsidP="00096909">
      <w:pPr>
        <w:rPr>
          <w:sz w:val="24"/>
        </w:rPr>
      </w:pPr>
      <w:r>
        <w:rPr>
          <w:sz w:val="24"/>
        </w:rPr>
        <w:t xml:space="preserve">Een ingelogde gebruiker, </w:t>
      </w:r>
      <w:r w:rsidR="00672D52">
        <w:rPr>
          <w:sz w:val="24"/>
        </w:rPr>
        <w:t xml:space="preserve">de interne gebruiker, kan </w:t>
      </w:r>
      <w:r>
        <w:rPr>
          <w:sz w:val="24"/>
        </w:rPr>
        <w:t>daarentegen</w:t>
      </w:r>
      <w:r w:rsidR="00672D52">
        <w:rPr>
          <w:sz w:val="24"/>
        </w:rPr>
        <w:t xml:space="preserve"> </w:t>
      </w:r>
      <w:r>
        <w:rPr>
          <w:i/>
          <w:sz w:val="24"/>
        </w:rPr>
        <w:t>wel</w:t>
      </w:r>
      <w:r>
        <w:rPr>
          <w:sz w:val="24"/>
        </w:rPr>
        <w:t xml:space="preserve"> alle informatie bekijken (</w:t>
      </w:r>
      <w:r>
        <w:rPr>
          <w:b/>
          <w:sz w:val="24"/>
        </w:rPr>
        <w:t xml:space="preserve">Figuur </w:t>
      </w:r>
      <w:r w:rsidR="001456B2">
        <w:rPr>
          <w:b/>
          <w:sz w:val="24"/>
        </w:rPr>
        <w:t xml:space="preserve">1 </w:t>
      </w:r>
      <w:r w:rsidR="009E4EAE">
        <w:rPr>
          <w:b/>
          <w:sz w:val="24"/>
        </w:rPr>
        <w:t xml:space="preserve">en </w:t>
      </w:r>
      <w:r>
        <w:rPr>
          <w:b/>
          <w:sz w:val="24"/>
        </w:rPr>
        <w:t>2</w:t>
      </w:r>
      <w:r>
        <w:rPr>
          <w:sz w:val="24"/>
        </w:rPr>
        <w:t>).</w:t>
      </w:r>
      <w:r w:rsidR="00672D52">
        <w:rPr>
          <w:sz w:val="24"/>
        </w:rPr>
        <w:t xml:space="preserve"> Daarnaast kan hij ook dronevlucht</w:t>
      </w:r>
      <w:r w:rsidR="007A1E2E">
        <w:rPr>
          <w:sz w:val="24"/>
        </w:rPr>
        <w:t>en</w:t>
      </w:r>
      <w:r w:rsidR="00672D52">
        <w:rPr>
          <w:sz w:val="24"/>
        </w:rPr>
        <w:t xml:space="preserve"> toevoegen, wijzigen en verwijderen</w:t>
      </w:r>
      <w:r w:rsidR="007A1E2E">
        <w:rPr>
          <w:sz w:val="24"/>
        </w:rPr>
        <w:t>. Deze acties hebben onmiddellijk effect op de databank aan de server-sidekant. Verder kan de interne gebruiker ook extra data, die bij de dronevluchten horen, in de vorm van bestanden toevoegen aan het systeem (de databank).</w:t>
      </w:r>
    </w:p>
    <w:p w:rsidR="007A1E2E" w:rsidRDefault="007A1E2E" w:rsidP="00096909">
      <w:pPr>
        <w:rPr>
          <w:sz w:val="24"/>
        </w:rPr>
      </w:pPr>
    </w:p>
    <w:p w:rsidR="005F3C55" w:rsidRDefault="005F3C55" w:rsidP="00096909">
      <w:pPr>
        <w:rPr>
          <w:sz w:val="24"/>
        </w:rPr>
      </w:pPr>
      <w:r>
        <w:rPr>
          <w:sz w:val="24"/>
        </w:rPr>
        <w:t>De administrator</w:t>
      </w:r>
      <w:r w:rsidR="00FC421B">
        <w:rPr>
          <w:sz w:val="24"/>
        </w:rPr>
        <w:t xml:space="preserve"> </w:t>
      </w:r>
      <w:r w:rsidR="00FC421B">
        <w:rPr>
          <w:sz w:val="24"/>
        </w:rPr>
        <w:t>beschikt over CRUD (</w:t>
      </w:r>
      <w:r w:rsidR="00FC421B">
        <w:rPr>
          <w:i/>
          <w:sz w:val="24"/>
        </w:rPr>
        <w:t>Create, Read, Update, Delete)</w:t>
      </w:r>
      <w:r w:rsidR="00FC421B">
        <w:rPr>
          <w:sz w:val="24"/>
        </w:rPr>
        <w:t xml:space="preserve"> functionaliteiten</w:t>
      </w:r>
      <w:r w:rsidR="00FC421B">
        <w:rPr>
          <w:sz w:val="24"/>
        </w:rPr>
        <w:t xml:space="preserve"> voor alle onderdelen van de applicatie </w:t>
      </w:r>
      <w:r w:rsidR="00FC421B">
        <w:rPr>
          <w:sz w:val="24"/>
        </w:rPr>
        <w:t>(</w:t>
      </w:r>
      <w:r w:rsidR="00FC421B">
        <w:rPr>
          <w:b/>
          <w:sz w:val="24"/>
        </w:rPr>
        <w:t>Figuur 2</w:t>
      </w:r>
      <w:r w:rsidR="00FC421B">
        <w:rPr>
          <w:b/>
          <w:sz w:val="24"/>
        </w:rPr>
        <w:t xml:space="preserve"> en 3</w:t>
      </w:r>
      <w:r w:rsidR="00FC421B">
        <w:rPr>
          <w:sz w:val="24"/>
        </w:rPr>
        <w:t>)</w:t>
      </w:r>
      <w:r w:rsidR="00FC421B">
        <w:rPr>
          <w:sz w:val="24"/>
        </w:rPr>
        <w:t xml:space="preserve">. </w:t>
      </w:r>
      <w:r w:rsidR="001D622E">
        <w:rPr>
          <w:sz w:val="24"/>
        </w:rPr>
        <w:t>Naast dronevluchten kan hij dus ook piloten, drones en projecten toevoegen, wijzigen en verwijderen uit het systeem. Naast deze functionaliteiten is het ook de taak van de administrator om nieuwe gebruikers toe te voegen aan het systeem. Deze nieuwe gebruikers worden daarbij direct opgeslagen in de databank.</w:t>
      </w:r>
    </w:p>
    <w:p w:rsidR="00F8374D" w:rsidRDefault="00F8374D" w:rsidP="00096909">
      <w:pPr>
        <w:rPr>
          <w:sz w:val="24"/>
        </w:rPr>
      </w:pPr>
    </w:p>
    <w:p w:rsidR="00CA4BF9" w:rsidRDefault="00096909" w:rsidP="00096909">
      <w:r>
        <w:rPr>
          <w:sz w:val="24"/>
        </w:rPr>
        <w:t>Een complete beschrijving van de verscheidene interacties die plaatsvinden binnen deze use case-diagrammen is te vinden in Appendix A.</w:t>
      </w:r>
    </w:p>
    <w:sectPr w:rsidR="00CA4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DD"/>
    <w:rsid w:val="000839EF"/>
    <w:rsid w:val="00096909"/>
    <w:rsid w:val="001456B2"/>
    <w:rsid w:val="001D622E"/>
    <w:rsid w:val="002F5344"/>
    <w:rsid w:val="005F3C55"/>
    <w:rsid w:val="00672D52"/>
    <w:rsid w:val="007A1E2E"/>
    <w:rsid w:val="009E4EAE"/>
    <w:rsid w:val="00A45ECF"/>
    <w:rsid w:val="00CA4BF9"/>
    <w:rsid w:val="00F606DD"/>
    <w:rsid w:val="00F8374D"/>
    <w:rsid w:val="00FC421B"/>
    <w:rsid w:val="00FE28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C61"/>
  <w15:chartTrackingRefBased/>
  <w15:docId w15:val="{249F315B-B594-4BCF-AAFF-0D448673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96909"/>
    <w:pPr>
      <w:spacing w:after="0" w:line="288" w:lineRule="auto"/>
    </w:pPr>
  </w:style>
  <w:style w:type="paragraph" w:styleId="Kop2">
    <w:name w:val="heading 2"/>
    <w:basedOn w:val="Standaard"/>
    <w:next w:val="Standaard"/>
    <w:link w:val="Kop2Char"/>
    <w:uiPriority w:val="9"/>
    <w:unhideWhenUsed/>
    <w:qFormat/>
    <w:rsid w:val="000969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969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260</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Hauttekeete</dc:creator>
  <cp:keywords/>
  <dc:description/>
  <cp:lastModifiedBy>Niels Hauttekeete</cp:lastModifiedBy>
  <cp:revision>11</cp:revision>
  <dcterms:created xsi:type="dcterms:W3CDTF">2020-05-10T11:13:00Z</dcterms:created>
  <dcterms:modified xsi:type="dcterms:W3CDTF">2020-05-10T14:15:00Z</dcterms:modified>
</cp:coreProperties>
</file>