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7B4C6" w14:textId="77777777" w:rsidR="006A0DE3" w:rsidRPr="006A0DE3" w:rsidRDefault="006A0DE3" w:rsidP="006A0DE3">
      <w:pPr>
        <w:rPr>
          <w:b/>
          <w:bCs/>
        </w:rPr>
      </w:pPr>
      <w:r w:rsidRPr="006A0DE3">
        <w:rPr>
          <w:b/>
          <w:bCs/>
        </w:rPr>
        <w:t>AWS Technical Essentials: Risk-Focused Outline</w:t>
      </w:r>
    </w:p>
    <w:p w14:paraId="2D0EEDF7" w14:textId="667AD028" w:rsidR="006A0DE3" w:rsidRPr="006A0DE3" w:rsidRDefault="006A0DE3" w:rsidP="006A0DE3">
      <w:pPr>
        <w:rPr>
          <w:b/>
          <w:bCs/>
        </w:rPr>
      </w:pPr>
      <w:r w:rsidRPr="006A0DE3">
        <w:rPr>
          <w:b/>
          <w:bCs/>
        </w:rPr>
        <w:t xml:space="preserve">1: CLOUD FUNDAMENTALS AND </w:t>
      </w:r>
      <w:r w:rsidR="00001D59">
        <w:rPr>
          <w:b/>
          <w:bCs/>
        </w:rPr>
        <w:t>AWS RESOURCE OVERVIEW</w:t>
      </w:r>
    </w:p>
    <w:p w14:paraId="30CBF4FF" w14:textId="77777777" w:rsidR="006A0DE3" w:rsidRDefault="006A0DE3" w:rsidP="006A0DE3">
      <w:pPr>
        <w:numPr>
          <w:ilvl w:val="0"/>
          <w:numId w:val="1"/>
        </w:numPr>
      </w:pPr>
      <w:r w:rsidRPr="006A0DE3">
        <w:t>Cloud computing fundamentals</w:t>
      </w:r>
    </w:p>
    <w:p w14:paraId="1239D112" w14:textId="791041F0" w:rsidR="00001D59" w:rsidRPr="006A0DE3" w:rsidRDefault="00001D59" w:rsidP="006A0DE3">
      <w:pPr>
        <w:numPr>
          <w:ilvl w:val="0"/>
          <w:numId w:val="1"/>
        </w:numPr>
      </w:pPr>
      <w:r>
        <w:t>AWS Resources Overview – EC2, RDS and S3 Resources</w:t>
      </w:r>
    </w:p>
    <w:p w14:paraId="1B82B36E" w14:textId="77777777" w:rsidR="006A0DE3" w:rsidRPr="006A0DE3" w:rsidRDefault="006A0DE3" w:rsidP="006A0DE3">
      <w:pPr>
        <w:numPr>
          <w:ilvl w:val="0"/>
          <w:numId w:val="1"/>
        </w:numPr>
      </w:pPr>
      <w:r w:rsidRPr="006A0DE3">
        <w:t>Risk comparison: On-premises vs cloud environments</w:t>
      </w:r>
    </w:p>
    <w:p w14:paraId="002A3FCF" w14:textId="77777777" w:rsidR="006A0DE3" w:rsidRPr="006A0DE3" w:rsidRDefault="006A0DE3" w:rsidP="006A0DE3">
      <w:pPr>
        <w:numPr>
          <w:ilvl w:val="0"/>
          <w:numId w:val="1"/>
        </w:numPr>
      </w:pPr>
      <w:r w:rsidRPr="006A0DE3">
        <w:t>Understanding shared responsibility model</w:t>
      </w:r>
    </w:p>
    <w:p w14:paraId="6FDE8831" w14:textId="77777777" w:rsidR="006A0DE3" w:rsidRPr="006A0DE3" w:rsidRDefault="006A0DE3" w:rsidP="006A0DE3">
      <w:pPr>
        <w:numPr>
          <w:ilvl w:val="0"/>
          <w:numId w:val="1"/>
        </w:numPr>
      </w:pPr>
      <w:r w:rsidRPr="006A0DE3">
        <w:t xml:space="preserve">Cloud deployment models and associated risks </w:t>
      </w:r>
    </w:p>
    <w:p w14:paraId="471BAF25" w14:textId="77777777" w:rsidR="006A0DE3" w:rsidRPr="006A0DE3" w:rsidRDefault="006A0DE3" w:rsidP="006A0DE3">
      <w:pPr>
        <w:numPr>
          <w:ilvl w:val="1"/>
          <w:numId w:val="1"/>
        </w:numPr>
      </w:pPr>
      <w:r w:rsidRPr="006A0DE3">
        <w:t>Public cloud risks</w:t>
      </w:r>
    </w:p>
    <w:p w14:paraId="0C1B0386" w14:textId="77777777" w:rsidR="006A0DE3" w:rsidRPr="006A0DE3" w:rsidRDefault="006A0DE3" w:rsidP="006A0DE3">
      <w:pPr>
        <w:numPr>
          <w:ilvl w:val="1"/>
          <w:numId w:val="1"/>
        </w:numPr>
      </w:pPr>
      <w:r w:rsidRPr="006A0DE3">
        <w:t>Private cloud risks</w:t>
      </w:r>
    </w:p>
    <w:p w14:paraId="0362E06F" w14:textId="77777777" w:rsidR="006A0DE3" w:rsidRPr="006A0DE3" w:rsidRDefault="006A0DE3" w:rsidP="006A0DE3">
      <w:pPr>
        <w:numPr>
          <w:ilvl w:val="1"/>
          <w:numId w:val="1"/>
        </w:numPr>
      </w:pPr>
      <w:r w:rsidRPr="006A0DE3">
        <w:t>Hybrid cloud considerations</w:t>
      </w:r>
    </w:p>
    <w:p w14:paraId="0348B102" w14:textId="77777777" w:rsidR="006A0DE3" w:rsidRPr="006A0DE3" w:rsidRDefault="006A0DE3" w:rsidP="006A0DE3">
      <w:pPr>
        <w:numPr>
          <w:ilvl w:val="0"/>
          <w:numId w:val="1"/>
        </w:numPr>
      </w:pPr>
      <w:r w:rsidRPr="006A0DE3">
        <w:t xml:space="preserve">Service model risk profiles </w:t>
      </w:r>
    </w:p>
    <w:p w14:paraId="16BB536D" w14:textId="77777777" w:rsidR="006A0DE3" w:rsidRPr="006A0DE3" w:rsidRDefault="006A0DE3" w:rsidP="006A0DE3">
      <w:pPr>
        <w:numPr>
          <w:ilvl w:val="1"/>
          <w:numId w:val="1"/>
        </w:numPr>
      </w:pPr>
      <w:r w:rsidRPr="006A0DE3">
        <w:t>IaaS risk considerations</w:t>
      </w:r>
    </w:p>
    <w:p w14:paraId="2B7C2AD5" w14:textId="77777777" w:rsidR="006A0DE3" w:rsidRPr="006A0DE3" w:rsidRDefault="006A0DE3" w:rsidP="006A0DE3">
      <w:pPr>
        <w:numPr>
          <w:ilvl w:val="1"/>
          <w:numId w:val="1"/>
        </w:numPr>
      </w:pPr>
      <w:r w:rsidRPr="006A0DE3">
        <w:t>PaaS risk considerations</w:t>
      </w:r>
    </w:p>
    <w:p w14:paraId="5583FAA1" w14:textId="77777777" w:rsidR="006A0DE3" w:rsidRPr="006A0DE3" w:rsidRDefault="006A0DE3" w:rsidP="006A0DE3">
      <w:pPr>
        <w:numPr>
          <w:ilvl w:val="1"/>
          <w:numId w:val="1"/>
        </w:numPr>
      </w:pPr>
      <w:r w:rsidRPr="006A0DE3">
        <w:t>SaaS risk considerations</w:t>
      </w:r>
    </w:p>
    <w:p w14:paraId="4332D6BE" w14:textId="77777777" w:rsidR="006A0DE3" w:rsidRPr="006A0DE3" w:rsidRDefault="006A0DE3" w:rsidP="006A0DE3">
      <w:pPr>
        <w:numPr>
          <w:ilvl w:val="0"/>
          <w:numId w:val="1"/>
        </w:numPr>
      </w:pPr>
      <w:r w:rsidRPr="006A0DE3">
        <w:t>AWS account security best practices</w:t>
      </w:r>
    </w:p>
    <w:p w14:paraId="7978656C" w14:textId="77777777" w:rsidR="006A0DE3" w:rsidRPr="006A0DE3" w:rsidRDefault="006A0DE3" w:rsidP="006A0DE3">
      <w:pPr>
        <w:rPr>
          <w:b/>
          <w:bCs/>
        </w:rPr>
      </w:pPr>
      <w:r w:rsidRPr="006A0DE3">
        <w:rPr>
          <w:b/>
          <w:bCs/>
        </w:rPr>
        <w:t>2: RISK-AWARE ARCHITECTURE DESIGN</w:t>
      </w:r>
    </w:p>
    <w:p w14:paraId="1AD7DB92" w14:textId="77777777" w:rsidR="006A0DE3" w:rsidRDefault="006A0DE3" w:rsidP="006A0DE3">
      <w:pPr>
        <w:numPr>
          <w:ilvl w:val="0"/>
          <w:numId w:val="2"/>
        </w:numPr>
      </w:pPr>
      <w:r w:rsidRPr="006A0DE3">
        <w:t>Multi-tier architecture security boundaries</w:t>
      </w:r>
    </w:p>
    <w:p w14:paraId="4ACE8ED7" w14:textId="1AB2FF08" w:rsidR="00001D59" w:rsidRDefault="00001D59" w:rsidP="00001D59">
      <w:pPr>
        <w:numPr>
          <w:ilvl w:val="1"/>
          <w:numId w:val="2"/>
        </w:numPr>
      </w:pPr>
      <w:r>
        <w:t>Load Balancer and Target Group Planning</w:t>
      </w:r>
    </w:p>
    <w:p w14:paraId="5C476FB6" w14:textId="454A68DD" w:rsidR="00001D59" w:rsidRPr="006A0DE3" w:rsidRDefault="00001D59" w:rsidP="00001D59">
      <w:pPr>
        <w:numPr>
          <w:ilvl w:val="1"/>
          <w:numId w:val="2"/>
        </w:numPr>
      </w:pPr>
      <w:r>
        <w:t>Elastic IP and Networking</w:t>
      </w:r>
    </w:p>
    <w:p w14:paraId="660F22EA" w14:textId="77777777" w:rsidR="006A0DE3" w:rsidRPr="006A0DE3" w:rsidRDefault="006A0DE3" w:rsidP="006A0DE3">
      <w:pPr>
        <w:numPr>
          <w:ilvl w:val="0"/>
          <w:numId w:val="2"/>
        </w:numPr>
      </w:pPr>
      <w:r w:rsidRPr="006A0DE3">
        <w:t>Multi-tenancy risks and mitigation strategies</w:t>
      </w:r>
    </w:p>
    <w:p w14:paraId="6DBB51A8" w14:textId="77777777" w:rsidR="006A0DE3" w:rsidRPr="006A0DE3" w:rsidRDefault="006A0DE3" w:rsidP="006A0DE3">
      <w:pPr>
        <w:numPr>
          <w:ilvl w:val="0"/>
          <w:numId w:val="2"/>
        </w:numPr>
      </w:pPr>
      <w:r w:rsidRPr="006A0DE3">
        <w:t xml:space="preserve">Scalability risk assessment </w:t>
      </w:r>
    </w:p>
    <w:p w14:paraId="46389464" w14:textId="77777777" w:rsidR="006A0DE3" w:rsidRPr="006A0DE3" w:rsidRDefault="006A0DE3" w:rsidP="006A0DE3">
      <w:pPr>
        <w:numPr>
          <w:ilvl w:val="1"/>
          <w:numId w:val="2"/>
        </w:numPr>
      </w:pPr>
      <w:r w:rsidRPr="006A0DE3">
        <w:t>Capacity planning</w:t>
      </w:r>
    </w:p>
    <w:p w14:paraId="03A18BA3" w14:textId="77777777" w:rsidR="006A0DE3" w:rsidRPr="006A0DE3" w:rsidRDefault="006A0DE3" w:rsidP="006A0DE3">
      <w:pPr>
        <w:numPr>
          <w:ilvl w:val="1"/>
          <w:numId w:val="2"/>
        </w:numPr>
      </w:pPr>
      <w:r w:rsidRPr="006A0DE3">
        <w:t>Resource allocation risks</w:t>
      </w:r>
    </w:p>
    <w:p w14:paraId="67768E61" w14:textId="77777777" w:rsidR="006A0DE3" w:rsidRPr="006A0DE3" w:rsidRDefault="006A0DE3" w:rsidP="006A0DE3">
      <w:pPr>
        <w:numPr>
          <w:ilvl w:val="0"/>
          <w:numId w:val="2"/>
        </w:numPr>
      </w:pPr>
      <w:r w:rsidRPr="006A0DE3">
        <w:t>Infrastructure automation security considerations</w:t>
      </w:r>
    </w:p>
    <w:p w14:paraId="4A4118D9" w14:textId="77777777" w:rsidR="006A0DE3" w:rsidRPr="006A0DE3" w:rsidRDefault="006A0DE3" w:rsidP="006A0DE3">
      <w:pPr>
        <w:numPr>
          <w:ilvl w:val="0"/>
          <w:numId w:val="2"/>
        </w:numPr>
      </w:pPr>
      <w:r w:rsidRPr="006A0DE3">
        <w:t xml:space="preserve">Failure mode analysis </w:t>
      </w:r>
    </w:p>
    <w:p w14:paraId="3E630F1B" w14:textId="77777777" w:rsidR="006A0DE3" w:rsidRPr="006A0DE3" w:rsidRDefault="006A0DE3" w:rsidP="006A0DE3">
      <w:pPr>
        <w:numPr>
          <w:ilvl w:val="1"/>
          <w:numId w:val="2"/>
        </w:numPr>
      </w:pPr>
      <w:r w:rsidRPr="006A0DE3">
        <w:t>Single points of failure</w:t>
      </w:r>
    </w:p>
    <w:p w14:paraId="79474337" w14:textId="77777777" w:rsidR="006A0DE3" w:rsidRPr="006A0DE3" w:rsidRDefault="006A0DE3" w:rsidP="006A0DE3">
      <w:pPr>
        <w:numPr>
          <w:ilvl w:val="1"/>
          <w:numId w:val="2"/>
        </w:numPr>
      </w:pPr>
      <w:r w:rsidRPr="006A0DE3">
        <w:lastRenderedPageBreak/>
        <w:t>Cascade failure risks</w:t>
      </w:r>
    </w:p>
    <w:p w14:paraId="6A7B687A" w14:textId="77777777" w:rsidR="006A0DE3" w:rsidRPr="006A0DE3" w:rsidRDefault="006A0DE3" w:rsidP="006A0DE3">
      <w:pPr>
        <w:numPr>
          <w:ilvl w:val="0"/>
          <w:numId w:val="2"/>
        </w:numPr>
      </w:pPr>
      <w:r w:rsidRPr="006A0DE3">
        <w:t>Performance bottleneck risk assessment</w:t>
      </w:r>
    </w:p>
    <w:p w14:paraId="5EA27D04" w14:textId="77777777" w:rsidR="006A0DE3" w:rsidRPr="006A0DE3" w:rsidRDefault="006A0DE3" w:rsidP="006A0DE3">
      <w:pPr>
        <w:numPr>
          <w:ilvl w:val="0"/>
          <w:numId w:val="2"/>
        </w:numPr>
      </w:pPr>
      <w:r w:rsidRPr="006A0DE3">
        <w:t>Architecture risk assessment checklist</w:t>
      </w:r>
    </w:p>
    <w:p w14:paraId="1AA2DAA5" w14:textId="77777777" w:rsidR="006A0DE3" w:rsidRPr="006A0DE3" w:rsidRDefault="006A0DE3" w:rsidP="006A0DE3">
      <w:pPr>
        <w:rPr>
          <w:b/>
          <w:bCs/>
        </w:rPr>
      </w:pPr>
      <w:r w:rsidRPr="006A0DE3">
        <w:rPr>
          <w:b/>
          <w:bCs/>
        </w:rPr>
        <w:t>3: AWS COMPONENT RISK ANALYSIS</w:t>
      </w:r>
    </w:p>
    <w:p w14:paraId="74AABDC3" w14:textId="77777777" w:rsidR="006A0DE3" w:rsidRPr="006A0DE3" w:rsidRDefault="006A0DE3" w:rsidP="006A0DE3">
      <w:pPr>
        <w:numPr>
          <w:ilvl w:val="0"/>
          <w:numId w:val="3"/>
        </w:numPr>
      </w:pPr>
      <w:r w:rsidRPr="006A0DE3">
        <w:t xml:space="preserve">Critical AWS component assessment </w:t>
      </w:r>
    </w:p>
    <w:p w14:paraId="553EC92A" w14:textId="77777777" w:rsidR="006A0DE3" w:rsidRPr="006A0DE3" w:rsidRDefault="006A0DE3" w:rsidP="006A0DE3">
      <w:pPr>
        <w:numPr>
          <w:ilvl w:val="1"/>
          <w:numId w:val="3"/>
        </w:numPr>
      </w:pPr>
      <w:r w:rsidRPr="006A0DE3">
        <w:t>Service-specific risks</w:t>
      </w:r>
    </w:p>
    <w:p w14:paraId="64B83CAD" w14:textId="77777777" w:rsidR="006A0DE3" w:rsidRPr="006A0DE3" w:rsidRDefault="006A0DE3" w:rsidP="006A0DE3">
      <w:pPr>
        <w:numPr>
          <w:ilvl w:val="1"/>
          <w:numId w:val="3"/>
        </w:numPr>
      </w:pPr>
      <w:r w:rsidRPr="006A0DE3">
        <w:t>Integration risks</w:t>
      </w:r>
    </w:p>
    <w:p w14:paraId="0AFCB2AF" w14:textId="77777777" w:rsidR="006A0DE3" w:rsidRPr="006A0DE3" w:rsidRDefault="006A0DE3" w:rsidP="006A0DE3">
      <w:pPr>
        <w:numPr>
          <w:ilvl w:val="1"/>
          <w:numId w:val="3"/>
        </w:numPr>
      </w:pPr>
      <w:r w:rsidRPr="006A0DE3">
        <w:t>Dependency risks</w:t>
      </w:r>
    </w:p>
    <w:p w14:paraId="1B5FA464" w14:textId="77777777" w:rsidR="006A0DE3" w:rsidRPr="006A0DE3" w:rsidRDefault="006A0DE3" w:rsidP="006A0DE3">
      <w:pPr>
        <w:numPr>
          <w:ilvl w:val="0"/>
          <w:numId w:val="3"/>
        </w:numPr>
      </w:pPr>
      <w:r w:rsidRPr="006A0DE3">
        <w:t>Cost optimization vs security trade-offs</w:t>
      </w:r>
    </w:p>
    <w:p w14:paraId="3F324860" w14:textId="77777777" w:rsidR="006A0DE3" w:rsidRPr="006A0DE3" w:rsidRDefault="006A0DE3" w:rsidP="006A0DE3">
      <w:pPr>
        <w:numPr>
          <w:ilvl w:val="0"/>
          <w:numId w:val="3"/>
        </w:numPr>
      </w:pPr>
      <w:r w:rsidRPr="006A0DE3">
        <w:t xml:space="preserve">Environment-specific risk profiles </w:t>
      </w:r>
    </w:p>
    <w:p w14:paraId="070F5F9F" w14:textId="77777777" w:rsidR="006A0DE3" w:rsidRPr="006A0DE3" w:rsidRDefault="006A0DE3" w:rsidP="006A0DE3">
      <w:pPr>
        <w:numPr>
          <w:ilvl w:val="1"/>
          <w:numId w:val="3"/>
        </w:numPr>
      </w:pPr>
      <w:r w:rsidRPr="006A0DE3">
        <w:t>Development</w:t>
      </w:r>
    </w:p>
    <w:p w14:paraId="73D41AF2" w14:textId="77777777" w:rsidR="006A0DE3" w:rsidRPr="006A0DE3" w:rsidRDefault="006A0DE3" w:rsidP="006A0DE3">
      <w:pPr>
        <w:numPr>
          <w:ilvl w:val="1"/>
          <w:numId w:val="3"/>
        </w:numPr>
      </w:pPr>
      <w:r w:rsidRPr="006A0DE3">
        <w:t>Staging</w:t>
      </w:r>
    </w:p>
    <w:p w14:paraId="2B1A9AFE" w14:textId="77777777" w:rsidR="006A0DE3" w:rsidRPr="006A0DE3" w:rsidRDefault="006A0DE3" w:rsidP="006A0DE3">
      <w:pPr>
        <w:numPr>
          <w:ilvl w:val="1"/>
          <w:numId w:val="3"/>
        </w:numPr>
      </w:pPr>
      <w:r w:rsidRPr="006A0DE3">
        <w:t>Production</w:t>
      </w:r>
    </w:p>
    <w:p w14:paraId="36B8DD76" w14:textId="77777777" w:rsidR="006A0DE3" w:rsidRPr="006A0DE3" w:rsidRDefault="006A0DE3" w:rsidP="006A0DE3">
      <w:pPr>
        <w:numPr>
          <w:ilvl w:val="0"/>
          <w:numId w:val="3"/>
        </w:numPr>
      </w:pPr>
      <w:r w:rsidRPr="006A0DE3">
        <w:t>Infrastructure risk mapping</w:t>
      </w:r>
    </w:p>
    <w:p w14:paraId="53113AAD" w14:textId="77777777" w:rsidR="006A0DE3" w:rsidRPr="006A0DE3" w:rsidRDefault="006A0DE3" w:rsidP="006A0DE3">
      <w:pPr>
        <w:rPr>
          <w:b/>
          <w:bCs/>
        </w:rPr>
      </w:pPr>
      <w:r w:rsidRPr="006A0DE3">
        <w:rPr>
          <w:b/>
          <w:bCs/>
        </w:rPr>
        <w:t>4: SCALABILITY AND ASSOCIATED RISKS</w:t>
      </w:r>
    </w:p>
    <w:p w14:paraId="5704D3E4" w14:textId="147FAAF5" w:rsidR="006A0DE3" w:rsidRPr="006A0DE3" w:rsidRDefault="006A0DE3" w:rsidP="006A0DE3">
      <w:pPr>
        <w:numPr>
          <w:ilvl w:val="0"/>
          <w:numId w:val="4"/>
        </w:numPr>
      </w:pPr>
      <w:r w:rsidRPr="006A0DE3">
        <w:t xml:space="preserve">Scalability </w:t>
      </w:r>
      <w:r w:rsidR="00001D59">
        <w:t>using Horizontal and Vertical Scaling</w:t>
      </w:r>
    </w:p>
    <w:p w14:paraId="6F41B1E2" w14:textId="77777777" w:rsidR="006A0DE3" w:rsidRPr="006A0DE3" w:rsidRDefault="006A0DE3" w:rsidP="006A0DE3">
      <w:pPr>
        <w:numPr>
          <w:ilvl w:val="0"/>
          <w:numId w:val="4"/>
        </w:numPr>
      </w:pPr>
      <w:r w:rsidRPr="006A0DE3">
        <w:t xml:space="preserve">Risk-aware architecture scaling </w:t>
      </w:r>
    </w:p>
    <w:p w14:paraId="4652260F" w14:textId="77777777" w:rsidR="006A0DE3" w:rsidRPr="006A0DE3" w:rsidRDefault="006A0DE3" w:rsidP="006A0DE3">
      <w:pPr>
        <w:numPr>
          <w:ilvl w:val="1"/>
          <w:numId w:val="4"/>
        </w:numPr>
      </w:pPr>
      <w:r w:rsidRPr="006A0DE3">
        <w:t>Horizontal scaling security</w:t>
      </w:r>
    </w:p>
    <w:p w14:paraId="588AEA22" w14:textId="77777777" w:rsidR="006A0DE3" w:rsidRPr="006A0DE3" w:rsidRDefault="006A0DE3" w:rsidP="006A0DE3">
      <w:pPr>
        <w:numPr>
          <w:ilvl w:val="1"/>
          <w:numId w:val="4"/>
        </w:numPr>
      </w:pPr>
      <w:r w:rsidRPr="006A0DE3">
        <w:t>Vertical scaling security</w:t>
      </w:r>
    </w:p>
    <w:p w14:paraId="64450EA3" w14:textId="77777777" w:rsidR="006A0DE3" w:rsidRPr="006A0DE3" w:rsidRDefault="006A0DE3" w:rsidP="006A0DE3">
      <w:pPr>
        <w:numPr>
          <w:ilvl w:val="0"/>
          <w:numId w:val="4"/>
        </w:numPr>
      </w:pPr>
      <w:r w:rsidRPr="006A0DE3">
        <w:t xml:space="preserve">AWS scaling service risk assessment </w:t>
      </w:r>
    </w:p>
    <w:p w14:paraId="484F7FD2" w14:textId="77777777" w:rsidR="006A0DE3" w:rsidRPr="006A0DE3" w:rsidRDefault="006A0DE3" w:rsidP="006A0DE3">
      <w:pPr>
        <w:numPr>
          <w:ilvl w:val="1"/>
          <w:numId w:val="4"/>
        </w:numPr>
      </w:pPr>
      <w:r w:rsidRPr="006A0DE3">
        <w:t>Auto Scaling security considerations</w:t>
      </w:r>
    </w:p>
    <w:p w14:paraId="2CE777C1" w14:textId="77777777" w:rsidR="006A0DE3" w:rsidRPr="006A0DE3" w:rsidRDefault="006A0DE3" w:rsidP="006A0DE3">
      <w:pPr>
        <w:numPr>
          <w:ilvl w:val="1"/>
          <w:numId w:val="4"/>
        </w:numPr>
      </w:pPr>
      <w:r w:rsidRPr="006A0DE3">
        <w:t>Load Balancer security</w:t>
      </w:r>
    </w:p>
    <w:p w14:paraId="13D64458" w14:textId="77777777" w:rsidR="006A0DE3" w:rsidRPr="006A0DE3" w:rsidRDefault="006A0DE3" w:rsidP="006A0DE3">
      <w:pPr>
        <w:rPr>
          <w:b/>
          <w:bCs/>
        </w:rPr>
      </w:pPr>
      <w:r w:rsidRPr="006A0DE3">
        <w:rPr>
          <w:b/>
          <w:bCs/>
        </w:rPr>
        <w:t>5: HIGH AVAILABILITY AND RISK MITIGATION</w:t>
      </w:r>
    </w:p>
    <w:p w14:paraId="1E08A78E" w14:textId="77777777" w:rsidR="006A0DE3" w:rsidRPr="006A0DE3" w:rsidRDefault="006A0DE3" w:rsidP="006A0DE3">
      <w:pPr>
        <w:numPr>
          <w:ilvl w:val="0"/>
          <w:numId w:val="5"/>
        </w:numPr>
      </w:pPr>
      <w:r w:rsidRPr="006A0DE3">
        <w:t>Availability risk assessment</w:t>
      </w:r>
    </w:p>
    <w:p w14:paraId="4D10C648" w14:textId="77777777" w:rsidR="006A0DE3" w:rsidRPr="006A0DE3" w:rsidRDefault="006A0DE3" w:rsidP="006A0DE3">
      <w:pPr>
        <w:numPr>
          <w:ilvl w:val="0"/>
          <w:numId w:val="5"/>
        </w:numPr>
      </w:pPr>
      <w:r w:rsidRPr="006A0DE3">
        <w:t xml:space="preserve">Comprehensive failure analysis </w:t>
      </w:r>
    </w:p>
    <w:p w14:paraId="17938DE1" w14:textId="77777777" w:rsidR="006A0DE3" w:rsidRPr="006A0DE3" w:rsidRDefault="006A0DE3" w:rsidP="006A0DE3">
      <w:pPr>
        <w:numPr>
          <w:ilvl w:val="1"/>
          <w:numId w:val="5"/>
        </w:numPr>
      </w:pPr>
      <w:r w:rsidRPr="006A0DE3">
        <w:t>Hardware failures</w:t>
      </w:r>
    </w:p>
    <w:p w14:paraId="12B69C6D" w14:textId="77777777" w:rsidR="006A0DE3" w:rsidRPr="006A0DE3" w:rsidRDefault="006A0DE3" w:rsidP="006A0DE3">
      <w:pPr>
        <w:numPr>
          <w:ilvl w:val="1"/>
          <w:numId w:val="5"/>
        </w:numPr>
      </w:pPr>
      <w:r w:rsidRPr="006A0DE3">
        <w:lastRenderedPageBreak/>
        <w:t>Software failures</w:t>
      </w:r>
    </w:p>
    <w:p w14:paraId="029BB11B" w14:textId="77777777" w:rsidR="006A0DE3" w:rsidRPr="006A0DE3" w:rsidRDefault="006A0DE3" w:rsidP="006A0DE3">
      <w:pPr>
        <w:numPr>
          <w:ilvl w:val="1"/>
          <w:numId w:val="5"/>
        </w:numPr>
      </w:pPr>
      <w:r w:rsidRPr="006A0DE3">
        <w:t>Network failures</w:t>
      </w:r>
    </w:p>
    <w:p w14:paraId="29E6126E" w14:textId="77777777" w:rsidR="006A0DE3" w:rsidRPr="006A0DE3" w:rsidRDefault="006A0DE3" w:rsidP="006A0DE3">
      <w:pPr>
        <w:numPr>
          <w:ilvl w:val="1"/>
          <w:numId w:val="5"/>
        </w:numPr>
      </w:pPr>
      <w:r w:rsidRPr="006A0DE3">
        <w:t>Human errors</w:t>
      </w:r>
    </w:p>
    <w:p w14:paraId="47B16DCE" w14:textId="77777777" w:rsidR="006A0DE3" w:rsidRPr="006A0DE3" w:rsidRDefault="006A0DE3" w:rsidP="006A0DE3">
      <w:pPr>
        <w:numPr>
          <w:ilvl w:val="0"/>
          <w:numId w:val="5"/>
        </w:numPr>
      </w:pPr>
      <w:r w:rsidRPr="006A0DE3">
        <w:t>High availability implementation risks</w:t>
      </w:r>
    </w:p>
    <w:p w14:paraId="7CCE40E3" w14:textId="77777777" w:rsidR="006A0DE3" w:rsidRPr="006A0DE3" w:rsidRDefault="006A0DE3" w:rsidP="006A0DE3">
      <w:pPr>
        <w:numPr>
          <w:ilvl w:val="0"/>
          <w:numId w:val="5"/>
        </w:numPr>
      </w:pPr>
      <w:r w:rsidRPr="006A0DE3">
        <w:t>Redundancy security considerations</w:t>
      </w:r>
    </w:p>
    <w:p w14:paraId="0F9C487E" w14:textId="77777777" w:rsidR="006A0DE3" w:rsidRPr="006A0DE3" w:rsidRDefault="006A0DE3" w:rsidP="006A0DE3">
      <w:pPr>
        <w:rPr>
          <w:b/>
          <w:bCs/>
        </w:rPr>
      </w:pPr>
      <w:r w:rsidRPr="006A0DE3">
        <w:rPr>
          <w:b/>
          <w:bCs/>
        </w:rPr>
        <w:t>6: SECURITY RISK MANAGEMENT</w:t>
      </w:r>
    </w:p>
    <w:p w14:paraId="7995BF58" w14:textId="77777777" w:rsidR="006A0DE3" w:rsidRPr="006A0DE3" w:rsidRDefault="006A0DE3" w:rsidP="006A0DE3">
      <w:pPr>
        <w:numPr>
          <w:ilvl w:val="0"/>
          <w:numId w:val="6"/>
        </w:numPr>
      </w:pPr>
      <w:r w:rsidRPr="006A0DE3">
        <w:t>Security risk assessment methodology</w:t>
      </w:r>
    </w:p>
    <w:p w14:paraId="5B91F936" w14:textId="77777777" w:rsidR="006A0DE3" w:rsidRPr="006A0DE3" w:rsidRDefault="006A0DE3" w:rsidP="006A0DE3">
      <w:pPr>
        <w:numPr>
          <w:ilvl w:val="0"/>
          <w:numId w:val="6"/>
        </w:numPr>
      </w:pPr>
      <w:r w:rsidRPr="006A0DE3">
        <w:t xml:space="preserve">Security control implementation </w:t>
      </w:r>
    </w:p>
    <w:p w14:paraId="0A127346" w14:textId="77777777" w:rsidR="006A0DE3" w:rsidRPr="006A0DE3" w:rsidRDefault="006A0DE3" w:rsidP="006A0DE3">
      <w:pPr>
        <w:numPr>
          <w:ilvl w:val="1"/>
          <w:numId w:val="6"/>
        </w:numPr>
      </w:pPr>
      <w:r w:rsidRPr="006A0DE3">
        <w:t>Identity and Access Management</w:t>
      </w:r>
    </w:p>
    <w:p w14:paraId="00DCFD87" w14:textId="77777777" w:rsidR="006A0DE3" w:rsidRPr="006A0DE3" w:rsidRDefault="006A0DE3" w:rsidP="006A0DE3">
      <w:pPr>
        <w:numPr>
          <w:ilvl w:val="1"/>
          <w:numId w:val="6"/>
        </w:numPr>
      </w:pPr>
      <w:r w:rsidRPr="006A0DE3">
        <w:t>Network security</w:t>
      </w:r>
    </w:p>
    <w:p w14:paraId="38F6E741" w14:textId="77777777" w:rsidR="006A0DE3" w:rsidRPr="006A0DE3" w:rsidRDefault="006A0DE3" w:rsidP="006A0DE3">
      <w:pPr>
        <w:numPr>
          <w:ilvl w:val="1"/>
          <w:numId w:val="6"/>
        </w:numPr>
      </w:pPr>
      <w:r w:rsidRPr="006A0DE3">
        <w:t>Data protection</w:t>
      </w:r>
    </w:p>
    <w:p w14:paraId="73127FD4" w14:textId="77777777" w:rsidR="006A0DE3" w:rsidRPr="006A0DE3" w:rsidRDefault="006A0DE3" w:rsidP="006A0DE3">
      <w:pPr>
        <w:numPr>
          <w:ilvl w:val="1"/>
          <w:numId w:val="6"/>
        </w:numPr>
      </w:pPr>
      <w:r w:rsidRPr="006A0DE3">
        <w:t>Compliance requirements</w:t>
      </w:r>
    </w:p>
    <w:p w14:paraId="7E0BF882" w14:textId="77777777" w:rsidR="006A0DE3" w:rsidRPr="006A0DE3" w:rsidRDefault="006A0DE3" w:rsidP="006A0DE3">
      <w:pPr>
        <w:rPr>
          <w:b/>
          <w:bCs/>
        </w:rPr>
      </w:pPr>
      <w:r w:rsidRPr="006A0DE3">
        <w:rPr>
          <w:b/>
          <w:bCs/>
        </w:rPr>
        <w:t>7: PRODUCTION DEPLOYMENT RISK MANAGEMENT</w:t>
      </w:r>
    </w:p>
    <w:p w14:paraId="2C497C34" w14:textId="77777777" w:rsidR="006A0DE3" w:rsidRPr="006A0DE3" w:rsidRDefault="006A0DE3" w:rsidP="006A0DE3">
      <w:pPr>
        <w:numPr>
          <w:ilvl w:val="0"/>
          <w:numId w:val="7"/>
        </w:numPr>
      </w:pPr>
      <w:r w:rsidRPr="006A0DE3">
        <w:t>Operational risk assessment</w:t>
      </w:r>
    </w:p>
    <w:p w14:paraId="1A2E9CCD" w14:textId="77777777" w:rsidR="006A0DE3" w:rsidRPr="006A0DE3" w:rsidRDefault="006A0DE3" w:rsidP="006A0DE3">
      <w:pPr>
        <w:numPr>
          <w:ilvl w:val="0"/>
          <w:numId w:val="7"/>
        </w:numPr>
      </w:pPr>
      <w:r w:rsidRPr="006A0DE3">
        <w:t xml:space="preserve">Deployment risk control </w:t>
      </w:r>
    </w:p>
    <w:p w14:paraId="09422A03" w14:textId="77777777" w:rsidR="006A0DE3" w:rsidRPr="006A0DE3" w:rsidRDefault="006A0DE3" w:rsidP="006A0DE3">
      <w:pPr>
        <w:numPr>
          <w:ilvl w:val="1"/>
          <w:numId w:val="7"/>
        </w:numPr>
      </w:pPr>
      <w:r w:rsidRPr="006A0DE3">
        <w:t>Change management</w:t>
      </w:r>
    </w:p>
    <w:p w14:paraId="4A5257C8" w14:textId="77777777" w:rsidR="006A0DE3" w:rsidRPr="006A0DE3" w:rsidRDefault="006A0DE3" w:rsidP="006A0DE3">
      <w:pPr>
        <w:numPr>
          <w:ilvl w:val="1"/>
          <w:numId w:val="7"/>
        </w:numPr>
      </w:pPr>
      <w:r w:rsidRPr="006A0DE3">
        <w:t>Version control</w:t>
      </w:r>
    </w:p>
    <w:p w14:paraId="53FE7151" w14:textId="77777777" w:rsidR="006A0DE3" w:rsidRPr="006A0DE3" w:rsidRDefault="006A0DE3" w:rsidP="006A0DE3">
      <w:pPr>
        <w:numPr>
          <w:ilvl w:val="1"/>
          <w:numId w:val="7"/>
        </w:numPr>
      </w:pPr>
      <w:r w:rsidRPr="006A0DE3">
        <w:t>Rollback procedures</w:t>
      </w:r>
    </w:p>
    <w:p w14:paraId="634E0C36" w14:textId="79CBDCF7" w:rsidR="006A0DE3" w:rsidRPr="006A0DE3" w:rsidRDefault="006A0DE3" w:rsidP="006A0DE3">
      <w:pPr>
        <w:numPr>
          <w:ilvl w:val="0"/>
          <w:numId w:val="7"/>
        </w:numPr>
      </w:pPr>
      <w:r w:rsidRPr="006A0DE3">
        <w:t xml:space="preserve">Monitoring and alerting strategy </w:t>
      </w:r>
      <w:r w:rsidR="00001D59">
        <w:t>using CloudWatch</w:t>
      </w:r>
    </w:p>
    <w:p w14:paraId="44376103" w14:textId="77777777" w:rsidR="006A0DE3" w:rsidRPr="006A0DE3" w:rsidRDefault="006A0DE3" w:rsidP="006A0DE3">
      <w:pPr>
        <w:numPr>
          <w:ilvl w:val="1"/>
          <w:numId w:val="7"/>
        </w:numPr>
      </w:pPr>
      <w:r w:rsidRPr="006A0DE3">
        <w:t>CloudWatch risk metrics</w:t>
      </w:r>
    </w:p>
    <w:p w14:paraId="1B91916D" w14:textId="77777777" w:rsidR="006A0DE3" w:rsidRPr="006A0DE3" w:rsidRDefault="006A0DE3" w:rsidP="006A0DE3">
      <w:pPr>
        <w:numPr>
          <w:ilvl w:val="1"/>
          <w:numId w:val="7"/>
        </w:numPr>
      </w:pPr>
      <w:r w:rsidRPr="006A0DE3">
        <w:t>Alert threshold setting</w:t>
      </w:r>
    </w:p>
    <w:p w14:paraId="3A84B433" w14:textId="77777777" w:rsidR="006A0DE3" w:rsidRPr="006A0DE3" w:rsidRDefault="006A0DE3" w:rsidP="006A0DE3">
      <w:pPr>
        <w:numPr>
          <w:ilvl w:val="0"/>
          <w:numId w:val="7"/>
        </w:numPr>
      </w:pPr>
      <w:r w:rsidRPr="006A0DE3">
        <w:t xml:space="preserve">Backup and archive risk assessment </w:t>
      </w:r>
    </w:p>
    <w:p w14:paraId="1001EBD0" w14:textId="77777777" w:rsidR="006A0DE3" w:rsidRPr="006A0DE3" w:rsidRDefault="006A0DE3" w:rsidP="006A0DE3">
      <w:pPr>
        <w:numPr>
          <w:ilvl w:val="1"/>
          <w:numId w:val="7"/>
        </w:numPr>
      </w:pPr>
      <w:r w:rsidRPr="006A0DE3">
        <w:t>Data classification</w:t>
      </w:r>
    </w:p>
    <w:p w14:paraId="34C03187" w14:textId="77777777" w:rsidR="006A0DE3" w:rsidRPr="006A0DE3" w:rsidRDefault="006A0DE3" w:rsidP="006A0DE3">
      <w:pPr>
        <w:numPr>
          <w:ilvl w:val="1"/>
          <w:numId w:val="7"/>
        </w:numPr>
      </w:pPr>
      <w:r w:rsidRPr="006A0DE3">
        <w:t>Retention policies</w:t>
      </w:r>
    </w:p>
    <w:p w14:paraId="4C38CCE7" w14:textId="77777777" w:rsidR="006A0DE3" w:rsidRPr="006A0DE3" w:rsidRDefault="006A0DE3" w:rsidP="006A0DE3">
      <w:pPr>
        <w:numPr>
          <w:ilvl w:val="1"/>
          <w:numId w:val="7"/>
        </w:numPr>
      </w:pPr>
      <w:r w:rsidRPr="006A0DE3">
        <w:t>Recovery testing</w:t>
      </w:r>
    </w:p>
    <w:p w14:paraId="7401CE34" w14:textId="6BDF7642" w:rsidR="00A7260E" w:rsidRDefault="006A0DE3" w:rsidP="00001D59">
      <w:pPr>
        <w:numPr>
          <w:ilvl w:val="0"/>
          <w:numId w:val="7"/>
        </w:numPr>
      </w:pPr>
      <w:r w:rsidRPr="006A0DE3">
        <w:t>Production readiness risk checklist</w:t>
      </w:r>
    </w:p>
    <w:sectPr w:rsidR="00A72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378B8"/>
    <w:multiLevelType w:val="multilevel"/>
    <w:tmpl w:val="0432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47640"/>
    <w:multiLevelType w:val="multilevel"/>
    <w:tmpl w:val="8322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97516"/>
    <w:multiLevelType w:val="multilevel"/>
    <w:tmpl w:val="604C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D2F76"/>
    <w:multiLevelType w:val="multilevel"/>
    <w:tmpl w:val="1242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BD71A6"/>
    <w:multiLevelType w:val="multilevel"/>
    <w:tmpl w:val="9816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B1400"/>
    <w:multiLevelType w:val="multilevel"/>
    <w:tmpl w:val="FC02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354FE5"/>
    <w:multiLevelType w:val="multilevel"/>
    <w:tmpl w:val="BB00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CB5864"/>
    <w:multiLevelType w:val="multilevel"/>
    <w:tmpl w:val="5B5A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864577">
    <w:abstractNumId w:val="3"/>
  </w:num>
  <w:num w:numId="2" w16cid:durableId="207569737">
    <w:abstractNumId w:val="2"/>
  </w:num>
  <w:num w:numId="3" w16cid:durableId="839151283">
    <w:abstractNumId w:val="1"/>
  </w:num>
  <w:num w:numId="4" w16cid:durableId="1266309769">
    <w:abstractNumId w:val="0"/>
  </w:num>
  <w:num w:numId="5" w16cid:durableId="584999680">
    <w:abstractNumId w:val="7"/>
  </w:num>
  <w:num w:numId="6" w16cid:durableId="2113667907">
    <w:abstractNumId w:val="4"/>
  </w:num>
  <w:num w:numId="7" w16cid:durableId="2084645582">
    <w:abstractNumId w:val="5"/>
  </w:num>
  <w:num w:numId="8" w16cid:durableId="10042831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E3"/>
    <w:rsid w:val="00001D59"/>
    <w:rsid w:val="00601720"/>
    <w:rsid w:val="006459BC"/>
    <w:rsid w:val="006A0DE3"/>
    <w:rsid w:val="0083167F"/>
    <w:rsid w:val="00A7260E"/>
    <w:rsid w:val="00D11E8C"/>
    <w:rsid w:val="00F3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4055D"/>
  <w15:chartTrackingRefBased/>
  <w15:docId w15:val="{9F7B9092-687F-494F-9CBB-F8AEEE9F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9BC"/>
  </w:style>
  <w:style w:type="paragraph" w:styleId="Heading1">
    <w:name w:val="heading 1"/>
    <w:basedOn w:val="Normal"/>
    <w:next w:val="Normal"/>
    <w:link w:val="Heading1Char"/>
    <w:uiPriority w:val="9"/>
    <w:qFormat/>
    <w:rsid w:val="00645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9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9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9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9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9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9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9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9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9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9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9BC"/>
    <w:rPr>
      <w:rFonts w:eastAsiaTheme="majorEastAsia" w:cstheme="majorBidi"/>
      <w:color w:val="272727" w:themeColor="text1" w:themeTint="D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59B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45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trong">
    <w:name w:val="Strong"/>
    <w:basedOn w:val="DefaultParagraphFont"/>
    <w:uiPriority w:val="22"/>
    <w:qFormat/>
    <w:rsid w:val="006459BC"/>
    <w:rPr>
      <w:b/>
      <w:bCs/>
    </w:rPr>
  </w:style>
  <w:style w:type="character" w:styleId="Emphasis">
    <w:name w:val="Emphasis"/>
    <w:basedOn w:val="DefaultParagraphFont"/>
    <w:uiPriority w:val="20"/>
    <w:qFormat/>
    <w:rsid w:val="006459BC"/>
    <w:rPr>
      <w:i/>
      <w:iCs/>
    </w:rPr>
  </w:style>
  <w:style w:type="paragraph" w:styleId="NoSpacing">
    <w:name w:val="No Spacing"/>
    <w:link w:val="NoSpacingChar"/>
    <w:uiPriority w:val="1"/>
    <w:qFormat/>
    <w:rsid w:val="006459B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459BC"/>
  </w:style>
  <w:style w:type="paragraph" w:styleId="ListParagraph">
    <w:name w:val="List Paragraph"/>
    <w:basedOn w:val="Normal"/>
    <w:uiPriority w:val="34"/>
    <w:qFormat/>
    <w:rsid w:val="006459B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45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9B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9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9BC"/>
    <w:rPr>
      <w:i/>
      <w:iCs/>
      <w:color w:val="0F4761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6459B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459BC"/>
    <w:rPr>
      <w:i/>
      <w:iCs/>
      <w:color w:val="0F476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6459B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9BC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6459B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59BC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2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Matusiak</dc:creator>
  <cp:keywords/>
  <dc:description/>
  <cp:lastModifiedBy>Philip Matusiak</cp:lastModifiedBy>
  <cp:revision>2</cp:revision>
  <dcterms:created xsi:type="dcterms:W3CDTF">2024-10-28T12:38:00Z</dcterms:created>
  <dcterms:modified xsi:type="dcterms:W3CDTF">2024-10-28T12:45:00Z</dcterms:modified>
</cp:coreProperties>
</file>