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SHA256 Checksums — CLEAN Files</w:t>
      </w:r>
    </w:p>
    <w:p>
      <w:r>
        <w:br/>
        <w:t xml:space="preserve">LL_A_CLEAN.docx  </w:t>
        <w:br/>
        <w:t>3845ba1caf7a8875acc488833b11c7a8ad83ce36a12bf9fdaa4864ca7abe808b</w:t>
        <w:br/>
        <w:br/>
        <w:t xml:space="preserve">LL_B_CLEAN.docx  </w:t>
        <w:br/>
        <w:t>fdf83260971f3c1e6a80ebd62b83c70d4b7fc727190de80719bf896be7cd833c</w:t>
        <w:br/>
        <w:br/>
        <w:t xml:space="preserve">LL_C_CLEAN.docx  </w:t>
        <w:br/>
        <w:t>773f0ae68b514ae4e8a77d51b9ced4e0cbd1457dd57ee54e1a72f49786480ced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