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right"/>
        <w:outlineLvl w:val="0"/>
        <w:rPr>
          <w:b/>
          <w:b/>
          <w:sz w:val="36"/>
          <w:lang w:val="fr-FR"/>
        </w:rPr>
      </w:pPr>
      <w:r>
        <w:rPr>
          <w:b/>
          <w:sz w:val="36"/>
        </w:rPr>
        <w:t>ANNEX 1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6"/>
          <w:lang w:val="fr-FR"/>
        </w:rPr>
      </w:pPr>
      <w:r>
        <w:rPr>
          <w:b/>
          <w:sz w:val="36"/>
        </w:rPr>
        <w:t>RESULTS OF VOTES</w:t>
      </w:r>
    </w:p>
    <w:p>
      <w:pPr>
        <w:pStyle w:val="Normal"/>
        <w:spacing w:before="840" w:after="0"/>
        <w:rPr>
          <w:lang w:val="fr-FR"/>
        </w:rPr>
      </w:pPr>
      <w:r>
        <w:rPr>
          <w:lang w:val="fr-FR"/>
        </w:rPr>
      </w:r>
    </w:p>
    <w:p>
      <w:pPr>
        <w:pStyle w:val="Normal"/>
        <w:spacing w:before="840" w:after="0"/>
        <w:rPr>
          <w:lang w:val="fr-FR"/>
        </w:rPr>
      </w:pPr>
      <w:r>
        <w:rPr>
          <w:lang w:val="fr-FR"/>
        </w:rPr>
      </w:r>
    </w:p>
    <w:tbl>
      <w:tblPr>
        <w:tblW w:w="8363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550"/>
        <w:gridCol w:w="5812"/>
      </w:tblGrid>
      <w:tr>
        <w:trPr>
          <w:cantSplit w:val="true"/>
        </w:trPr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32"/>
                <w:lang w:val="fr-FR"/>
              </w:rPr>
            </w:pPr>
            <w:r>
              <w:rPr>
                <w:b/>
                <w:sz w:val="32"/>
                <w:lang w:val="fr-FR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32"/>
                <w:lang w:val="fr-FR"/>
              </w:rPr>
            </w:pPr>
            <w:r>
              <w:rPr>
                <w:b/>
                <w:sz w:val="32"/>
              </w:rPr>
              <w:t>Abbreviations and symbols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32"/>
                <w:lang w:val="fr-FR"/>
              </w:rPr>
            </w:pPr>
            <w:r>
              <w:rPr>
                <w:b/>
                <w:sz w:val="32"/>
                <w:lang w:val="fr-FR"/>
              </w:rPr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adopted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rejected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lapsed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W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withdrawn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RCV (..., ..., ...)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roll-call vote (for, against, abstentions)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EV (...,...,...)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electronic vote (for, against, abstentions)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split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split vote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sep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separate vote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amendment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CA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compromise amendment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CP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corresponding part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deleting amendment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=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identical amendments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paragraph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art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article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rec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recital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MOT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motion for a resolution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JT MOT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joint motion for a resolution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SEC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secret ballot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pageBreakBefore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Calendar of part-sessions of the European Parliament for 2005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July part-session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208,301,33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All part-sessions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212,307,23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5"/>
        <w:gridCol w:w="1038"/>
        <w:gridCol w:w="1995"/>
        <w:gridCol w:w="4196"/>
        <w:gridCol w:w="952"/>
        <w:gridCol w:w="41"/>
      </w:tblGrid>
      <w:tr>
        <w:trPr/>
        <w:tc>
          <w:tcPr>
            <w:tcW w:w="6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29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EC-USA agreement on PNR (request for consultation of the Court of Justice)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BOOGERD-QUAAK</w:t>
            </w:r>
          </w:p>
        </w:tc>
        <w:tc>
          <w:tcPr>
            <w:tcW w:w="4196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(A5-0271/2004)</w:t>
            </w:r>
          </w:p>
        </w:tc>
        <w:tc>
          <w:tcPr>
            <w:tcW w:w="993" w:type="dxa"/>
            <w:gridSpan w:val="2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Request for consultation of the Court of Justice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276,260,13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Common rules for carriage of goods by road (codified version)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***I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 xml:space="preserve">GARGANI 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(A5-0250/2004)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492,4,20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PPE-DE:</w:t>
      </w:r>
      <w:r>
        <w:rPr>
          <w:spacing w:val="-3"/>
          <w:lang w:val="fr-FR"/>
        </w:rPr>
        <w:tab/>
        <w:tab/>
      </w:r>
      <w:r>
        <w:rPr>
          <w:spacing w:val="-3"/>
        </w:rPr>
        <w:t>final vote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Quality of fresh water needed for fish (codified version)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***I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 xml:space="preserve">GARGANI 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(A5-0252/2004)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UNECE specifications for motor fuels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***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BERENGUER FUSTER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(A5-0238/2004)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UNECE regulation to protect motor vehicles against unauthorised use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***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BERENGUER FUSTER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(A5-0240/2004)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UNECE regulation on tyre rolling noise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***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BERENGUER FUSTER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(A5-0239/2004)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Re-exportation and re-dispatch of products covered by the specific supply arrangements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 xml:space="preserve">DAUL 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(A5-0231/2004)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Interest and royalty payments made between associated companies of different Member States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RANDZIO-PLATH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(A5-0276/2004)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Community participation in the European Audiovisual Observatory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***I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SANDERS-TEN HOLTE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(A5-0241/2004)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WHO Framework Convention on Tobacco Control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MAATEN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(A5-0226/2004)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Fruit jams, jellies and marmalades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JACKSON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(A5-0251/2004)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2002 discharges: decentralised agencies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MULDER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(A5-0212/2004)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993"/>
        <w:gridCol w:w="3118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2002 discharge: ECSC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RÜHLE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(A5-0201/2004)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942"/>
        <w:gridCol w:w="1843"/>
        <w:gridCol w:w="2268"/>
        <w:gridCol w:w="1802"/>
      </w:tblGrid>
      <w:tr>
        <w:trPr>
          <w:tblHeader w:val="true"/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lang w:val="fr-FR"/>
              </w:rPr>
            </w:pPr>
            <w:r>
              <w:rPr>
                <w:b/>
                <w:i/>
              </w:rPr>
              <w:t>single vote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+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34" w:leader="none"/>
              </w:tabs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709"/>
        <w:gridCol w:w="3827"/>
        <w:gridCol w:w="2551"/>
        <w:gridCol w:w="851"/>
        <w:gridCol w:w="951"/>
      </w:tblGrid>
      <w:tr>
        <w:trPr/>
        <w:tc>
          <w:tcPr>
            <w:tcW w:w="7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29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Development of the trans-European transport network</w:t>
            </w:r>
          </w:p>
        </w:tc>
        <w:tc>
          <w:tcPr>
            <w:tcW w:w="951" w:type="dxa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***II</w:t>
            </w:r>
          </w:p>
        </w:tc>
      </w:tr>
      <w:tr>
        <w:trPr>
          <w:cantSplit w:val="true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Recommendation for second reading: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BRADBOURN</w:t>
            </w:r>
          </w:p>
        </w:tc>
        <w:tc>
          <w:tcPr>
            <w:tcW w:w="1802" w:type="dxa"/>
            <w:gridSpan w:val="2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(A5-0278/2004)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spacing w:lineRule="exact" w:line="20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33"/>
        <w:gridCol w:w="1810"/>
        <w:gridCol w:w="708"/>
        <w:gridCol w:w="1559"/>
        <w:gridCol w:w="710"/>
        <w:gridCol w:w="2267"/>
        <w:gridCol w:w="1802"/>
        <w:gridCol w:w="41"/>
      </w:tblGrid>
      <w:tr>
        <w:trPr>
          <w:tblHeader w:val="true"/>
          <w:cantSplit w:val="true"/>
        </w:trPr>
        <w:tc>
          <w:tcPr>
            <w:tcW w:w="33" w:type="dxa"/>
            <w:tcBorders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7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  <w:tc>
          <w:tcPr>
            <w:tcW w:w="41" w:type="dxa"/>
            <w:tcBorders/>
            <w:shd w:color="auto" w:fill="auto" w:val="pct15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art 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annex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1/rev.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et al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181,309,19</w:t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50,455,20</w:t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et al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51,446,26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Verts/ALE</w:t>
      </w:r>
      <w:r>
        <w:rPr>
          <w:spacing w:val="-3"/>
          <w:lang w:val="fr-FR"/>
        </w:rPr>
        <w:tab/>
        <w:tab/>
      </w:r>
      <w:r>
        <w:rPr>
          <w:spacing w:val="-3"/>
        </w:rPr>
        <w:t>ams 1, 2, 3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Agricultural holdings after enlargement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***I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BÖGE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(A5-0194/2004)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amendments by committee responsible – block vote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1-5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amended proposal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legislative resolution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Financial Instrument for the Environment (LIFE)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***I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JACKSON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(A5-0137/2004)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text as a whole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block 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 political groups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block 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budget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committee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91,423,7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 political groups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sep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compromise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block 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comitology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amended proposal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legislative resolution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/>
        <w:t>block 1 = ams 14 to 20 and 22 (PPE-DE, PSE, ELDR, Verts/ALE and GUE/NGL)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/>
        <w:t>block 2 = ams 1 to 4, 8 and 13 (Committee on the Environment)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/>
        <w:t>block 3 = ams 5, 6, 7, 10 and 11 (Committee on the Environment)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/>
        <w:t>Verts/ALE</w:t>
      </w:r>
      <w:r>
        <w:rPr>
          <w:lang w:val="fr-FR"/>
        </w:rPr>
        <w:tab/>
      </w:r>
      <w:r>
        <w:rPr/>
        <w:t>am 9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i/>
          <w:spacing w:val="-3"/>
        </w:rPr>
        <w:t>Requests for separate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/>
        <w:t>Verts/ALE</w:t>
      </w:r>
      <w:r>
        <w:rPr>
          <w:lang w:val="fr-FR"/>
        </w:rPr>
        <w:tab/>
      </w:r>
      <w:r>
        <w:rPr/>
        <w:t>am 21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i/>
          <w:i/>
          <w:lang w:val="fr-FR"/>
        </w:rPr>
      </w:pPr>
      <w:r>
        <w:rPr>
          <w:i/>
        </w:rPr>
        <w:t>Other information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/>
        <w:t>The Verts/ALE Group had not signed am 21.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EC-USA agreement on PNR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BOOGERD-QUAAK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(A5-0271/2004)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referral back to committee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299,218,6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/>
        <w:t>On behalf of the ELDR Group, the rapporteur asked for the report to be referred back to committee (Rule 144)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Stamping of travel documents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ANGELLILI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(A5-0229/2004)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amendments by committee responsible – block vote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1-6</w:t>
              <w:br/>
              <w:t>8-12</w:t>
              <w:br/>
              <w:t>14-18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amendments by committee responsible – separate votes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262,260,4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amended proposal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legislative resolution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</w:rPr>
        <w:t xml:space="preserve">Amendment 7 did not concern all language versions and was therefore not put to the vote [Rule 140(1)(d)]. 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PPE-DE</w:t>
      </w:r>
      <w:r>
        <w:rPr>
          <w:spacing w:val="-3"/>
          <w:lang w:val="fr-FR"/>
        </w:rPr>
        <w:tab/>
        <w:tab/>
      </w:r>
      <w:r>
        <w:rPr>
          <w:spacing w:val="-3"/>
        </w:rPr>
        <w:t>am 13</w:t>
      </w:r>
    </w:p>
    <w:p>
      <w:pPr>
        <w:pStyle w:val="Normal"/>
        <w:rPr>
          <w:lang w:val="fr-FR"/>
        </w:rPr>
      </w:pPr>
      <w:r>
        <w:rPr/>
        <w:t>The UEN Group had withdrawn its request for a roll-call vote on the legislative resolution.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European Monitoring Centre for Drugs and Drug Addiction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CEYHUN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(A5-0248/2004)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2"/>
        <w:gridCol w:w="710"/>
        <w:gridCol w:w="1560"/>
        <w:gridCol w:w="851"/>
        <w:gridCol w:w="1843"/>
        <w:gridCol w:w="2126"/>
      </w:tblGrid>
      <w:tr>
        <w:trPr>
          <w:tblHeader w:val="true"/>
          <w:cantSplit w:val="true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amendments by committee responsible – block vote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</w:t>
              <w:br/>
              <w:t>3-8</w:t>
              <w:br/>
              <w:t>11-27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amendments by committee responsible – separate votes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i/>
              </w:rPr>
              <w:t>sep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i/>
              </w:rPr>
              <w:t>sep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10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sep / 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274,224,8</w:t>
            </w:r>
          </w:p>
        </w:tc>
      </w:tr>
      <w:tr>
        <w:trPr>
          <w:cantSplit w:val="true"/>
        </w:trPr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28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committee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sep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9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amended proposal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4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legislative resolution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273,225,6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separate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PPE-DE</w:t>
      </w:r>
      <w:r>
        <w:rPr>
          <w:spacing w:val="-3"/>
          <w:lang w:val="fr-FR"/>
        </w:rPr>
        <w:tab/>
        <w:tab/>
      </w:r>
      <w:r>
        <w:rPr>
          <w:spacing w:val="-3"/>
        </w:rPr>
        <w:t>ams 2, 9, 10, 28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2002 discharge: Section III of general budget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BAYONA DE PEROGORDO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(A5-0200/2004)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852"/>
        <w:gridCol w:w="1843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 - discharge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proposal for a decision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442,69,4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 - closure of accounts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proposal for a decision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motion for a resolution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9D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10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W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§ 13, indent 4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8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/ RCV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495,7,3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/ RCV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306,175,13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2D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29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33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8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414,91,5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17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65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W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298,189,9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66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18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W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68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19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71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412,59,7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90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6D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167,338,4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275,231,4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117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426,81,9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154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7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draft resolution (as a whole)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PPE-DE</w:t>
      </w:r>
      <w:r>
        <w:rPr>
          <w:spacing w:val="-3"/>
          <w:lang w:val="fr-FR"/>
        </w:rPr>
        <w:tab/>
        <w:tab/>
      </w:r>
      <w:r>
        <w:rPr>
          <w:spacing w:val="-3"/>
        </w:rPr>
        <w:t>ams 6, 11 and § 13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EDD</w:t>
      </w:r>
      <w:r>
        <w:rPr>
          <w:spacing w:val="-3"/>
          <w:lang w:val="fr-FR"/>
        </w:rPr>
        <w:tab/>
        <w:tab/>
      </w:r>
      <w:r>
        <w:rPr>
          <w:spacing w:val="-3"/>
        </w:rPr>
        <w:t>§ 117, vote on the proposal for a decision on the discharge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GUE/NGL</w:t>
      </w:r>
      <w:r>
        <w:rPr>
          <w:spacing w:val="-3"/>
          <w:lang w:val="fr-FR"/>
        </w:rPr>
        <w:tab/>
        <w:tab/>
      </w:r>
      <w:r>
        <w:rPr>
          <w:spacing w:val="-3"/>
        </w:rPr>
        <w:t>am 8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split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</w:rPr>
        <w:t>PPE-DE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</w:rPr>
        <w:t>§ 13, indent 4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lang w:val="fr-FR"/>
        </w:rPr>
      </w:pPr>
      <w:r>
        <w:rPr>
          <w:i/>
          <w:spacing w:val="-3"/>
        </w:rPr>
        <w:t>1st part:</w:t>
      </w:r>
      <w:r>
        <w:rPr>
          <w:i/>
          <w:spacing w:val="-3"/>
          <w:lang w:val="fr-FR"/>
        </w:rPr>
        <w:tab/>
      </w:r>
      <w:r>
        <w:rPr>
          <w:spacing w:val="-3"/>
        </w:rPr>
        <w:t>“the IACS is a valuable source of information ...”</w:t>
      </w:r>
      <w:r>
        <w:rPr>
          <w:spacing w:val="-3"/>
          <w:lang w:val="fr-FR"/>
        </w:rPr>
        <w:t xml:space="preserve"> (4.13),"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i/>
          <w:spacing w:val="-3"/>
        </w:rPr>
        <w:t>2nd part:</w:t>
      </w:r>
      <w:r>
        <w:rPr>
          <w:i/>
          <w:spacing w:val="-3"/>
          <w:lang w:val="fr-FR"/>
        </w:rPr>
        <w:tab/>
      </w:r>
      <w:r>
        <w:rPr>
          <w:spacing w:val="-3"/>
        </w:rPr>
        <w:t>remainder of indent</w:t>
      </w:r>
      <w:r>
        <w:rPr>
          <w:spacing w:val="-3"/>
          <w:lang w:val="fr-FR"/>
        </w:rPr>
        <w:t xml:space="preserve"> </w:t>
      </w:r>
      <w:r>
        <w:rPr>
          <w:spacing w:val="-3"/>
        </w:rPr>
        <w:t xml:space="preserve"> 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i/>
          <w:i/>
          <w:spacing w:val="-3"/>
          <w:lang w:val="fr-FR"/>
        </w:rPr>
      </w:pPr>
      <w:r>
        <w:rPr>
          <w:i/>
          <w:spacing w:val="-3"/>
        </w:rPr>
        <w:t>Other information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</w:rPr>
        <w:t>The PPE-DE Group had withdrawn its amendments 10, 16 and 18.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2002 discharge: 6th, 7th and 8th EDF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SJÖSTEDT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(A5-0183/2004)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 - discharge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proposal for a decision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 - closure of accounts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proposal for a decision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motion for a resolution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 xml:space="preserve">2002 discharge: Sections II, IV, V, VI, VII and VIII of the general budget 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STAUNER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(A5-0228/2004)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Section II - Council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proposal for a decision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motion for a resolution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Section IV - Court of Justice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proposal for a decision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motion for a resolution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2D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277,190,34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Section V - Court of Auditors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proposal for a decision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motion for a resolution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45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279,196,12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Section VI - Economic and Social Committee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proposal for a decision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motion for a resolution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Section VII - Committee of the Regions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proposal for a decision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motion for a resolution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1D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163,316,9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Section VIII - European Ombudsman</w:t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proposal for a decision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motion for a resolution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</w:rPr>
        <w:t>Amendment 5 had been cancelled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2002 discharge: Section I of general budget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VAN HULTEN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(A5-0218/2004)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42"/>
        <w:gridCol w:w="1417"/>
        <w:gridCol w:w="852"/>
        <w:gridCol w:w="1843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8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proposal for a decision</w:t>
            </w:r>
          </w:p>
        </w:tc>
      </w:tr>
      <w:tr>
        <w:trPr>
          <w:cantSplit w:val="true"/>
        </w:trPr>
        <w:tc>
          <w:tcPr>
            <w:tcW w:w="4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  <w:u w:val="single"/>
              </w:rPr>
              <w:t>vote</w:t>
            </w:r>
            <w:r>
              <w:rPr>
                <w:b/>
                <w:i/>
              </w:rPr>
              <w:t>: proposal for a decision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motion for a resolution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23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7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280,171,39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31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254,225,9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32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36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48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37D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333,152,8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55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8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22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38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56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23</w:t>
            </w:r>
          </w:p>
        </w:tc>
        <w:tc>
          <w:tcPr>
            <w:tcW w:w="1417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1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/ EV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225,273,5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202,281,17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57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24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249,242,8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58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10D=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25D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  <w:b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58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39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380,119,10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40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336,138,28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1/rev =5=</w:t>
              <w:br/>
              <w:t>28=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EDD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  <w:br/>
              <w:t>GUE/NGL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2/rev.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EDD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157,299,38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59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21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196,286,6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</w:t>
            </w:r>
          </w:p>
        </w:tc>
        <w:tc>
          <w:tcPr>
            <w:tcW w:w="1417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8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split/</w:t>
            </w:r>
          </w:p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1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292,193,8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2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267,226,5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60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sep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61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26D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230,270,3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62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41D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64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42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64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3/rev =6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EDDVerts/ALE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208,281,21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4/rev.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EDD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172,323,10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65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27D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W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43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203,294,12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12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33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195,275,45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65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35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99,355,53</w:t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34</w:t>
            </w:r>
          </w:p>
        </w:tc>
        <w:tc>
          <w:tcPr>
            <w:tcW w:w="1417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/ RCV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151,320,39</w:t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2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44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351,146,18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67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sep / 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295,190,12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68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213,278,13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68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29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30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31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32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69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16D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260,231,14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70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17D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265,233,12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71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275,223,16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72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19D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276,224,17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73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20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271,223,21</w:t>
            </w:r>
          </w:p>
        </w:tc>
      </w:tr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74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sep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resolution (as a whole)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436,34,48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PPE-DE</w:t>
      </w:r>
      <w:r>
        <w:rPr>
          <w:spacing w:val="-3"/>
          <w:lang w:val="fr-FR"/>
        </w:rPr>
        <w:tab/>
        <w:tab/>
        <w:tab/>
      </w:r>
      <w:r>
        <w:rPr>
          <w:spacing w:val="-3"/>
        </w:rPr>
        <w:t>ams 16D, 17D, 18D, 19D, 20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ELDR</w:t>
      </w:r>
      <w:r>
        <w:rPr>
          <w:spacing w:val="-3"/>
          <w:lang w:val="fr-FR"/>
        </w:rPr>
        <w:tab/>
        <w:tab/>
        <w:tab/>
      </w:r>
      <w:r>
        <w:rPr>
          <w:spacing w:val="-3"/>
        </w:rPr>
        <w:t>ams 18D, 19D, 20, 27D [withdrawn], 39, 40, 44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GUE/NGL</w:t>
      </w:r>
      <w:r>
        <w:rPr>
          <w:spacing w:val="-3"/>
          <w:lang w:val="fr-FR"/>
        </w:rPr>
        <w:tab/>
        <w:tab/>
        <w:tab/>
      </w:r>
      <w:r>
        <w:rPr>
          <w:spacing w:val="-3"/>
        </w:rPr>
        <w:t>ams 3/rev./6, 4, 20, 33, 34, 35, final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EDD</w:t>
      </w:r>
      <w:r>
        <w:rPr>
          <w:spacing w:val="-3"/>
          <w:lang w:val="fr-FR"/>
        </w:rPr>
        <w:tab/>
        <w:tab/>
        <w:tab/>
      </w:r>
      <w:r>
        <w:rPr>
          <w:spacing w:val="-3"/>
        </w:rPr>
        <w:t>ams 2/rev., 3/rev., 4/rev.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Mr van Hulten et al</w:t>
      </w:r>
      <w:r>
        <w:rPr>
          <w:spacing w:val="-3"/>
          <w:lang w:val="fr-FR"/>
        </w:rPr>
        <w:tab/>
      </w:r>
      <w:r>
        <w:rPr>
          <w:spacing w:val="-3"/>
        </w:rPr>
        <w:t>ams 16D, 17D, 18D, 19D, 20, final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Mr Nassauer et al</w:t>
      </w:r>
      <w:r>
        <w:rPr>
          <w:spacing w:val="-3"/>
          <w:lang w:val="fr-FR"/>
        </w:rPr>
        <w:tab/>
      </w:r>
      <w:r>
        <w:rPr>
          <w:spacing w:val="-3"/>
        </w:rPr>
        <w:t>ams 39, 40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separate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PPE-DE</w:t>
      </w:r>
      <w:r>
        <w:rPr>
          <w:spacing w:val="-3"/>
          <w:lang w:val="fr-FR"/>
        </w:rPr>
        <w:tab/>
        <w:t>§ 67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PSE</w:t>
      </w:r>
      <w:r>
        <w:rPr>
          <w:spacing w:val="-3"/>
          <w:lang w:val="fr-FR"/>
        </w:rPr>
        <w:tab/>
        <w:tab/>
        <w:t>§ 74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ELDR</w:t>
      </w:r>
      <w:r>
        <w:rPr>
          <w:spacing w:val="-3"/>
          <w:lang w:val="fr-FR"/>
        </w:rPr>
        <w:tab/>
        <w:t>§ 60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split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</w:rPr>
        <w:t>PSE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b/>
          <w:spacing w:val="-3"/>
        </w:rPr>
        <w:t>am 23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lang w:val="fr-FR"/>
        </w:rPr>
      </w:pPr>
      <w:r>
        <w:rPr>
          <w:i/>
          <w:spacing w:val="-3"/>
        </w:rPr>
        <w:t>1st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text up to “all Members”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i/>
          <w:spacing w:val="-3"/>
        </w:rPr>
        <w:t>2nd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deletion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b/>
          <w:spacing w:val="-3"/>
        </w:rPr>
        <w:t>am 34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lang w:val="fr-FR"/>
        </w:rPr>
      </w:pPr>
      <w:r>
        <w:rPr>
          <w:i/>
          <w:spacing w:val="-3"/>
        </w:rPr>
        <w:t>1st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text up to “Strasbourg”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i/>
          <w:spacing w:val="-3"/>
        </w:rPr>
        <w:t>2nd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remainder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b/>
          <w:spacing w:val="-3"/>
          <w:lang w:val="fr-FR"/>
        </w:rPr>
        <w:t>§ 59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lang w:val="fr-FR"/>
        </w:rPr>
      </w:pPr>
      <w:r>
        <w:rPr>
          <w:i/>
          <w:spacing w:val="-3"/>
        </w:rPr>
        <w:t>1st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text up to “strictly enforced”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lang w:val="fr-FR"/>
        </w:rPr>
      </w:pPr>
      <w:r>
        <w:rPr>
          <w:i/>
          <w:spacing w:val="-3"/>
        </w:rPr>
        <w:t>2nd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remainder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Other information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The PPE-DE Group had withdrawn its amendment 27D.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ind w:left="0" w:hanging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Modernising company law and enhancing corporate governance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GHILARDOTTI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(A5-0253/2004)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852"/>
        <w:gridCol w:w="1843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15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17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21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360,112,23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23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24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sep / 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249,205,10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31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44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44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45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7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recital E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8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recital F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recital H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10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resolution (as a whole)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separate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PPE-DE</w:t>
      </w:r>
      <w:r>
        <w:rPr>
          <w:spacing w:val="-3"/>
          <w:lang w:val="fr-FR"/>
        </w:rPr>
        <w:tab/>
        <w:tab/>
        <w:t>§ 21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PSE</w:t>
      </w:r>
      <w:r>
        <w:rPr>
          <w:spacing w:val="-3"/>
          <w:lang w:val="fr-FR"/>
        </w:rPr>
        <w:tab/>
        <w:tab/>
        <w:tab/>
        <w:t>§§ 21, 24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Verts/ALE</w:t>
      </w:r>
      <w:r>
        <w:rPr>
          <w:spacing w:val="-3"/>
          <w:lang w:val="fr-FR"/>
        </w:rPr>
        <w:tab/>
        <w:tab/>
        <w:t>§ 21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UEN</w:t>
      </w:r>
      <w:r>
        <w:rPr>
          <w:spacing w:val="-3"/>
          <w:lang w:val="fr-FR"/>
        </w:rPr>
        <w:tab/>
        <w:tab/>
        <w:t>§ 21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GUE/NGL</w:t>
      </w:r>
      <w:r>
        <w:rPr>
          <w:spacing w:val="-3"/>
          <w:lang w:val="fr-FR"/>
        </w:rPr>
        <w:tab/>
        <w:tab/>
        <w:t>§ 21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tbl>
      <w:tblPr>
        <w:tblW w:w="88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709"/>
        <w:gridCol w:w="3827"/>
        <w:gridCol w:w="3402"/>
        <w:gridCol w:w="952"/>
      </w:tblGrid>
      <w:tr>
        <w:trPr/>
        <w:tc>
          <w:tcPr>
            <w:tcW w:w="7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229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Cyprus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>
          <w:cantSplit w:val="true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Motion for a resolution:</w:t>
            </w:r>
          </w:p>
        </w:tc>
        <w:tc>
          <w:tcPr>
            <w:tcW w:w="4354" w:type="dxa"/>
            <w:gridSpan w:val="2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B5-0188/2004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spacing w:lineRule="exact" w:line="20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33"/>
        <w:gridCol w:w="1810"/>
        <w:gridCol w:w="708"/>
        <w:gridCol w:w="1559"/>
        <w:gridCol w:w="710"/>
        <w:gridCol w:w="2267"/>
        <w:gridCol w:w="1802"/>
        <w:gridCol w:w="41"/>
      </w:tblGrid>
      <w:tr>
        <w:trPr>
          <w:tblHeader w:val="true"/>
          <w:cantSplit w:val="true"/>
        </w:trPr>
        <w:tc>
          <w:tcPr>
            <w:tcW w:w="33" w:type="dxa"/>
            <w:tcBorders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267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802" w:type="dxa"/>
            <w:tcBorders/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  <w:tc>
          <w:tcPr>
            <w:tcW w:w="41" w:type="dxa"/>
            <w:tcBorders/>
            <w:shd w:color="auto" w:fill="auto" w:val="pct15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9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joint motion for a resolution B5-0188/2004(Committee on Foreign Affairs)</w:t>
            </w:r>
          </w:p>
        </w:tc>
      </w:tr>
      <w:tr>
        <w:trPr/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399,34,16</w:t>
            </w:r>
          </w:p>
        </w:tc>
      </w:tr>
      <w:tr>
        <w:trPr/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7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175,279,12</w:t>
            </w:r>
          </w:p>
        </w:tc>
      </w:tr>
      <w:tr>
        <w:trPr/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8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9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4D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67,417,19</w:t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10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61,399,42</w:t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59,431,7</w:t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439,46,15</w:t>
            </w:r>
          </w:p>
        </w:tc>
      </w:tr>
      <w:tr>
        <w:trPr/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10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14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422,30,47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PSE</w:t>
      </w:r>
      <w:r>
        <w:rPr>
          <w:spacing w:val="-3"/>
          <w:lang w:val="fr-FR"/>
        </w:rPr>
        <w:tab/>
        <w:tab/>
        <w:tab/>
      </w:r>
      <w:r>
        <w:rPr>
          <w:spacing w:val="-3"/>
        </w:rPr>
        <w:t>final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Verts/ALE</w:t>
      </w:r>
      <w:r>
        <w:rPr>
          <w:spacing w:val="-3"/>
          <w:lang w:val="fr-FR"/>
        </w:rPr>
        <w:tab/>
        <w:tab/>
      </w:r>
      <w:r>
        <w:rPr>
          <w:spacing w:val="-3"/>
        </w:rPr>
        <w:t>§§ 2, 11, final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GUE/NGL</w:t>
      </w:r>
      <w:r>
        <w:rPr>
          <w:spacing w:val="-3"/>
          <w:lang w:val="fr-FR"/>
        </w:rPr>
        <w:tab/>
        <w:tab/>
      </w:r>
      <w:r>
        <w:rPr>
          <w:spacing w:val="-3"/>
        </w:rPr>
        <w:t>ams 4, 6, 15, § 11 and final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27.</w:t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Single payment area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RADWAN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(A5-0192/2004)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852"/>
        <w:gridCol w:w="1843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246,217,13</w:t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PES+EPP-ED</w:t>
            </w:r>
          </w:p>
        </w:tc>
        <w:tc>
          <w:tcPr>
            <w:tcW w:w="8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split/</w:t>
            </w:r>
          </w:p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1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433,17,42</w:t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2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304,147,40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PES+EPP-ED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489,7,5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7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PES+EPP-ED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sep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8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8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PES+EPP-ED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PES+EPP-ED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13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1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852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2</w:t>
            </w:r>
          </w:p>
        </w:tc>
        <w:tc>
          <w:tcPr>
            <w:tcW w:w="1843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17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10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PES+EPP-ED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20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PES+EPP-ED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resolution (as a whole)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PSE</w:t>
      </w:r>
      <w:r>
        <w:rPr>
          <w:spacing w:val="-3"/>
          <w:lang w:val="fr-FR"/>
        </w:rPr>
        <w:tab/>
        <w:tab/>
      </w:r>
      <w:r>
        <w:rPr>
          <w:spacing w:val="-3"/>
        </w:rPr>
        <w:t>ams 5, 6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i/>
          <w:i/>
          <w:spacing w:val="-3"/>
          <w:lang w:val="fr-FR"/>
        </w:rPr>
      </w:pPr>
      <w:r>
        <w:rPr>
          <w:i/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separate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PSE</w:t>
      </w:r>
      <w:r>
        <w:rPr>
          <w:spacing w:val="-3"/>
          <w:lang w:val="fr-FR"/>
        </w:rPr>
        <w:tab/>
        <w:tab/>
        <w:t>§ 6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split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b/>
          <w:spacing w:val="-3"/>
        </w:rPr>
        <w:t>am 2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/>
      </w:pPr>
      <w:r>
        <w:rPr>
          <w:i/>
          <w:spacing w:val="-3"/>
        </w:rPr>
        <w:t>1st part:</w:t>
      </w:r>
      <w:r>
        <w:rPr>
          <w:spacing w:val="-3"/>
        </w:rPr>
        <w:tab/>
        <w:t>text up “very rapidly”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/>
      </w:pPr>
      <w:r>
        <w:rPr>
          <w:i/>
          <w:spacing w:val="-3"/>
        </w:rPr>
        <w:t>2nd part:</w:t>
      </w:r>
      <w:r>
        <w:rPr>
          <w:spacing w:val="-3"/>
        </w:rPr>
        <w:tab/>
        <w:t>remainder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spacing w:val="-3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spacing w:val="-3"/>
        </w:rPr>
        <w:t>PSE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b/>
          <w:spacing w:val="-3"/>
        </w:rPr>
        <w:t>am 5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/>
      </w:pPr>
      <w:r>
        <w:rPr>
          <w:i/>
          <w:spacing w:val="-3"/>
        </w:rPr>
        <w:t>1st part:</w:t>
      </w:r>
      <w:r>
        <w:rPr>
          <w:spacing w:val="-3"/>
        </w:rPr>
        <w:tab/>
        <w:t>text up to “to regulations”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/>
      </w:pPr>
      <w:r>
        <w:rPr>
          <w:i/>
          <w:spacing w:val="-3"/>
        </w:rPr>
        <w:t>2nd part:</w:t>
      </w:r>
      <w:r>
        <w:rPr>
          <w:spacing w:val="-3"/>
        </w:rPr>
        <w:tab/>
        <w:t>remainder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28.</w:t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rStyle w:val="TocLevel3"/>
                <w:b/>
              </w:rPr>
              <w:t>Integrated product policy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WIJKMAN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(A5-0261/2004)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FLORENZ et al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art 4, point (c)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17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§ 4, point (e)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18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19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90,384,7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/>
              <w:t>§ 8, point (g)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20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289,178,4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11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Amended orally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274,185,2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7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256,225,6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17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325,146,3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18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8D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247,231,2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20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327,158,7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recital A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10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recital F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recital H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recital I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89,389,7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recital J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14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</w:t>
            </w:r>
          </w:p>
        </w:tc>
        <w:tc>
          <w:tcPr>
            <w:tcW w:w="198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as addition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1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2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recital K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230,257,5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recital 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256,222,4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428,39,12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i/>
          <w:i/>
          <w:spacing w:val="-3"/>
        </w:rPr>
      </w:pPr>
      <w:r>
        <w:rPr>
          <w:i/>
          <w:spacing w:val="-3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/>
      </w:pPr>
      <w:r>
        <w:rPr>
          <w:spacing w:val="-3"/>
        </w:rPr>
        <w:t>PPE-DE:</w:t>
        <w:tab/>
        <w:tab/>
        <w:t>final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/>
      </w:pPr>
      <w:r>
        <w:rPr>
          <w:spacing w:val="-3"/>
        </w:rPr>
        <w:t>Verts/ALE:</w:t>
        <w:tab/>
        <w:t>ams 7, 13, 15, 19, 24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spacing w:val="-3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i/>
          <w:spacing w:val="-3"/>
        </w:rPr>
        <w:t>Requests for split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b/>
          <w:b/>
          <w:spacing w:val="-3"/>
        </w:rPr>
      </w:pPr>
      <w:r>
        <w:rPr>
          <w:b/>
          <w:spacing w:val="-3"/>
        </w:rPr>
        <w:t>PPE-DE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b/>
          <w:spacing w:val="-3"/>
        </w:rPr>
        <w:t>am 14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i/>
          <w:i/>
        </w:rPr>
      </w:pPr>
      <w:r>
        <w:rPr>
          <w:i/>
          <w:spacing w:val="-3"/>
        </w:rPr>
        <w:t>1st part:</w:t>
        <w:tab/>
      </w:r>
      <w:r>
        <w:rPr>
          <w:spacing w:val="-3"/>
        </w:rPr>
        <w:t>text as a whole except the words “in the very near future”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/>
      </w:pPr>
      <w:r>
        <w:rPr>
          <w:i/>
          <w:spacing w:val="-3"/>
        </w:rPr>
        <w:t>2nd part:</w:t>
        <w:tab/>
      </w:r>
      <w:r>
        <w:rPr>
          <w:spacing w:val="-3"/>
        </w:rPr>
        <w:t>those words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spacing w:val="-3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i/>
          <w:i/>
          <w:spacing w:val="-3"/>
        </w:rPr>
      </w:pPr>
      <w:r>
        <w:rPr>
          <w:i/>
          <w:spacing w:val="-3"/>
        </w:rPr>
        <w:t>Other information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spacing w:val="-3"/>
        </w:rPr>
        <w:t>The rapporteur, on behalf of the PPE-DE Group, had proposed the following two oral amendments: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spacing w:val="-3"/>
        </w:rPr>
      </w:pPr>
      <w:r>
        <w:rPr>
          <w:spacing w:val="-3"/>
        </w:rPr>
      </w:r>
    </w:p>
    <w:p>
      <w:pPr>
        <w:pStyle w:val="Normal12Hanging"/>
        <w:ind w:left="567" w:hanging="567"/>
        <w:rPr>
          <w:u w:val="single"/>
        </w:rPr>
      </w:pPr>
      <w:bookmarkStart w:id="0" w:name="DocEPLastPosition"/>
      <w:bookmarkEnd w:id="0"/>
      <w:r>
        <w:rPr>
          <w:b/>
          <w:i/>
          <w:spacing w:val="-3"/>
          <w:sz w:val="20"/>
        </w:rPr>
        <w:t>am 1</w:t>
      </w:r>
      <w:r>
        <w:rPr>
          <w:spacing w:val="-3"/>
          <w:sz w:val="20"/>
        </w:rPr>
        <w:t>:</w:t>
      </w:r>
      <w:r>
        <w:rPr>
          <w:spacing w:val="-3"/>
          <w:sz w:val="20"/>
          <w:lang w:val="fr-FR"/>
        </w:rPr>
        <w:tab/>
      </w:r>
      <w:r>
        <w:rPr>
          <w:sz w:val="20"/>
        </w:rPr>
        <w:t>“11a. Insists that, to promote the consumption of environmentally friendly products, the Commission encourage Member States to consider various incentives, like reduced taxes, rebates ... etc.”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336" w:leader="none"/>
          <w:tab w:val="left" w:pos="709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ind w:left="709" w:hanging="709"/>
        <w:rPr>
          <w:b/>
          <w:b/>
        </w:rPr>
      </w:pPr>
      <w:bookmarkStart w:id="1" w:name="DocEPLastPosition"/>
      <w:bookmarkEnd w:id="1"/>
      <w:r>
        <w:rPr>
          <w:b/>
          <w:spacing w:val="-3"/>
        </w:rPr>
        <w:t>am 14:</w:t>
      </w:r>
      <w:r>
        <w:rPr>
          <w:spacing w:val="-3"/>
        </w:rPr>
        <w:t xml:space="preserve"> </w:t>
        <w:tab/>
        <w:t>should be considered as an addition.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135"/>
        <w:gridCol w:w="2976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29.</w:t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lang w:val="fr-FR"/>
              </w:rPr>
            </w:pPr>
            <w:r>
              <w:rPr>
                <w:b/>
              </w:rPr>
              <w:t>Safety at sea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Report: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STERCKX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</w:rPr>
              <w:t>(A5-0257/2004)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1985"/>
        <w:gridCol w:w="212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10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+ 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282,173,4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+ 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261,222,8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+ 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314,165,10</w:t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7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71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</w:t>
            </w:r>
          </w:p>
        </w:tc>
        <w:tc>
          <w:tcPr>
            <w:tcW w:w="198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1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2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7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9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+ PSE</w:t>
            </w:r>
          </w:p>
        </w:tc>
        <w:tc>
          <w:tcPr>
            <w:tcW w:w="71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</w:t>
            </w:r>
          </w:p>
        </w:tc>
        <w:tc>
          <w:tcPr>
            <w:tcW w:w="198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1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/ RCV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220,231,30</w:t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w:t>3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10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13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ELDR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13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196,277,14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18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20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22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146,335,1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30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+ 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232,236,13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34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269,207,3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39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262,180,7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39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17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40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5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265,203,10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6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GUE/NGL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41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8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+ 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47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18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252,212,11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49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+ 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272,195,9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19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271,197,7</w:t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50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</w:t>
            </w:r>
          </w:p>
        </w:tc>
        <w:tc>
          <w:tcPr>
            <w:tcW w:w="198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/ RCV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201,254,14</w:t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/ RCV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197,261,14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71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split</w:t>
            </w:r>
          </w:p>
        </w:tc>
        <w:tc>
          <w:tcPr>
            <w:tcW w:w="198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212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/ RCV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257,201,6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1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/ RCV</w:t>
            </w:r>
          </w:p>
        </w:tc>
        <w:tc>
          <w:tcPr>
            <w:tcW w:w="198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82,370,6</w:t>
            </w:r>
          </w:p>
        </w:tc>
      </w:tr>
      <w:tr>
        <w:trPr>
          <w:cantSplit w:val="true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 51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PPE-DE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236,98,124</w:t>
            </w:r>
          </w:p>
        </w:tc>
      </w:tr>
      <w:tr>
        <w:trPr>
          <w:cantSplit w:val="true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§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53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20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§ 56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152,314,3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recital H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recital K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original text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434,24,5</w:t>
            </w:r>
          </w:p>
        </w:tc>
      </w:tr>
      <w:tr>
        <w:trPr>
          <w:trHeight w:val="165" w:hRule="atLeast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after recital 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7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Verts/ALE + PSE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248,199,9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resolution (as a whole)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RCV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396,24,13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roll-call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PPE-DE</w:t>
      </w:r>
      <w:r>
        <w:rPr>
          <w:spacing w:val="-3"/>
          <w:lang w:val="fr-FR"/>
        </w:rPr>
        <w:tab/>
        <w:tab/>
      </w:r>
      <w:r>
        <w:rPr>
          <w:spacing w:val="-3"/>
        </w:rPr>
        <w:t>rec K, §§ 13, 39, 50, ams 1, 2, 19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PSE</w:t>
      </w:r>
      <w:r>
        <w:rPr>
          <w:spacing w:val="-3"/>
          <w:lang w:val="fr-FR"/>
        </w:rPr>
        <w:tab/>
        <w:tab/>
        <w:tab/>
      </w:r>
      <w:r>
        <w:rPr>
          <w:spacing w:val="-3"/>
        </w:rPr>
        <w:t>final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ELDR</w:t>
      </w:r>
      <w:r>
        <w:rPr>
          <w:spacing w:val="-3"/>
          <w:lang w:val="fr-FR"/>
        </w:rPr>
        <w:tab/>
        <w:tab/>
      </w:r>
      <w:r>
        <w:rPr>
          <w:spacing w:val="-3"/>
        </w:rPr>
        <w:t>final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GUE/NGL</w:t>
      </w:r>
      <w:r>
        <w:rPr>
          <w:spacing w:val="-3"/>
          <w:lang w:val="fr-FR"/>
        </w:rPr>
        <w:tab/>
        <w:tab/>
      </w:r>
      <w:r>
        <w:rPr>
          <w:spacing w:val="-3"/>
        </w:rPr>
        <w:t>ams 3, 4, 5, 13, 16, 18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Verts/ALE</w:t>
      </w:r>
      <w:r>
        <w:rPr>
          <w:spacing w:val="-3"/>
          <w:lang w:val="fr-FR"/>
        </w:rPr>
        <w:tab/>
        <w:tab/>
      </w:r>
      <w:r>
        <w:rPr>
          <w:spacing w:val="-3"/>
        </w:rPr>
        <w:t>ams 10, 11, 12, 19, 14, 21 and final vote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spacing w:val="-3"/>
        </w:rPr>
        <w:t>Mrs Foster et al</w:t>
      </w:r>
      <w:r>
        <w:rPr>
          <w:spacing w:val="-3"/>
          <w:lang w:val="fr-FR"/>
        </w:rPr>
        <w:t xml:space="preserve"> </w:t>
        <w:tab/>
      </w:r>
      <w:r>
        <w:rPr>
          <w:spacing w:val="-3"/>
        </w:rPr>
        <w:t>am 9 [2nd part]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i/>
          <w:spacing w:val="-3"/>
        </w:rPr>
        <w:t>Requests for split votes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</w:rPr>
        <w:t>PPE-DE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b/>
          <w:spacing w:val="-3"/>
          <w:lang w:val="fr-FR"/>
        </w:rPr>
        <w:t>§ 50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lang w:val="fr-FR"/>
        </w:rPr>
      </w:pPr>
      <w:r>
        <w:rPr>
          <w:i/>
          <w:spacing w:val="-3"/>
        </w:rPr>
        <w:t>1st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text up to “industry concerned”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i/>
          <w:spacing w:val="-3"/>
        </w:rPr>
        <w:t>2nd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remainder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</w:rPr>
        <w:t>ELDR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b/>
          <w:spacing w:val="-3"/>
        </w:rPr>
        <w:t>am 1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lang w:val="fr-FR"/>
        </w:rPr>
      </w:pPr>
      <w:r>
        <w:rPr>
          <w:i/>
          <w:spacing w:val="-3"/>
        </w:rPr>
        <w:t>1st part:</w:t>
      </w:r>
      <w:r>
        <w:rPr>
          <w:spacing w:val="-3"/>
          <w:lang w:val="fr-FR"/>
        </w:rPr>
        <w:t xml:space="preserve">  </w:t>
      </w:r>
      <w:r>
        <w:rPr>
          <w:spacing w:val="-3"/>
        </w:rPr>
        <w:t>text up to “industry concerned”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i/>
          <w:spacing w:val="-3"/>
        </w:rPr>
        <w:t>2nd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deletion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b/>
          <w:b/>
          <w:spacing w:val="-3"/>
          <w:lang w:val="fr-FR"/>
        </w:rPr>
      </w:pPr>
      <w:r>
        <w:rPr>
          <w:b/>
          <w:spacing w:val="-3"/>
          <w:lang w:val="fr-FR"/>
        </w:rPr>
        <w:t>§ 7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rPr>
          <w:lang w:val="fr-FR"/>
        </w:rPr>
      </w:pPr>
      <w:r>
        <w:rPr>
          <w:i/>
          <w:spacing w:val="-3"/>
        </w:rPr>
        <w:t>1st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text up to “Member States”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b/>
          <w:b/>
          <w:lang w:val="fr-FR"/>
        </w:rPr>
      </w:pPr>
      <w:r>
        <w:rPr>
          <w:i/>
          <w:spacing w:val="-3"/>
        </w:rPr>
        <w:t>2nd part:</w:t>
      </w:r>
      <w:r>
        <w:rPr>
          <w:spacing w:val="-3"/>
          <w:lang w:val="fr-FR"/>
        </w:rPr>
        <w:t xml:space="preserve"> </w:t>
      </w:r>
      <w:r>
        <w:rPr>
          <w:spacing w:val="-3"/>
        </w:rPr>
        <w:t>remainder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</w:rPr>
        <w:t>PSE, ELDR, Mrs Foster et al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b/>
          <w:b/>
          <w:spacing w:val="-3"/>
          <w:lang w:val="fr-FR"/>
        </w:rPr>
      </w:pPr>
      <w:r>
        <w:rPr>
          <w:b/>
          <w:spacing w:val="-3"/>
        </w:rPr>
        <w:t>am 9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336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ind w:left="851" w:hanging="851"/>
        <w:rPr>
          <w:lang w:val="fr-FR"/>
        </w:rPr>
      </w:pPr>
      <w:r>
        <w:rPr>
          <w:i/>
          <w:spacing w:val="-3"/>
        </w:rPr>
        <w:t>1st part:</w:t>
      </w:r>
      <w:r>
        <w:rPr>
          <w:spacing w:val="-3"/>
          <w:lang w:val="fr-FR"/>
        </w:rPr>
        <w:tab/>
      </w:r>
      <w:r>
        <w:rPr>
          <w:spacing w:val="-3"/>
        </w:rPr>
        <w:t>text as a whole except the words “the adoption of the European flag and” and “flags of convenience and”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336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ind w:left="851" w:hanging="851"/>
        <w:rPr>
          <w:lang w:val="fr-FR"/>
        </w:rPr>
      </w:pPr>
      <w:r>
        <w:rPr>
          <w:i/>
          <w:spacing w:val="-3"/>
        </w:rPr>
        <w:t>2nd part:</w:t>
        <w:tab/>
      </w:r>
      <w:r>
        <w:rPr>
          <w:spacing w:val="-3"/>
        </w:rPr>
        <w:t>the words “the adoption of the European flag and”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336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ind w:left="851" w:hanging="851"/>
        <w:rPr>
          <w:vanish/>
        </w:rPr>
      </w:pPr>
      <w:bookmarkStart w:id="2" w:name="tw4winFrom"/>
      <w:bookmarkEnd w:id="2"/>
      <w:r>
        <w:rPr>
          <w:i/>
          <w:spacing w:val="-3"/>
        </w:rPr>
        <w:t>3rd part:</w:t>
        <w:tab/>
        <w:t xml:space="preserve"> </w:t>
      </w:r>
      <w:r>
        <w:rPr>
          <w:spacing w:val="-3"/>
        </w:rPr>
        <w:t>the words “flags of convenience and”</w:t>
      </w:r>
      <w:r>
        <w:rPr>
          <w:rStyle w:val="Tw4winError"/>
          <w:vanish/>
        </w:rPr>
        <w:t>«</w:t>
      </w:r>
      <w:r>
        <w:rPr>
          <w:rStyle w:val="Tw4winMark"/>
          <w:sz w:val="20"/>
          <w:lang w:val="en-US"/>
        </w:rPr>
        <w:t>&lt;0}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08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sz w:val="16"/>
      </w:rPr>
      <w:t>\\epades\public\seance_pleniere\proces_verbal\2004\04-21\votes_definitif\P5_PV(2004)04-21(VOT)_EN.doc</w:t>
      <w:tab/>
      <w:t xml:space="preserve">PE 344.619/ </w:t>
    </w: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18</w:t>
    </w:r>
    <w:r>
      <w:rPr>
        <w:sz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hi-IN"/>
    </w:rPr>
  </w:style>
  <w:style w:type="paragraph" w:styleId="Titre1">
    <w:name w:val="Heading 1"/>
    <w:basedOn w:val="Normal"/>
    <w:next w:val="Normal"/>
    <w:uiPriority w:val="9"/>
    <w:qFormat/>
    <w:pPr>
      <w:keepNext w:val="true"/>
      <w:ind w:left="-851" w:right="-574" w:hanging="0"/>
      <w:outlineLvl w:val="0"/>
    </w:pPr>
    <w:rPr>
      <w:b/>
      <w:i/>
      <w:sz w:val="22"/>
    </w:rPr>
  </w:style>
  <w:style w:type="character" w:styleId="DefaultParagraphFont" w:default="1">
    <w:name w:val="Default Paragraph Font"/>
    <w:qFormat/>
    <w:rPr/>
  </w:style>
  <w:style w:type="character" w:styleId="TocLevel3" w:customStyle="1">
    <w:name w:val="TocLevel3"/>
    <w:qFormat/>
    <w:rPr/>
  </w:style>
  <w:style w:type="character" w:styleId="Tw4winMark" w:customStyle="1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styleId="Tw4winError" w:customStyle="1">
    <w:name w:val="tw4winError"/>
    <w:qFormat/>
    <w:rPr>
      <w:rFonts w:ascii="Courier New" w:hAnsi="Courier New"/>
      <w:color w:val="00FF00"/>
      <w:sz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" w:hAnsi="Courier New"/>
      <w:color w:val="008000"/>
    </w:rPr>
  </w:style>
  <w:style w:type="character" w:styleId="Tw4winJump" w:customStyle="1">
    <w:name w:val="tw4winJump"/>
    <w:qFormat/>
    <w:rPr>
      <w:rFonts w:ascii="Courier New" w:hAnsi="Courier New"/>
      <w:color w:val="008080"/>
    </w:rPr>
  </w:style>
  <w:style w:type="character" w:styleId="Tw4winExternal" w:customStyle="1">
    <w:name w:val="tw4winExternal"/>
    <w:qFormat/>
    <w:rPr>
      <w:rFonts w:ascii="Courier New" w:hAnsi="Courier New"/>
      <w:color w:val="808080"/>
    </w:rPr>
  </w:style>
  <w:style w:type="character" w:styleId="Tw4winInternal" w:customStyle="1">
    <w:name w:val="tw4winInternal"/>
    <w:qFormat/>
    <w:rPr>
      <w:rFonts w:ascii="Courier New" w:hAnsi="Courier New"/>
      <w:color w:val="FF0000"/>
    </w:rPr>
  </w:style>
  <w:style w:type="character" w:styleId="DONOTTRANSLATE" w:customStyle="1">
    <w:name w:val="DO_NOT_TRANSLATE"/>
    <w:qFormat/>
    <w:rPr>
      <w:rFonts w:ascii="Courier New" w:hAnsi="Courier New"/>
      <w:color w:val="80000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12Hanging" w:customStyle="1">
    <w:name w:val="Normal12Hanging"/>
    <w:basedOn w:val="Normal"/>
    <w:qFormat/>
    <w:pPr>
      <w:widowControl w:val="false"/>
      <w:spacing w:before="0" w:after="240"/>
      <w:ind w:left="720" w:hanging="720"/>
    </w:pPr>
    <w:rPr>
      <w:sz w:val="24"/>
    </w:rPr>
  </w:style>
  <w:style w:type="paragraph" w:styleId="TabJour" w:customStyle="1">
    <w:name w:val="TabJour"/>
    <w:qFormat/>
    <w:pPr>
      <w:widowControl w:val="false"/>
      <w:tabs>
        <w:tab w:val="left" w:pos="360" w:leader="none"/>
        <w:tab w:val="left" w:pos="720" w:leader="none"/>
        <w:tab w:val="left" w:pos="1728" w:leader="none"/>
        <w:tab w:val="left" w:pos="2088" w:leader="none"/>
        <w:tab w:val="left" w:pos="2448" w:leader="none"/>
        <w:tab w:val="left" w:pos="2808" w:leader="none"/>
        <w:tab w:val="left" w:pos="3168" w:leader="none"/>
        <w:tab w:val="left" w:pos="3528" w:leader="none"/>
      </w:tabs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hi-IN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2004-07-06T11:27:00Z</dcterms:created>
  <dc:creator>alemmens</dc:creator>
  <dc:description/>
  <dc:language>en-US</dc:language>
  <cp:lastModifiedBy>truff</cp:lastModifiedBy>
  <cp:lastPrinted>2004-04-21T15:54:00Z</cp:lastPrinted>
  <dcterms:modified xsi:type="dcterms:W3CDTF">2004-07-06T11:27:00Z</dcterms:modified>
  <cp:revision>2</cp:revision>
  <dc:subject/>
  <dc:title>ANNEXE 1</dc:title>
</cp:coreProperties>
</file>