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F55F" w14:textId="024B2A88" w:rsidR="00EB4CFB" w:rsidRPr="00EB4CFB" w:rsidRDefault="00EB4CFB">
      <w:pPr>
        <w:rPr>
          <w:b/>
          <w:bCs w:val="0"/>
        </w:rPr>
      </w:pPr>
      <w:r w:rsidRPr="00EB4CFB">
        <w:rPr>
          <w:b/>
          <w:bCs w:val="0"/>
        </w:rPr>
        <w:t>Ecological Metrics and Data Analysis</w:t>
      </w:r>
    </w:p>
    <w:p w14:paraId="02A7747B" w14:textId="77777777" w:rsidR="000A0F9E" w:rsidRDefault="000A0F9E"/>
    <w:p w14:paraId="7B7E36A2" w14:textId="77777777" w:rsidR="000A0F9E" w:rsidRPr="000A0F9E" w:rsidRDefault="000A0F9E" w:rsidP="000A0F9E">
      <w:r w:rsidRPr="000A0F9E">
        <w:t xml:space="preserve">Given the use of ichthyocide rotenone and the </w:t>
      </w:r>
      <w:r w:rsidRPr="000A0F9E">
        <w:rPr>
          <w:b/>
        </w:rPr>
        <w:t>unbalanced sampling across sites and time periods</w:t>
      </w:r>
      <w:r w:rsidRPr="000A0F9E">
        <w:t xml:space="preserve">, it is critical to select </w:t>
      </w:r>
      <w:r w:rsidRPr="000A0F9E">
        <w:rPr>
          <w:b/>
        </w:rPr>
        <w:t>diversity metrics</w:t>
      </w:r>
      <w:r w:rsidRPr="000A0F9E">
        <w:t xml:space="preserve"> and analytical frameworks that can accommodate variable effort. Below is an </w:t>
      </w:r>
      <w:r w:rsidRPr="000A0F9E">
        <w:rPr>
          <w:b/>
        </w:rPr>
        <w:t>exhaustive list of diversity metrics and techniques</w:t>
      </w:r>
      <w:r w:rsidRPr="000A0F9E">
        <w:t xml:space="preserve"> suitable for this context, organized by </w:t>
      </w:r>
      <w:r w:rsidRPr="000A0F9E">
        <w:rPr>
          <w:b/>
        </w:rPr>
        <w:t>category and justification</w:t>
      </w:r>
      <w:r w:rsidRPr="000A0F9E">
        <w:t>:</w:t>
      </w:r>
    </w:p>
    <w:p w14:paraId="3402E62E" w14:textId="77777777" w:rsidR="000A0F9E" w:rsidRPr="000A0F9E" w:rsidRDefault="000A0F9E" w:rsidP="000A0F9E">
      <w:r w:rsidRPr="000A0F9E">
        <w:pict w14:anchorId="72F3E83C">
          <v:rect id="_x0000_i1073" style="width:0;height:1.5pt" o:hralign="center" o:hrstd="t" o:hr="t" fillcolor="#a0a0a0" stroked="f"/>
        </w:pict>
      </w:r>
    </w:p>
    <w:p w14:paraId="6E4539F7" w14:textId="77777777" w:rsidR="000A0F9E" w:rsidRPr="000A0F9E" w:rsidRDefault="000A0F9E" w:rsidP="000A0F9E">
      <w:pPr>
        <w:rPr>
          <w:b/>
        </w:rPr>
      </w:pPr>
      <w:r w:rsidRPr="000A0F9E">
        <w:rPr>
          <w:rFonts w:ascii="Segoe UI Emoji" w:hAnsi="Segoe UI Emoji" w:cs="Segoe UI Emoji"/>
          <w:b/>
        </w:rPr>
        <w:t>💡</w:t>
      </w:r>
      <w:r w:rsidRPr="000A0F9E">
        <w:rPr>
          <w:b/>
        </w:rPr>
        <w:t xml:space="preserve"> Effort-Corrected Species Richness Estimators</w:t>
      </w:r>
    </w:p>
    <w:p w14:paraId="70CDAEF7" w14:textId="77777777" w:rsidR="000A0F9E" w:rsidRPr="000A0F9E" w:rsidRDefault="000A0F9E" w:rsidP="000A0F9E">
      <w:r w:rsidRPr="000A0F9E">
        <w:t>These methods correct for differences in sampling intensity and are widely used in biodiversity studies involving museum collections or historical surveys.</w:t>
      </w:r>
    </w:p>
    <w:p w14:paraId="1DBE2BD9" w14:textId="77777777" w:rsidR="000A0F9E" w:rsidRPr="000A0F9E" w:rsidRDefault="000A0F9E" w:rsidP="000A0F9E">
      <w:pPr>
        <w:numPr>
          <w:ilvl w:val="0"/>
          <w:numId w:val="1"/>
        </w:numPr>
      </w:pPr>
      <w:r w:rsidRPr="000A0F9E">
        <w:rPr>
          <w:b/>
        </w:rPr>
        <w:t>Chao1 / Chao2</w:t>
      </w:r>
      <w:r w:rsidRPr="000A0F9E">
        <w:t xml:space="preserve"> – Accounts for unseen species using singletons and doubletons; robust for unbalanced datasets.</w:t>
      </w:r>
    </w:p>
    <w:p w14:paraId="23A4EFE3" w14:textId="77777777" w:rsidR="000A0F9E" w:rsidRPr="000A0F9E" w:rsidRDefault="000A0F9E" w:rsidP="000A0F9E">
      <w:pPr>
        <w:numPr>
          <w:ilvl w:val="0"/>
          <w:numId w:val="1"/>
        </w:numPr>
      </w:pPr>
      <w:r w:rsidRPr="000A0F9E">
        <w:rPr>
          <w:b/>
        </w:rPr>
        <w:t>ACE (Abundance-based Coverage Estimator)</w:t>
      </w:r>
      <w:r w:rsidRPr="000A0F9E">
        <w:t xml:space="preserve"> – Uses species with ≤10 individuals to estimate unseen richness.</w:t>
      </w:r>
    </w:p>
    <w:p w14:paraId="099398F5" w14:textId="77777777" w:rsidR="000A0F9E" w:rsidRPr="000A0F9E" w:rsidRDefault="000A0F9E" w:rsidP="000A0F9E">
      <w:pPr>
        <w:numPr>
          <w:ilvl w:val="0"/>
          <w:numId w:val="1"/>
        </w:numPr>
      </w:pPr>
      <w:r w:rsidRPr="000A0F9E">
        <w:rPr>
          <w:b/>
        </w:rPr>
        <w:t>Jackknife 1 &amp; 2</w:t>
      </w:r>
      <w:r w:rsidRPr="000A0F9E">
        <w:t xml:space="preserve"> – Based on the number of unique and duplicate species.</w:t>
      </w:r>
    </w:p>
    <w:p w14:paraId="7E5F9909" w14:textId="77777777" w:rsidR="000A0F9E" w:rsidRPr="000A0F9E" w:rsidRDefault="000A0F9E" w:rsidP="000A0F9E">
      <w:pPr>
        <w:numPr>
          <w:ilvl w:val="0"/>
          <w:numId w:val="1"/>
        </w:numPr>
      </w:pPr>
      <w:r w:rsidRPr="000A0F9E">
        <w:rPr>
          <w:b/>
        </w:rPr>
        <w:t>Bootstrap Estimator</w:t>
      </w:r>
      <w:r w:rsidRPr="000A0F9E">
        <w:t xml:space="preserve"> – Uses probability of species detection to infer total richness.</w:t>
      </w:r>
    </w:p>
    <w:p w14:paraId="347EEAA7" w14:textId="77777777" w:rsidR="000A0F9E" w:rsidRPr="000A0F9E" w:rsidRDefault="000A0F9E" w:rsidP="000A0F9E">
      <w:pPr>
        <w:numPr>
          <w:ilvl w:val="0"/>
          <w:numId w:val="1"/>
        </w:numPr>
      </w:pPr>
      <w:proofErr w:type="spellStart"/>
      <w:r w:rsidRPr="000A0F9E">
        <w:rPr>
          <w:b/>
        </w:rPr>
        <w:t>Specpool</w:t>
      </w:r>
      <w:proofErr w:type="spellEnd"/>
      <w:r w:rsidRPr="000A0F9E">
        <w:rPr>
          <w:b/>
        </w:rPr>
        <w:t xml:space="preserve"> Function (vegan)</w:t>
      </w:r>
      <w:r w:rsidRPr="000A0F9E">
        <w:t xml:space="preserve"> – Pools species richness estimates across sites with effort correction.</w:t>
      </w:r>
    </w:p>
    <w:p w14:paraId="03FCD03A" w14:textId="77777777" w:rsidR="000A0F9E" w:rsidRPr="000A0F9E" w:rsidRDefault="000A0F9E" w:rsidP="000A0F9E">
      <w:r w:rsidRPr="000A0F9E">
        <w:rPr>
          <w:rFonts w:ascii="Segoe UI Emoji" w:hAnsi="Segoe UI Emoji" w:cs="Segoe UI Emoji"/>
        </w:rPr>
        <w:t>✅</w:t>
      </w:r>
      <w:r w:rsidRPr="000A0F9E">
        <w:t xml:space="preserve"> Already implemented in your pipeline via </w:t>
      </w:r>
      <w:proofErr w:type="spellStart"/>
      <w:r w:rsidRPr="000A0F9E">
        <w:t>estimateR</w:t>
      </w:r>
      <w:proofErr w:type="spellEnd"/>
      <w:r w:rsidRPr="000A0F9E">
        <w:t xml:space="preserve">() and </w:t>
      </w:r>
      <w:proofErr w:type="spellStart"/>
      <w:r w:rsidRPr="000A0F9E">
        <w:t>specpool</w:t>
      </w:r>
      <w:proofErr w:type="spellEnd"/>
      <w:r w:rsidRPr="000A0F9E">
        <w:t xml:space="preserve">() from the vegan </w:t>
      </w:r>
      <w:proofErr w:type="spellStart"/>
      <w:r w:rsidRPr="000A0F9E">
        <w:t>packageEstimateR</w:t>
      </w:r>
      <w:proofErr w:type="spellEnd"/>
      <w:r w:rsidRPr="000A0F9E">
        <w:t>.</w:t>
      </w:r>
    </w:p>
    <w:p w14:paraId="14CD0675" w14:textId="77777777" w:rsidR="000A0F9E" w:rsidRPr="000A0F9E" w:rsidRDefault="000A0F9E" w:rsidP="000A0F9E">
      <w:r w:rsidRPr="000A0F9E">
        <w:pict w14:anchorId="122144F4">
          <v:rect id="_x0000_i1074" style="width:0;height:1.5pt" o:hralign="center" o:hrstd="t" o:hr="t" fillcolor="#a0a0a0" stroked="f"/>
        </w:pict>
      </w:r>
    </w:p>
    <w:p w14:paraId="187D71A0" w14:textId="77777777" w:rsidR="000A0F9E" w:rsidRPr="000A0F9E" w:rsidRDefault="000A0F9E" w:rsidP="000A0F9E">
      <w:pPr>
        <w:rPr>
          <w:b/>
        </w:rPr>
      </w:pPr>
      <w:r w:rsidRPr="000A0F9E">
        <w:rPr>
          <w:rFonts w:ascii="Segoe UI Emoji" w:hAnsi="Segoe UI Emoji" w:cs="Segoe UI Emoji"/>
          <w:b/>
        </w:rPr>
        <w:t>📊</w:t>
      </w:r>
      <w:r w:rsidRPr="000A0F9E">
        <w:rPr>
          <w:b/>
        </w:rPr>
        <w:t xml:space="preserve"> Rarefaction and Extrapolation</w:t>
      </w:r>
    </w:p>
    <w:p w14:paraId="1F7CC6AB" w14:textId="77777777" w:rsidR="000A0F9E" w:rsidRPr="000A0F9E" w:rsidRDefault="000A0F9E" w:rsidP="000A0F9E">
      <w:r w:rsidRPr="000A0F9E">
        <w:t>Standardizes comparisons by interpolating/extrapolating to a common sample size or effort.</w:t>
      </w:r>
    </w:p>
    <w:p w14:paraId="10DE42CD" w14:textId="77777777" w:rsidR="000A0F9E" w:rsidRPr="000A0F9E" w:rsidRDefault="000A0F9E" w:rsidP="000A0F9E">
      <w:pPr>
        <w:numPr>
          <w:ilvl w:val="0"/>
          <w:numId w:val="2"/>
        </w:numPr>
      </w:pPr>
      <w:r w:rsidRPr="000A0F9E">
        <w:rPr>
          <w:b/>
        </w:rPr>
        <w:t>Individual-based rarefaction/extrapolation</w:t>
      </w:r>
      <w:r w:rsidRPr="000A0F9E">
        <w:t xml:space="preserve"> – Compares richness controlling for number of individuals.</w:t>
      </w:r>
    </w:p>
    <w:p w14:paraId="39B55A2F" w14:textId="77777777" w:rsidR="000A0F9E" w:rsidRPr="000A0F9E" w:rsidRDefault="000A0F9E" w:rsidP="000A0F9E">
      <w:pPr>
        <w:numPr>
          <w:ilvl w:val="0"/>
          <w:numId w:val="2"/>
        </w:numPr>
      </w:pPr>
      <w:r w:rsidRPr="000A0F9E">
        <w:rPr>
          <w:b/>
        </w:rPr>
        <w:t>Sample-based rarefaction/extrapolation</w:t>
      </w:r>
      <w:r w:rsidRPr="000A0F9E">
        <w:t xml:space="preserve"> – Controls for number of samples or stations.</w:t>
      </w:r>
    </w:p>
    <w:p w14:paraId="7D51A140" w14:textId="77777777" w:rsidR="000A0F9E" w:rsidRPr="000A0F9E" w:rsidRDefault="000A0F9E" w:rsidP="000A0F9E">
      <w:pPr>
        <w:numPr>
          <w:ilvl w:val="0"/>
          <w:numId w:val="2"/>
        </w:numPr>
      </w:pPr>
      <w:proofErr w:type="spellStart"/>
      <w:r w:rsidRPr="000A0F9E">
        <w:rPr>
          <w:b/>
        </w:rPr>
        <w:t>iNEXT</w:t>
      </w:r>
      <w:proofErr w:type="spellEnd"/>
      <w:r w:rsidRPr="000A0F9E">
        <w:rPr>
          <w:b/>
        </w:rPr>
        <w:t xml:space="preserve"> (Interpolation/Extrapolation)</w:t>
      </w:r>
      <w:r w:rsidRPr="000A0F9E">
        <w:t xml:space="preserve"> – Combines both rarefaction and extrapolation with confidence intervals; designed for unequal sampling.</w:t>
      </w:r>
    </w:p>
    <w:p w14:paraId="3FA40ED5" w14:textId="77777777" w:rsidR="000A0F9E" w:rsidRPr="000A0F9E" w:rsidRDefault="000A0F9E" w:rsidP="000A0F9E">
      <w:r w:rsidRPr="000A0F9E">
        <w:pict w14:anchorId="215F018F">
          <v:rect id="_x0000_i1075" style="width:0;height:1.5pt" o:hralign="center" o:hrstd="t" o:hr="t" fillcolor="#a0a0a0" stroked="f"/>
        </w:pict>
      </w:r>
    </w:p>
    <w:p w14:paraId="13D9E184" w14:textId="77777777" w:rsidR="000A0F9E" w:rsidRPr="000A0F9E" w:rsidRDefault="000A0F9E" w:rsidP="000A0F9E">
      <w:pPr>
        <w:rPr>
          <w:b/>
        </w:rPr>
      </w:pPr>
      <w:r w:rsidRPr="000A0F9E">
        <w:rPr>
          <w:rFonts w:ascii="Segoe UI Emoji" w:hAnsi="Segoe UI Emoji" w:cs="Segoe UI Emoji"/>
          <w:b/>
        </w:rPr>
        <w:t>🔁</w:t>
      </w:r>
      <w:r w:rsidRPr="000A0F9E">
        <w:rPr>
          <w:b/>
        </w:rPr>
        <w:t xml:space="preserve"> Species Accumulation and Sample Completeness</w:t>
      </w:r>
    </w:p>
    <w:p w14:paraId="28AD3A27" w14:textId="77777777" w:rsidR="000A0F9E" w:rsidRPr="000A0F9E" w:rsidRDefault="000A0F9E" w:rsidP="000A0F9E">
      <w:r w:rsidRPr="000A0F9E">
        <w:t>Track how diversity increases with sampling effort.</w:t>
      </w:r>
    </w:p>
    <w:p w14:paraId="189CC2A9" w14:textId="77777777" w:rsidR="000A0F9E" w:rsidRPr="000A0F9E" w:rsidRDefault="000A0F9E" w:rsidP="000A0F9E">
      <w:pPr>
        <w:numPr>
          <w:ilvl w:val="0"/>
          <w:numId w:val="3"/>
        </w:numPr>
      </w:pPr>
      <w:r w:rsidRPr="000A0F9E">
        <w:rPr>
          <w:b/>
        </w:rPr>
        <w:lastRenderedPageBreak/>
        <w:t>Species Accumulation Curves</w:t>
      </w:r>
      <w:r w:rsidRPr="000A0F9E">
        <w:t xml:space="preserve"> – Compare rate of species discovery across datasets.</w:t>
      </w:r>
    </w:p>
    <w:p w14:paraId="50E494BA" w14:textId="77777777" w:rsidR="000A0F9E" w:rsidRPr="000A0F9E" w:rsidRDefault="000A0F9E" w:rsidP="000A0F9E">
      <w:pPr>
        <w:numPr>
          <w:ilvl w:val="0"/>
          <w:numId w:val="3"/>
        </w:numPr>
      </w:pPr>
      <w:r w:rsidRPr="000A0F9E">
        <w:rPr>
          <w:b/>
        </w:rPr>
        <w:t>Sample Coverage (e.g., Good’s coverage)</w:t>
      </w:r>
      <w:r w:rsidRPr="000A0F9E">
        <w:t xml:space="preserve"> – Indicates the proportion of total community captured.</w:t>
      </w:r>
    </w:p>
    <w:p w14:paraId="6C2A7A69" w14:textId="77777777" w:rsidR="000A0F9E" w:rsidRPr="000A0F9E" w:rsidRDefault="000A0F9E" w:rsidP="000A0F9E">
      <w:pPr>
        <w:numPr>
          <w:ilvl w:val="0"/>
          <w:numId w:val="3"/>
        </w:numPr>
      </w:pPr>
      <w:proofErr w:type="spellStart"/>
      <w:r w:rsidRPr="000A0F9E">
        <w:rPr>
          <w:b/>
        </w:rPr>
        <w:t>EstaccumR</w:t>
      </w:r>
      <w:proofErr w:type="spellEnd"/>
      <w:r w:rsidRPr="000A0F9E">
        <w:rPr>
          <w:b/>
        </w:rPr>
        <w:t xml:space="preserve"> (from vegan)</w:t>
      </w:r>
      <w:r w:rsidRPr="000A0F9E">
        <w:t xml:space="preserve"> – Used in your scripts to generate species accumulation with </w:t>
      </w:r>
      <w:proofErr w:type="spellStart"/>
      <w:r w:rsidRPr="000A0F9E">
        <w:t>permutationsEstimateR</w:t>
      </w:r>
      <w:proofErr w:type="spellEnd"/>
      <w:r w:rsidRPr="000A0F9E">
        <w:t>.</w:t>
      </w:r>
    </w:p>
    <w:p w14:paraId="34A6FBFE" w14:textId="77777777" w:rsidR="000A0F9E" w:rsidRPr="000A0F9E" w:rsidRDefault="000A0F9E" w:rsidP="000A0F9E">
      <w:r w:rsidRPr="000A0F9E">
        <w:pict w14:anchorId="54CB9846">
          <v:rect id="_x0000_i1076" style="width:0;height:1.5pt" o:hralign="center" o:hrstd="t" o:hr="t" fillcolor="#a0a0a0" stroked="f"/>
        </w:pict>
      </w:r>
    </w:p>
    <w:p w14:paraId="051DFDD8" w14:textId="77777777" w:rsidR="000A0F9E" w:rsidRPr="000A0F9E" w:rsidRDefault="000A0F9E" w:rsidP="000A0F9E">
      <w:pPr>
        <w:rPr>
          <w:b/>
        </w:rPr>
      </w:pPr>
      <w:r w:rsidRPr="000A0F9E">
        <w:rPr>
          <w:rFonts w:ascii="Segoe UI Emoji" w:hAnsi="Segoe UI Emoji" w:cs="Segoe UI Emoji"/>
          <w:b/>
        </w:rPr>
        <w:t>📐</w:t>
      </w:r>
      <w:r w:rsidRPr="000A0F9E">
        <w:rPr>
          <w:b/>
        </w:rPr>
        <w:t xml:space="preserve"> Community Dissimilarity &amp; Multivariate Metrics</w:t>
      </w:r>
    </w:p>
    <w:p w14:paraId="6A9FEE48" w14:textId="77777777" w:rsidR="000A0F9E" w:rsidRPr="000A0F9E" w:rsidRDefault="000A0F9E" w:rsidP="000A0F9E">
      <w:r w:rsidRPr="000A0F9E">
        <w:t>These methods can model community composition while accounting for effort via abundance matrices.</w:t>
      </w:r>
    </w:p>
    <w:p w14:paraId="14851D72" w14:textId="77777777" w:rsidR="000A0F9E" w:rsidRPr="000A0F9E" w:rsidRDefault="000A0F9E" w:rsidP="000A0F9E">
      <w:pPr>
        <w:numPr>
          <w:ilvl w:val="0"/>
          <w:numId w:val="4"/>
        </w:numPr>
      </w:pPr>
      <w:r w:rsidRPr="000A0F9E">
        <w:rPr>
          <w:b/>
        </w:rPr>
        <w:t>Bray-Curtis Dissimilarity</w:t>
      </w:r>
      <w:r w:rsidRPr="000A0F9E">
        <w:t xml:space="preserve"> – Sensitive to abundance differences.</w:t>
      </w:r>
    </w:p>
    <w:p w14:paraId="51C7575C" w14:textId="77777777" w:rsidR="000A0F9E" w:rsidRPr="000A0F9E" w:rsidRDefault="000A0F9E" w:rsidP="000A0F9E">
      <w:pPr>
        <w:numPr>
          <w:ilvl w:val="0"/>
          <w:numId w:val="4"/>
        </w:numPr>
      </w:pPr>
      <w:r w:rsidRPr="000A0F9E">
        <w:rPr>
          <w:b/>
        </w:rPr>
        <w:t>Jaccard Index</w:t>
      </w:r>
      <w:r w:rsidRPr="000A0F9E">
        <w:t xml:space="preserve"> – Based on presence/absence; less sensitive to effort.</w:t>
      </w:r>
    </w:p>
    <w:p w14:paraId="676F400F" w14:textId="77777777" w:rsidR="000A0F9E" w:rsidRPr="000A0F9E" w:rsidRDefault="000A0F9E" w:rsidP="000A0F9E">
      <w:pPr>
        <w:numPr>
          <w:ilvl w:val="0"/>
          <w:numId w:val="4"/>
        </w:numPr>
      </w:pPr>
      <w:r w:rsidRPr="000A0F9E">
        <w:rPr>
          <w:b/>
        </w:rPr>
        <w:t>NMDS (Non-metric Multidimensional Scaling)</w:t>
      </w:r>
      <w:r w:rsidRPr="000A0F9E">
        <w:t xml:space="preserve"> – Visualizes community differences in reduced dimensions.</w:t>
      </w:r>
    </w:p>
    <w:p w14:paraId="31F95EE9" w14:textId="77777777" w:rsidR="000A0F9E" w:rsidRPr="000A0F9E" w:rsidRDefault="000A0F9E" w:rsidP="000A0F9E">
      <w:pPr>
        <w:numPr>
          <w:ilvl w:val="0"/>
          <w:numId w:val="4"/>
        </w:numPr>
      </w:pPr>
      <w:r w:rsidRPr="000A0F9E">
        <w:rPr>
          <w:b/>
        </w:rPr>
        <w:t>PERMANOVA (adonis2 in vegan)</w:t>
      </w:r>
      <w:r w:rsidRPr="000A0F9E">
        <w:t xml:space="preserve"> – Permutation-based multivariate test controlling for covariates (e.g., depth, time)</w:t>
      </w:r>
      <w:proofErr w:type="spellStart"/>
      <w:r w:rsidRPr="000A0F9E">
        <w:t>permanova</w:t>
      </w:r>
      <w:proofErr w:type="spellEnd"/>
      <w:r w:rsidRPr="000A0F9E">
        <w:t>.</w:t>
      </w:r>
    </w:p>
    <w:p w14:paraId="46BAD3DB" w14:textId="77777777" w:rsidR="000A0F9E" w:rsidRPr="000A0F9E" w:rsidRDefault="000A0F9E" w:rsidP="000A0F9E">
      <w:pPr>
        <w:numPr>
          <w:ilvl w:val="0"/>
          <w:numId w:val="4"/>
        </w:numPr>
      </w:pPr>
      <w:r w:rsidRPr="000A0F9E">
        <w:rPr>
          <w:b/>
        </w:rPr>
        <w:t>SIMPER</w:t>
      </w:r>
      <w:r w:rsidRPr="000A0F9E">
        <w:t xml:space="preserve"> – Identifies species contributing most to group differences.</w:t>
      </w:r>
    </w:p>
    <w:p w14:paraId="085E4FC7" w14:textId="77777777" w:rsidR="000A0F9E" w:rsidRPr="000A0F9E" w:rsidRDefault="000A0F9E" w:rsidP="000A0F9E">
      <w:pPr>
        <w:numPr>
          <w:ilvl w:val="0"/>
          <w:numId w:val="4"/>
        </w:numPr>
      </w:pPr>
      <w:r w:rsidRPr="000A0F9E">
        <w:rPr>
          <w:b/>
        </w:rPr>
        <w:t xml:space="preserve">Beta-diversity partitioning (e.g., </w:t>
      </w:r>
      <w:proofErr w:type="spellStart"/>
      <w:r w:rsidRPr="000A0F9E">
        <w:rPr>
          <w:b/>
        </w:rPr>
        <w:t>Baselga’s</w:t>
      </w:r>
      <w:proofErr w:type="spellEnd"/>
      <w:r w:rsidRPr="000A0F9E">
        <w:rPr>
          <w:b/>
        </w:rPr>
        <w:t xml:space="preserve"> turnover + </w:t>
      </w:r>
      <w:proofErr w:type="spellStart"/>
      <w:r w:rsidRPr="000A0F9E">
        <w:rPr>
          <w:b/>
        </w:rPr>
        <w:t>nestedness</w:t>
      </w:r>
      <w:proofErr w:type="spellEnd"/>
      <w:r w:rsidRPr="000A0F9E">
        <w:rPr>
          <w:b/>
        </w:rPr>
        <w:t>)</w:t>
      </w:r>
      <w:r w:rsidRPr="000A0F9E">
        <w:t xml:space="preserve"> – Disentangles causes of compositional differences.</w:t>
      </w:r>
    </w:p>
    <w:p w14:paraId="25274941" w14:textId="77777777" w:rsidR="000A0F9E" w:rsidRPr="000A0F9E" w:rsidRDefault="000A0F9E" w:rsidP="000A0F9E">
      <w:r w:rsidRPr="000A0F9E">
        <w:pict w14:anchorId="219DA0A7">
          <v:rect id="_x0000_i1077" style="width:0;height:1.5pt" o:hralign="center" o:hrstd="t" o:hr="t" fillcolor="#a0a0a0" stroked="f"/>
        </w:pict>
      </w:r>
    </w:p>
    <w:p w14:paraId="6F3212C9" w14:textId="77777777" w:rsidR="000A0F9E" w:rsidRPr="000A0F9E" w:rsidRDefault="000A0F9E" w:rsidP="000A0F9E">
      <w:pPr>
        <w:rPr>
          <w:b/>
        </w:rPr>
      </w:pPr>
      <w:r w:rsidRPr="000A0F9E">
        <w:rPr>
          <w:rFonts w:ascii="Segoe UI Emoji" w:hAnsi="Segoe UI Emoji" w:cs="Segoe UI Emoji"/>
          <w:b/>
        </w:rPr>
        <w:t>🔠</w:t>
      </w:r>
      <w:r w:rsidRPr="000A0F9E">
        <w:rPr>
          <w:b/>
        </w:rPr>
        <w:t xml:space="preserve"> Alpha, Beta, and Gamma Diversity Indices</w:t>
      </w:r>
    </w:p>
    <w:p w14:paraId="6F07907E" w14:textId="77777777" w:rsidR="000A0F9E" w:rsidRPr="000A0F9E" w:rsidRDefault="000A0F9E" w:rsidP="000A0F9E">
      <w:r w:rsidRPr="000A0F9E">
        <w:t>These allow spatial and temporal partitioning of diversity, and many can incorporate abundance weighting.</w:t>
      </w:r>
    </w:p>
    <w:p w14:paraId="103F2C22" w14:textId="77777777" w:rsidR="000A0F9E" w:rsidRPr="000A0F9E" w:rsidRDefault="000A0F9E" w:rsidP="000A0F9E">
      <w:pPr>
        <w:numPr>
          <w:ilvl w:val="0"/>
          <w:numId w:val="5"/>
        </w:numPr>
      </w:pPr>
      <w:r w:rsidRPr="000A0F9E">
        <w:rPr>
          <w:b/>
        </w:rPr>
        <w:t>Shannon Index (H')</w:t>
      </w:r>
      <w:r w:rsidRPr="000A0F9E">
        <w:t xml:space="preserve"> – Sensitive to both richness and evenness.</w:t>
      </w:r>
    </w:p>
    <w:p w14:paraId="628CDFA7" w14:textId="77777777" w:rsidR="000A0F9E" w:rsidRPr="000A0F9E" w:rsidRDefault="000A0F9E" w:rsidP="000A0F9E">
      <w:pPr>
        <w:numPr>
          <w:ilvl w:val="0"/>
          <w:numId w:val="5"/>
        </w:numPr>
      </w:pPr>
      <w:r w:rsidRPr="000A0F9E">
        <w:rPr>
          <w:b/>
        </w:rPr>
        <w:t>Simpson’s Index (D)</w:t>
      </w:r>
      <w:r w:rsidRPr="000A0F9E">
        <w:t xml:space="preserve"> – Sensitive to dominant species.</w:t>
      </w:r>
    </w:p>
    <w:p w14:paraId="516CF890" w14:textId="77777777" w:rsidR="000A0F9E" w:rsidRPr="000A0F9E" w:rsidRDefault="000A0F9E" w:rsidP="000A0F9E">
      <w:pPr>
        <w:numPr>
          <w:ilvl w:val="0"/>
          <w:numId w:val="5"/>
        </w:numPr>
      </w:pPr>
      <w:proofErr w:type="spellStart"/>
      <w:r w:rsidRPr="000A0F9E">
        <w:rPr>
          <w:b/>
        </w:rPr>
        <w:t>Pielou's</w:t>
      </w:r>
      <w:proofErr w:type="spellEnd"/>
      <w:r w:rsidRPr="000A0F9E">
        <w:rPr>
          <w:b/>
        </w:rPr>
        <w:t xml:space="preserve"> Evenness (J')</w:t>
      </w:r>
      <w:r w:rsidRPr="000A0F9E">
        <w:t xml:space="preserve"> – Richness-normalized evenness.</w:t>
      </w:r>
    </w:p>
    <w:p w14:paraId="5C887F8E" w14:textId="77777777" w:rsidR="000A0F9E" w:rsidRPr="000A0F9E" w:rsidRDefault="000A0F9E" w:rsidP="000A0F9E">
      <w:pPr>
        <w:numPr>
          <w:ilvl w:val="0"/>
          <w:numId w:val="5"/>
        </w:numPr>
      </w:pPr>
      <w:r w:rsidRPr="000A0F9E">
        <w:rPr>
          <w:b/>
        </w:rPr>
        <w:t>Fisher’s Alpha</w:t>
      </w:r>
      <w:r w:rsidRPr="000A0F9E">
        <w:t xml:space="preserve"> – Models species abundance distributions.</w:t>
      </w:r>
    </w:p>
    <w:p w14:paraId="7B926338" w14:textId="77777777" w:rsidR="000A0F9E" w:rsidRPr="000A0F9E" w:rsidRDefault="000A0F9E" w:rsidP="000A0F9E">
      <w:pPr>
        <w:numPr>
          <w:ilvl w:val="0"/>
          <w:numId w:val="5"/>
        </w:numPr>
      </w:pPr>
      <w:r w:rsidRPr="000A0F9E">
        <w:rPr>
          <w:b/>
        </w:rPr>
        <w:t>Hill Numbers (q = 0, 1, 2)</w:t>
      </w:r>
      <w:r w:rsidRPr="000A0F9E">
        <w:t xml:space="preserve"> – Framework that includes richness (q=0), Shannon (q=1), and Simpson (q=2); useful for comparing diversity profiles.</w:t>
      </w:r>
    </w:p>
    <w:p w14:paraId="39F5461E" w14:textId="77777777" w:rsidR="000A0F9E" w:rsidRPr="000A0F9E" w:rsidRDefault="000A0F9E" w:rsidP="000A0F9E">
      <w:r w:rsidRPr="000A0F9E">
        <w:pict w14:anchorId="3728FDBC">
          <v:rect id="_x0000_i1078" style="width:0;height:1.5pt" o:hralign="center" o:hrstd="t" o:hr="t" fillcolor="#a0a0a0" stroked="f"/>
        </w:pict>
      </w:r>
    </w:p>
    <w:p w14:paraId="118FC099" w14:textId="77777777" w:rsidR="000A0F9E" w:rsidRPr="000A0F9E" w:rsidRDefault="000A0F9E" w:rsidP="000A0F9E">
      <w:pPr>
        <w:rPr>
          <w:b/>
        </w:rPr>
      </w:pPr>
      <w:r w:rsidRPr="000A0F9E">
        <w:rPr>
          <w:rFonts w:ascii="Segoe UI Emoji" w:hAnsi="Segoe UI Emoji" w:cs="Segoe UI Emoji"/>
          <w:b/>
        </w:rPr>
        <w:t>🌐</w:t>
      </w:r>
      <w:r w:rsidRPr="000A0F9E">
        <w:rPr>
          <w:b/>
        </w:rPr>
        <w:t xml:space="preserve"> Beta Diversity Metrics Across Time or Space</w:t>
      </w:r>
    </w:p>
    <w:p w14:paraId="52DC5CF0" w14:textId="77777777" w:rsidR="000A0F9E" w:rsidRPr="000A0F9E" w:rsidRDefault="000A0F9E" w:rsidP="000A0F9E">
      <w:r w:rsidRPr="000A0F9E">
        <w:lastRenderedPageBreak/>
        <w:t xml:space="preserve">Use when analyzing turnover and </w:t>
      </w:r>
      <w:proofErr w:type="spellStart"/>
      <w:r w:rsidRPr="000A0F9E">
        <w:t>nestedness</w:t>
      </w:r>
      <w:proofErr w:type="spellEnd"/>
      <w:r w:rsidRPr="000A0F9E">
        <w:t xml:space="preserve"> among assemblages through decades or across locations.</w:t>
      </w:r>
    </w:p>
    <w:p w14:paraId="6AE6353B" w14:textId="77777777" w:rsidR="000A0F9E" w:rsidRPr="000A0F9E" w:rsidRDefault="000A0F9E" w:rsidP="000A0F9E">
      <w:pPr>
        <w:numPr>
          <w:ilvl w:val="0"/>
          <w:numId w:val="6"/>
        </w:numPr>
      </w:pPr>
      <w:r w:rsidRPr="000A0F9E">
        <w:rPr>
          <w:b/>
        </w:rPr>
        <w:t>Sørensen/Dice Coefficient</w:t>
      </w:r>
    </w:p>
    <w:p w14:paraId="1C9514AB" w14:textId="77777777" w:rsidR="000A0F9E" w:rsidRPr="000A0F9E" w:rsidRDefault="000A0F9E" w:rsidP="000A0F9E">
      <w:pPr>
        <w:numPr>
          <w:ilvl w:val="0"/>
          <w:numId w:val="6"/>
        </w:numPr>
      </w:pPr>
      <w:r w:rsidRPr="000A0F9E">
        <w:rPr>
          <w:b/>
        </w:rPr>
        <w:t xml:space="preserve">Multiple-site Dissimilarity (e.g., </w:t>
      </w:r>
      <w:proofErr w:type="spellStart"/>
      <w:r w:rsidRPr="000A0F9E">
        <w:rPr>
          <w:b/>
        </w:rPr>
        <w:t>betadiver</w:t>
      </w:r>
      <w:proofErr w:type="spellEnd"/>
      <w:r w:rsidRPr="000A0F9E">
        <w:rPr>
          <w:b/>
        </w:rPr>
        <w:t>() in vegan)</w:t>
      </w:r>
    </w:p>
    <w:p w14:paraId="1E469DE5" w14:textId="77777777" w:rsidR="000A0F9E" w:rsidRPr="000A0F9E" w:rsidRDefault="000A0F9E" w:rsidP="000A0F9E">
      <w:pPr>
        <w:numPr>
          <w:ilvl w:val="0"/>
          <w:numId w:val="6"/>
        </w:numPr>
      </w:pPr>
      <w:r w:rsidRPr="000A0F9E">
        <w:rPr>
          <w:b/>
        </w:rPr>
        <w:t>Zeta diversity</w:t>
      </w:r>
      <w:r w:rsidRPr="000A0F9E">
        <w:t xml:space="preserve"> – Multisite generalization of beta diversity.</w:t>
      </w:r>
    </w:p>
    <w:p w14:paraId="16240F65" w14:textId="77777777" w:rsidR="000A0F9E" w:rsidRPr="000A0F9E" w:rsidRDefault="000A0F9E" w:rsidP="000A0F9E">
      <w:r w:rsidRPr="000A0F9E">
        <w:pict w14:anchorId="3A9AF1AF">
          <v:rect id="_x0000_i1079" style="width:0;height:1.5pt" o:hralign="center" o:hrstd="t" o:hr="t" fillcolor="#a0a0a0" stroked="f"/>
        </w:pict>
      </w:r>
    </w:p>
    <w:p w14:paraId="006F47D3" w14:textId="77777777" w:rsidR="000A0F9E" w:rsidRPr="000A0F9E" w:rsidRDefault="000A0F9E" w:rsidP="000A0F9E">
      <w:pPr>
        <w:rPr>
          <w:b/>
        </w:rPr>
      </w:pPr>
      <w:r w:rsidRPr="000A0F9E">
        <w:rPr>
          <w:rFonts w:ascii="Segoe UI Emoji" w:hAnsi="Segoe UI Emoji" w:cs="Segoe UI Emoji"/>
          <w:b/>
        </w:rPr>
        <w:t>🧪</w:t>
      </w:r>
      <w:r w:rsidRPr="000A0F9E">
        <w:rPr>
          <w:b/>
        </w:rPr>
        <w:t xml:space="preserve"> Additional Methods to Adjust for Unequal Effort</w:t>
      </w:r>
    </w:p>
    <w:p w14:paraId="48230A9F" w14:textId="77777777" w:rsidR="000A0F9E" w:rsidRPr="000A0F9E" w:rsidRDefault="000A0F9E" w:rsidP="000A0F9E">
      <w:pPr>
        <w:numPr>
          <w:ilvl w:val="0"/>
          <w:numId w:val="7"/>
        </w:numPr>
      </w:pPr>
      <w:r w:rsidRPr="000A0F9E">
        <w:rPr>
          <w:b/>
        </w:rPr>
        <w:t>Coverage-based Rarefaction (Chao et al. 2012)</w:t>
      </w:r>
      <w:r w:rsidRPr="000A0F9E">
        <w:t xml:space="preserve"> – Ensures comparison is based on equal sample completeness.</w:t>
      </w:r>
    </w:p>
    <w:p w14:paraId="035B4C9C" w14:textId="77777777" w:rsidR="000A0F9E" w:rsidRPr="000A0F9E" w:rsidRDefault="000A0F9E" w:rsidP="000A0F9E">
      <w:pPr>
        <w:numPr>
          <w:ilvl w:val="0"/>
          <w:numId w:val="7"/>
        </w:numPr>
      </w:pPr>
      <w:r w:rsidRPr="000A0F9E">
        <w:rPr>
          <w:b/>
        </w:rPr>
        <w:t>Generalized Linear Models (GLMs) or Mixed Models</w:t>
      </w:r>
      <w:r w:rsidRPr="000A0F9E">
        <w:t xml:space="preserve"> – Include offset terms for sample effort or specimen count.</w:t>
      </w:r>
    </w:p>
    <w:p w14:paraId="6096A941" w14:textId="77777777" w:rsidR="000A0F9E" w:rsidRPr="000A0F9E" w:rsidRDefault="000A0F9E" w:rsidP="000A0F9E">
      <w:pPr>
        <w:numPr>
          <w:ilvl w:val="0"/>
          <w:numId w:val="7"/>
        </w:numPr>
      </w:pPr>
      <w:r w:rsidRPr="000A0F9E">
        <w:rPr>
          <w:b/>
        </w:rPr>
        <w:t>Occupancy modeling or detection-corrected diversity indices</w:t>
      </w:r>
      <w:r w:rsidRPr="000A0F9E">
        <w:t xml:space="preserve"> – Estimate true diversity while accounting for detection probability.</w:t>
      </w:r>
    </w:p>
    <w:p w14:paraId="0EE7FF61" w14:textId="77777777" w:rsidR="000A0F9E" w:rsidRPr="000A0F9E" w:rsidRDefault="000A0F9E" w:rsidP="000A0F9E">
      <w:pPr>
        <w:numPr>
          <w:ilvl w:val="0"/>
          <w:numId w:val="7"/>
        </w:numPr>
      </w:pPr>
      <w:r w:rsidRPr="000A0F9E">
        <w:rPr>
          <w:b/>
        </w:rPr>
        <w:t>Bayesian hierarchical models</w:t>
      </w:r>
      <w:r w:rsidRPr="000A0F9E">
        <w:t xml:space="preserve"> – Useful for modeling diversity with effort and spatiotemporal structure.</w:t>
      </w:r>
    </w:p>
    <w:p w14:paraId="753CDAC4" w14:textId="77777777" w:rsidR="000A0F9E" w:rsidRPr="000A0F9E" w:rsidRDefault="000A0F9E" w:rsidP="000A0F9E">
      <w:r w:rsidRPr="000A0F9E">
        <w:pict w14:anchorId="65369EFD">
          <v:rect id="_x0000_i1080" style="width:0;height:1.5pt" o:hralign="center" o:hrstd="t" o:hr="t" fillcolor="#a0a0a0" stroked="f"/>
        </w:pict>
      </w:r>
    </w:p>
    <w:p w14:paraId="3AA189B0" w14:textId="77777777" w:rsidR="000A0F9E" w:rsidRPr="000A0F9E" w:rsidRDefault="000A0F9E" w:rsidP="000A0F9E">
      <w:pPr>
        <w:rPr>
          <w:b/>
        </w:rPr>
      </w:pPr>
      <w:r w:rsidRPr="000A0F9E">
        <w:rPr>
          <w:rFonts w:ascii="Segoe UI Emoji" w:hAnsi="Segoe UI Emoji" w:cs="Segoe UI Emoji"/>
          <w:b/>
        </w:rPr>
        <w:t>🧰</w:t>
      </w:r>
      <w:r w:rsidRPr="000A0F9E">
        <w:rPr>
          <w:b/>
        </w:rPr>
        <w:t xml:space="preserve"> Utility and Pipeline Notes</w:t>
      </w:r>
    </w:p>
    <w:p w14:paraId="622C01C6" w14:textId="77777777" w:rsidR="000A0F9E" w:rsidRPr="000A0F9E" w:rsidRDefault="000A0F9E" w:rsidP="000A0F9E">
      <w:pPr>
        <w:numPr>
          <w:ilvl w:val="0"/>
          <w:numId w:val="8"/>
        </w:numPr>
      </w:pPr>
      <w:r w:rsidRPr="000A0F9E">
        <w:t>Your pipeline already incorporates:</w:t>
      </w:r>
    </w:p>
    <w:p w14:paraId="4D4CE4CB" w14:textId="77777777" w:rsidR="000A0F9E" w:rsidRPr="000A0F9E" w:rsidRDefault="000A0F9E" w:rsidP="000A0F9E">
      <w:pPr>
        <w:numPr>
          <w:ilvl w:val="1"/>
          <w:numId w:val="8"/>
        </w:numPr>
      </w:pPr>
      <w:r w:rsidRPr="000A0F9E">
        <w:t>Chao1 richness (s_chao1) and its standard error (se_chao1)</w:t>
      </w:r>
    </w:p>
    <w:p w14:paraId="19F20DC0" w14:textId="77777777" w:rsidR="000A0F9E" w:rsidRPr="000A0F9E" w:rsidRDefault="000A0F9E" w:rsidP="000A0F9E">
      <w:pPr>
        <w:numPr>
          <w:ilvl w:val="1"/>
          <w:numId w:val="8"/>
        </w:numPr>
      </w:pPr>
      <w:r w:rsidRPr="000A0F9E">
        <w:t>Bray-Curtis dissimilarity and adonis2 tests</w:t>
      </w:r>
    </w:p>
    <w:p w14:paraId="76063598" w14:textId="77777777" w:rsidR="000A0F9E" w:rsidRPr="000A0F9E" w:rsidRDefault="000A0F9E" w:rsidP="000A0F9E">
      <w:pPr>
        <w:numPr>
          <w:ilvl w:val="1"/>
          <w:numId w:val="8"/>
        </w:numPr>
      </w:pPr>
      <w:r w:rsidRPr="000A0F9E">
        <w:t xml:space="preserve">Species accumulation and permutation-based rarefaction (via </w:t>
      </w:r>
      <w:proofErr w:type="spellStart"/>
      <w:r w:rsidRPr="000A0F9E">
        <w:t>estaccumR</w:t>
      </w:r>
      <w:proofErr w:type="spellEnd"/>
      <w:r w:rsidRPr="000A0F9E">
        <w:t>)</w:t>
      </w:r>
    </w:p>
    <w:p w14:paraId="674306EC" w14:textId="77777777" w:rsidR="000A0F9E" w:rsidRPr="000A0F9E" w:rsidRDefault="000A0F9E" w:rsidP="000A0F9E">
      <w:pPr>
        <w:numPr>
          <w:ilvl w:val="1"/>
          <w:numId w:val="8"/>
        </w:numPr>
      </w:pPr>
      <w:r w:rsidRPr="000A0F9E">
        <w:t>Multivariate PCA on MPA covariates to explore compositional shifts</w:t>
      </w:r>
    </w:p>
    <w:p w14:paraId="57867951" w14:textId="77777777" w:rsidR="000A0F9E" w:rsidRDefault="000A0F9E"/>
    <w:p w14:paraId="18413B56" w14:textId="77777777" w:rsidR="000A0F9E" w:rsidRDefault="000A0F9E"/>
    <w:p w14:paraId="793BECFA" w14:textId="77777777" w:rsidR="000A0F9E" w:rsidRDefault="000A0F9E"/>
    <w:p w14:paraId="7ABFC5A6" w14:textId="77777777" w:rsidR="000A0F9E" w:rsidRDefault="000A0F9E"/>
    <w:p w14:paraId="05BE0A38" w14:textId="77777777" w:rsidR="000A0F9E" w:rsidRDefault="000A0F9E"/>
    <w:p w14:paraId="5792AD93" w14:textId="77777777" w:rsidR="000A0F9E" w:rsidRDefault="000A0F9E"/>
    <w:p w14:paraId="43C585CA" w14:textId="77777777" w:rsidR="000A0F9E" w:rsidRDefault="000A0F9E"/>
    <w:p w14:paraId="6D835E70" w14:textId="77777777" w:rsidR="000A0F9E" w:rsidRDefault="000A0F9E"/>
    <w:p w14:paraId="2F5798A6" w14:textId="77777777" w:rsidR="000C3933" w:rsidRPr="000C3933" w:rsidRDefault="000C3933" w:rsidP="000C3933">
      <w:pPr>
        <w:rPr>
          <w:b/>
        </w:rPr>
      </w:pPr>
      <w:r w:rsidRPr="000C3933">
        <w:rPr>
          <w:rFonts w:ascii="Segoe UI Emoji" w:hAnsi="Segoe UI Emoji" w:cs="Segoe UI Emoji"/>
          <w:b/>
        </w:rPr>
        <w:lastRenderedPageBreak/>
        <w:t>🎯</w:t>
      </w:r>
      <w:r w:rsidRPr="000C3933">
        <w:rPr>
          <w:b/>
        </w:rPr>
        <w:t xml:space="preserve"> PRIORITIZATION GUIDE</w:t>
      </w:r>
    </w:p>
    <w:p w14:paraId="4E87D9DE" w14:textId="77777777" w:rsidR="000C3933" w:rsidRPr="000C3933" w:rsidRDefault="000C3933" w:rsidP="000C3933">
      <w:pPr>
        <w:rPr>
          <w:b/>
        </w:rPr>
      </w:pPr>
      <w:r w:rsidRPr="000C3933">
        <w:rPr>
          <w:rFonts w:ascii="Segoe UI Emoji" w:hAnsi="Segoe UI Emoji" w:cs="Segoe UI Emoji"/>
          <w:b/>
        </w:rPr>
        <w:t>✅</w:t>
      </w:r>
      <w:r w:rsidRPr="000C3933">
        <w:rPr>
          <w:b/>
        </w:rPr>
        <w:t xml:space="preserve"> High Priority (Core Metrics for Your Study)</w:t>
      </w:r>
    </w:p>
    <w:p w14:paraId="4CBDF104" w14:textId="77777777" w:rsidR="000C3933" w:rsidRPr="000C3933" w:rsidRDefault="000C3933" w:rsidP="000C3933">
      <w:r w:rsidRPr="000C3933">
        <w:t>These metrics are robust to sampling effort and directly support your hypothesis testing and visualization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3756"/>
        <w:gridCol w:w="2818"/>
      </w:tblGrid>
      <w:tr w:rsidR="000C3933" w:rsidRPr="000C3933" w14:paraId="3FC39F92" w14:textId="77777777" w:rsidTr="000C3933">
        <w:trPr>
          <w:tblHeader/>
          <w:tblCellSpacing w:w="15" w:type="dxa"/>
        </w:trPr>
        <w:tc>
          <w:tcPr>
            <w:tcW w:w="0" w:type="auto"/>
            <w:vAlign w:val="center"/>
            <w:hideMark/>
          </w:tcPr>
          <w:p w14:paraId="2DD3F85A" w14:textId="77777777" w:rsidR="000C3933" w:rsidRPr="000C3933" w:rsidRDefault="000C3933" w:rsidP="000C3933">
            <w:pPr>
              <w:rPr>
                <w:b/>
              </w:rPr>
            </w:pPr>
            <w:r w:rsidRPr="000C3933">
              <w:rPr>
                <w:b/>
              </w:rPr>
              <w:t>Metric / Method</w:t>
            </w:r>
          </w:p>
        </w:tc>
        <w:tc>
          <w:tcPr>
            <w:tcW w:w="0" w:type="auto"/>
            <w:vAlign w:val="center"/>
            <w:hideMark/>
          </w:tcPr>
          <w:p w14:paraId="37EB5CA1" w14:textId="77777777" w:rsidR="000C3933" w:rsidRPr="000C3933" w:rsidRDefault="000C3933" w:rsidP="000C3933">
            <w:pPr>
              <w:rPr>
                <w:b/>
              </w:rPr>
            </w:pPr>
            <w:r w:rsidRPr="000C3933">
              <w:rPr>
                <w:b/>
              </w:rPr>
              <w:t>Justification</w:t>
            </w:r>
          </w:p>
        </w:tc>
        <w:tc>
          <w:tcPr>
            <w:tcW w:w="0" w:type="auto"/>
            <w:vAlign w:val="center"/>
            <w:hideMark/>
          </w:tcPr>
          <w:p w14:paraId="5B4D4E59" w14:textId="77777777" w:rsidR="000C3933" w:rsidRPr="000C3933" w:rsidRDefault="000C3933" w:rsidP="000C3933">
            <w:pPr>
              <w:rPr>
                <w:b/>
              </w:rPr>
            </w:pPr>
            <w:r w:rsidRPr="000C3933">
              <w:rPr>
                <w:b/>
              </w:rPr>
              <w:t>Use Case</w:t>
            </w:r>
          </w:p>
        </w:tc>
      </w:tr>
      <w:tr w:rsidR="000C3933" w:rsidRPr="000C3933" w14:paraId="1C6DBEB6" w14:textId="77777777" w:rsidTr="000C3933">
        <w:trPr>
          <w:tblCellSpacing w:w="15" w:type="dxa"/>
        </w:trPr>
        <w:tc>
          <w:tcPr>
            <w:tcW w:w="0" w:type="auto"/>
            <w:vAlign w:val="center"/>
            <w:hideMark/>
          </w:tcPr>
          <w:p w14:paraId="4ECD8BD0" w14:textId="77777777" w:rsidR="000C3933" w:rsidRPr="000C3933" w:rsidRDefault="000C3933" w:rsidP="000C3933">
            <w:r w:rsidRPr="000C3933">
              <w:rPr>
                <w:b/>
              </w:rPr>
              <w:t>Chao1 Richness + SE</w:t>
            </w:r>
          </w:p>
        </w:tc>
        <w:tc>
          <w:tcPr>
            <w:tcW w:w="0" w:type="auto"/>
            <w:vAlign w:val="center"/>
            <w:hideMark/>
          </w:tcPr>
          <w:p w14:paraId="3E799A5B" w14:textId="77777777" w:rsidR="000C3933" w:rsidRPr="000C3933" w:rsidRDefault="000C3933" w:rsidP="000C3933">
            <w:r w:rsidRPr="000C3933">
              <w:t xml:space="preserve">Corrects for unseen taxa in </w:t>
            </w:r>
            <w:proofErr w:type="spellStart"/>
            <w:r w:rsidRPr="000C3933">
              <w:t>undersampled</w:t>
            </w:r>
            <w:proofErr w:type="spellEnd"/>
            <w:r w:rsidRPr="000C3933">
              <w:t xml:space="preserve"> sites</w:t>
            </w:r>
          </w:p>
        </w:tc>
        <w:tc>
          <w:tcPr>
            <w:tcW w:w="0" w:type="auto"/>
            <w:vAlign w:val="center"/>
            <w:hideMark/>
          </w:tcPr>
          <w:p w14:paraId="5A236F32" w14:textId="77777777" w:rsidR="000C3933" w:rsidRPr="000C3933" w:rsidRDefault="000C3933" w:rsidP="000C3933">
            <w:r w:rsidRPr="000C3933">
              <w:t>Estimate species richness per site</w:t>
            </w:r>
          </w:p>
        </w:tc>
      </w:tr>
      <w:tr w:rsidR="000C3933" w:rsidRPr="000C3933" w14:paraId="3D879390" w14:textId="77777777" w:rsidTr="000C3933">
        <w:trPr>
          <w:tblCellSpacing w:w="15" w:type="dxa"/>
        </w:trPr>
        <w:tc>
          <w:tcPr>
            <w:tcW w:w="0" w:type="auto"/>
            <w:vAlign w:val="center"/>
            <w:hideMark/>
          </w:tcPr>
          <w:p w14:paraId="393A1506" w14:textId="77777777" w:rsidR="000C3933" w:rsidRPr="000C3933" w:rsidRDefault="000C3933" w:rsidP="000C3933">
            <w:r w:rsidRPr="000C3933">
              <w:rPr>
                <w:b/>
              </w:rPr>
              <w:t>Sample-Based Rarefaction &amp; Extrapolation</w:t>
            </w:r>
          </w:p>
        </w:tc>
        <w:tc>
          <w:tcPr>
            <w:tcW w:w="0" w:type="auto"/>
            <w:vAlign w:val="center"/>
            <w:hideMark/>
          </w:tcPr>
          <w:p w14:paraId="044556E8" w14:textId="77777777" w:rsidR="000C3933" w:rsidRPr="000C3933" w:rsidRDefault="000C3933" w:rsidP="000C3933">
            <w:r w:rsidRPr="000C3933">
              <w:t>Standardizes richness across surveys with different sample sizes</w:t>
            </w:r>
          </w:p>
        </w:tc>
        <w:tc>
          <w:tcPr>
            <w:tcW w:w="0" w:type="auto"/>
            <w:vAlign w:val="center"/>
            <w:hideMark/>
          </w:tcPr>
          <w:p w14:paraId="7323BFF2" w14:textId="77777777" w:rsidR="000C3933" w:rsidRPr="000C3933" w:rsidRDefault="000C3933" w:rsidP="000C3933">
            <w:r w:rsidRPr="000C3933">
              <w:t>Historical vs Modern richness</w:t>
            </w:r>
          </w:p>
        </w:tc>
      </w:tr>
      <w:tr w:rsidR="000C3933" w:rsidRPr="000C3933" w14:paraId="77ADDD49" w14:textId="77777777" w:rsidTr="000C3933">
        <w:trPr>
          <w:tblCellSpacing w:w="15" w:type="dxa"/>
        </w:trPr>
        <w:tc>
          <w:tcPr>
            <w:tcW w:w="0" w:type="auto"/>
            <w:vAlign w:val="center"/>
            <w:hideMark/>
          </w:tcPr>
          <w:p w14:paraId="1534BD7A" w14:textId="77777777" w:rsidR="000C3933" w:rsidRPr="000C3933" w:rsidRDefault="000C3933" w:rsidP="000C3933">
            <w:r w:rsidRPr="000C3933">
              <w:rPr>
                <w:b/>
              </w:rPr>
              <w:t>Species Accumulation Curves</w:t>
            </w:r>
          </w:p>
        </w:tc>
        <w:tc>
          <w:tcPr>
            <w:tcW w:w="0" w:type="auto"/>
            <w:vAlign w:val="center"/>
            <w:hideMark/>
          </w:tcPr>
          <w:p w14:paraId="2355B3B5" w14:textId="77777777" w:rsidR="000C3933" w:rsidRPr="000C3933" w:rsidRDefault="000C3933" w:rsidP="000C3933">
            <w:r w:rsidRPr="000C3933">
              <w:t>Visualizes how species richness increases with sampling effort</w:t>
            </w:r>
          </w:p>
        </w:tc>
        <w:tc>
          <w:tcPr>
            <w:tcW w:w="0" w:type="auto"/>
            <w:vAlign w:val="center"/>
            <w:hideMark/>
          </w:tcPr>
          <w:p w14:paraId="29DBFE0C" w14:textId="77777777" w:rsidR="000C3933" w:rsidRPr="000C3933" w:rsidRDefault="000C3933" w:rsidP="000C3933">
            <w:r w:rsidRPr="000C3933">
              <w:t>Compare sampling completeness</w:t>
            </w:r>
          </w:p>
        </w:tc>
      </w:tr>
      <w:tr w:rsidR="000C3933" w:rsidRPr="000C3933" w14:paraId="7E79A8CB" w14:textId="77777777" w:rsidTr="000C3933">
        <w:trPr>
          <w:tblCellSpacing w:w="15" w:type="dxa"/>
        </w:trPr>
        <w:tc>
          <w:tcPr>
            <w:tcW w:w="0" w:type="auto"/>
            <w:vAlign w:val="center"/>
            <w:hideMark/>
          </w:tcPr>
          <w:p w14:paraId="640F2BEF" w14:textId="77777777" w:rsidR="000C3933" w:rsidRPr="000C3933" w:rsidRDefault="000C3933" w:rsidP="000C3933">
            <w:r w:rsidRPr="000C3933">
              <w:rPr>
                <w:b/>
              </w:rPr>
              <w:t>PERMANOVA (adonis2)</w:t>
            </w:r>
          </w:p>
        </w:tc>
        <w:tc>
          <w:tcPr>
            <w:tcW w:w="0" w:type="auto"/>
            <w:vAlign w:val="center"/>
            <w:hideMark/>
          </w:tcPr>
          <w:p w14:paraId="351557C0" w14:textId="77777777" w:rsidR="000C3933" w:rsidRPr="000C3933" w:rsidRDefault="000C3933" w:rsidP="000C3933">
            <w:r w:rsidRPr="000C3933">
              <w:t>Tests for differences in community composition while controlling for effort</w:t>
            </w:r>
          </w:p>
        </w:tc>
        <w:tc>
          <w:tcPr>
            <w:tcW w:w="0" w:type="auto"/>
            <w:vAlign w:val="center"/>
            <w:hideMark/>
          </w:tcPr>
          <w:p w14:paraId="0ED4381F" w14:textId="77777777" w:rsidR="000C3933" w:rsidRPr="000C3933" w:rsidRDefault="000C3933" w:rsidP="000C3933">
            <w:r w:rsidRPr="000C3933">
              <w:t>Temporal/spatial variation in fish assemblages</w:t>
            </w:r>
          </w:p>
        </w:tc>
      </w:tr>
      <w:tr w:rsidR="000C3933" w:rsidRPr="000C3933" w14:paraId="475076E3" w14:textId="77777777" w:rsidTr="000C3933">
        <w:trPr>
          <w:tblCellSpacing w:w="15" w:type="dxa"/>
        </w:trPr>
        <w:tc>
          <w:tcPr>
            <w:tcW w:w="0" w:type="auto"/>
            <w:vAlign w:val="center"/>
            <w:hideMark/>
          </w:tcPr>
          <w:p w14:paraId="1C4D620B" w14:textId="77777777" w:rsidR="000C3933" w:rsidRPr="000C3933" w:rsidRDefault="000C3933" w:rsidP="000C3933">
            <w:r w:rsidRPr="000C3933">
              <w:rPr>
                <w:b/>
              </w:rPr>
              <w:t>Bray-Curtis Dissimilarity</w:t>
            </w:r>
          </w:p>
        </w:tc>
        <w:tc>
          <w:tcPr>
            <w:tcW w:w="0" w:type="auto"/>
            <w:vAlign w:val="center"/>
            <w:hideMark/>
          </w:tcPr>
          <w:p w14:paraId="5FB701DB" w14:textId="77777777" w:rsidR="000C3933" w:rsidRPr="000C3933" w:rsidRDefault="000C3933" w:rsidP="000C3933">
            <w:r w:rsidRPr="000C3933">
              <w:t>Sensitive to abundance; robust for community comparisons</w:t>
            </w:r>
          </w:p>
        </w:tc>
        <w:tc>
          <w:tcPr>
            <w:tcW w:w="0" w:type="auto"/>
            <w:vAlign w:val="center"/>
            <w:hideMark/>
          </w:tcPr>
          <w:p w14:paraId="0ACF21CD" w14:textId="77777777" w:rsidR="000C3933" w:rsidRPr="000C3933" w:rsidRDefault="000C3933" w:rsidP="000C3933">
            <w:r w:rsidRPr="000C3933">
              <w:t>Used in multivariate analyses</w:t>
            </w:r>
          </w:p>
        </w:tc>
      </w:tr>
      <w:tr w:rsidR="000C3933" w:rsidRPr="000C3933" w14:paraId="63F31C96" w14:textId="77777777" w:rsidTr="000C3933">
        <w:trPr>
          <w:tblCellSpacing w:w="15" w:type="dxa"/>
        </w:trPr>
        <w:tc>
          <w:tcPr>
            <w:tcW w:w="0" w:type="auto"/>
            <w:vAlign w:val="center"/>
            <w:hideMark/>
          </w:tcPr>
          <w:p w14:paraId="74EDABE4" w14:textId="77777777" w:rsidR="000C3933" w:rsidRPr="000C3933" w:rsidRDefault="000C3933" w:rsidP="000C3933">
            <w:r w:rsidRPr="000C3933">
              <w:rPr>
                <w:b/>
              </w:rPr>
              <w:t>Hill Numbers (q = 0, 1, 2)</w:t>
            </w:r>
          </w:p>
        </w:tc>
        <w:tc>
          <w:tcPr>
            <w:tcW w:w="0" w:type="auto"/>
            <w:vAlign w:val="center"/>
            <w:hideMark/>
          </w:tcPr>
          <w:p w14:paraId="5CE84A54" w14:textId="77777777" w:rsidR="000C3933" w:rsidRPr="000C3933" w:rsidRDefault="000C3933" w:rsidP="000C3933">
            <w:r w:rsidRPr="000C3933">
              <w:t>Provides a diversity profile across richness and evenness</w:t>
            </w:r>
          </w:p>
        </w:tc>
        <w:tc>
          <w:tcPr>
            <w:tcW w:w="0" w:type="auto"/>
            <w:vAlign w:val="center"/>
            <w:hideMark/>
          </w:tcPr>
          <w:p w14:paraId="56786622" w14:textId="77777777" w:rsidR="000C3933" w:rsidRPr="000C3933" w:rsidRDefault="000C3933" w:rsidP="000C3933">
            <w:r w:rsidRPr="000C3933">
              <w:t>Compare diversity magnitude over time</w:t>
            </w:r>
          </w:p>
        </w:tc>
      </w:tr>
    </w:tbl>
    <w:p w14:paraId="009C9876" w14:textId="77777777" w:rsidR="000C3933" w:rsidRPr="000C3933" w:rsidRDefault="000C3933" w:rsidP="000C3933">
      <w:r w:rsidRPr="000C3933">
        <w:pict w14:anchorId="202EB588">
          <v:rect id="_x0000_i1101" style="width:0;height:1.5pt" o:hralign="center" o:hrstd="t" o:hr="t" fillcolor="#a0a0a0" stroked="f"/>
        </w:pict>
      </w:r>
    </w:p>
    <w:p w14:paraId="1291A4E9" w14:textId="77777777" w:rsidR="000C3933" w:rsidRPr="000C3933" w:rsidRDefault="000C3933" w:rsidP="000C3933">
      <w:pPr>
        <w:rPr>
          <w:b/>
        </w:rPr>
      </w:pPr>
      <w:r w:rsidRPr="000C3933">
        <w:rPr>
          <w:rFonts w:ascii="Segoe UI Emoji" w:hAnsi="Segoe UI Emoji" w:cs="Segoe UI Emoji"/>
          <w:b/>
        </w:rPr>
        <w:t>🟡</w:t>
      </w:r>
      <w:r w:rsidRPr="000C3933">
        <w:rPr>
          <w:b/>
        </w:rPr>
        <w:t xml:space="preserve"> Medium Priority (Add Context, Explore Mechanisms)</w:t>
      </w:r>
    </w:p>
    <w:p w14:paraId="78704167" w14:textId="77777777" w:rsidR="000C3933" w:rsidRPr="000C3933" w:rsidRDefault="000C3933" w:rsidP="000C3933">
      <w:r w:rsidRPr="000C3933">
        <w:t>These are useful to add nuance to your interpretation, but secondary to hypothesis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3899"/>
        <w:gridCol w:w="2765"/>
      </w:tblGrid>
      <w:tr w:rsidR="000C3933" w:rsidRPr="000C3933" w14:paraId="0D089E5B" w14:textId="77777777" w:rsidTr="000C3933">
        <w:trPr>
          <w:tblHeader/>
          <w:tblCellSpacing w:w="15" w:type="dxa"/>
        </w:trPr>
        <w:tc>
          <w:tcPr>
            <w:tcW w:w="0" w:type="auto"/>
            <w:vAlign w:val="center"/>
            <w:hideMark/>
          </w:tcPr>
          <w:p w14:paraId="058A120E" w14:textId="77777777" w:rsidR="000C3933" w:rsidRPr="000C3933" w:rsidRDefault="000C3933" w:rsidP="000C3933">
            <w:pPr>
              <w:rPr>
                <w:b/>
              </w:rPr>
            </w:pPr>
            <w:r w:rsidRPr="000C3933">
              <w:rPr>
                <w:b/>
              </w:rPr>
              <w:t>Metric / Method</w:t>
            </w:r>
          </w:p>
        </w:tc>
        <w:tc>
          <w:tcPr>
            <w:tcW w:w="0" w:type="auto"/>
            <w:vAlign w:val="center"/>
            <w:hideMark/>
          </w:tcPr>
          <w:p w14:paraId="1CE36819" w14:textId="77777777" w:rsidR="000C3933" w:rsidRPr="000C3933" w:rsidRDefault="000C3933" w:rsidP="000C3933">
            <w:pPr>
              <w:rPr>
                <w:b/>
              </w:rPr>
            </w:pPr>
            <w:r w:rsidRPr="000C3933">
              <w:rPr>
                <w:b/>
              </w:rPr>
              <w:t>Justification</w:t>
            </w:r>
          </w:p>
        </w:tc>
        <w:tc>
          <w:tcPr>
            <w:tcW w:w="0" w:type="auto"/>
            <w:vAlign w:val="center"/>
            <w:hideMark/>
          </w:tcPr>
          <w:p w14:paraId="5B1D45B9" w14:textId="77777777" w:rsidR="000C3933" w:rsidRPr="000C3933" w:rsidRDefault="000C3933" w:rsidP="000C3933">
            <w:pPr>
              <w:rPr>
                <w:b/>
              </w:rPr>
            </w:pPr>
            <w:r w:rsidRPr="000C3933">
              <w:rPr>
                <w:b/>
              </w:rPr>
              <w:t>Use Case</w:t>
            </w:r>
          </w:p>
        </w:tc>
      </w:tr>
      <w:tr w:rsidR="000C3933" w:rsidRPr="000C3933" w14:paraId="6E232073" w14:textId="77777777" w:rsidTr="000C3933">
        <w:trPr>
          <w:tblCellSpacing w:w="15" w:type="dxa"/>
        </w:trPr>
        <w:tc>
          <w:tcPr>
            <w:tcW w:w="0" w:type="auto"/>
            <w:vAlign w:val="center"/>
            <w:hideMark/>
          </w:tcPr>
          <w:p w14:paraId="1EAFBBDD" w14:textId="77777777" w:rsidR="000C3933" w:rsidRPr="000C3933" w:rsidRDefault="000C3933" w:rsidP="000C3933">
            <w:r w:rsidRPr="000C3933">
              <w:rPr>
                <w:b/>
              </w:rPr>
              <w:t>NMDS or PCA</w:t>
            </w:r>
          </w:p>
        </w:tc>
        <w:tc>
          <w:tcPr>
            <w:tcW w:w="0" w:type="auto"/>
            <w:vAlign w:val="center"/>
            <w:hideMark/>
          </w:tcPr>
          <w:p w14:paraId="56C6C69B" w14:textId="77777777" w:rsidR="000C3933" w:rsidRPr="000C3933" w:rsidRDefault="000C3933" w:rsidP="000C3933">
            <w:r w:rsidRPr="000C3933">
              <w:t>Visualize shifts in community composition</w:t>
            </w:r>
          </w:p>
        </w:tc>
        <w:tc>
          <w:tcPr>
            <w:tcW w:w="0" w:type="auto"/>
            <w:vAlign w:val="center"/>
            <w:hideMark/>
          </w:tcPr>
          <w:p w14:paraId="22BE006D" w14:textId="77777777" w:rsidR="000C3933" w:rsidRPr="000C3933" w:rsidRDefault="000C3933" w:rsidP="000C3933">
            <w:r w:rsidRPr="000C3933">
              <w:t>Identify spatial/temporal clustering</w:t>
            </w:r>
          </w:p>
        </w:tc>
      </w:tr>
      <w:tr w:rsidR="000C3933" w:rsidRPr="000C3933" w14:paraId="0808AB1F" w14:textId="77777777" w:rsidTr="000C3933">
        <w:trPr>
          <w:tblCellSpacing w:w="15" w:type="dxa"/>
        </w:trPr>
        <w:tc>
          <w:tcPr>
            <w:tcW w:w="0" w:type="auto"/>
            <w:vAlign w:val="center"/>
            <w:hideMark/>
          </w:tcPr>
          <w:p w14:paraId="54A0C739" w14:textId="77777777" w:rsidR="000C3933" w:rsidRPr="000C3933" w:rsidRDefault="000C3933" w:rsidP="000C3933">
            <w:r w:rsidRPr="000C3933">
              <w:rPr>
                <w:b/>
              </w:rPr>
              <w:t>SIMPER</w:t>
            </w:r>
          </w:p>
        </w:tc>
        <w:tc>
          <w:tcPr>
            <w:tcW w:w="0" w:type="auto"/>
            <w:vAlign w:val="center"/>
            <w:hideMark/>
          </w:tcPr>
          <w:p w14:paraId="3707C1D4" w14:textId="77777777" w:rsidR="000C3933" w:rsidRPr="000C3933" w:rsidRDefault="000C3933" w:rsidP="000C3933">
            <w:r w:rsidRPr="000C3933">
              <w:t>Identify species driving differences between groups</w:t>
            </w:r>
          </w:p>
        </w:tc>
        <w:tc>
          <w:tcPr>
            <w:tcW w:w="0" w:type="auto"/>
            <w:vAlign w:val="center"/>
            <w:hideMark/>
          </w:tcPr>
          <w:p w14:paraId="3FA3BFFA" w14:textId="77777777" w:rsidR="000C3933" w:rsidRPr="000C3933" w:rsidRDefault="000C3933" w:rsidP="000C3933">
            <w:r w:rsidRPr="000C3933">
              <w:t>Complement PERMANOVA results</w:t>
            </w:r>
          </w:p>
        </w:tc>
      </w:tr>
      <w:tr w:rsidR="000C3933" w:rsidRPr="000C3933" w14:paraId="5DB8129A" w14:textId="77777777" w:rsidTr="000C3933">
        <w:trPr>
          <w:tblCellSpacing w:w="15" w:type="dxa"/>
        </w:trPr>
        <w:tc>
          <w:tcPr>
            <w:tcW w:w="0" w:type="auto"/>
            <w:vAlign w:val="center"/>
            <w:hideMark/>
          </w:tcPr>
          <w:p w14:paraId="4F997ACF" w14:textId="77777777" w:rsidR="000C3933" w:rsidRPr="000C3933" w:rsidRDefault="000C3933" w:rsidP="000C3933">
            <w:r w:rsidRPr="000C3933">
              <w:rPr>
                <w:b/>
              </w:rPr>
              <w:t>Shannon &amp; Simpson Diversity</w:t>
            </w:r>
          </w:p>
        </w:tc>
        <w:tc>
          <w:tcPr>
            <w:tcW w:w="0" w:type="auto"/>
            <w:vAlign w:val="center"/>
            <w:hideMark/>
          </w:tcPr>
          <w:p w14:paraId="4E093A07" w14:textId="77777777" w:rsidR="000C3933" w:rsidRPr="000C3933" w:rsidRDefault="000C3933" w:rsidP="000C3933">
            <w:r w:rsidRPr="000C3933">
              <w:t>Adds insights on evenness and dominance</w:t>
            </w:r>
          </w:p>
        </w:tc>
        <w:tc>
          <w:tcPr>
            <w:tcW w:w="0" w:type="auto"/>
            <w:vAlign w:val="center"/>
            <w:hideMark/>
          </w:tcPr>
          <w:p w14:paraId="53040EC9" w14:textId="77777777" w:rsidR="000C3933" w:rsidRPr="000C3933" w:rsidRDefault="000C3933" w:rsidP="000C3933">
            <w:r w:rsidRPr="000C3933">
              <w:t>Temporal richness + evenness changes</w:t>
            </w:r>
          </w:p>
        </w:tc>
      </w:tr>
      <w:tr w:rsidR="000C3933" w:rsidRPr="000C3933" w14:paraId="667FE4A0" w14:textId="77777777" w:rsidTr="000C3933">
        <w:trPr>
          <w:tblCellSpacing w:w="15" w:type="dxa"/>
        </w:trPr>
        <w:tc>
          <w:tcPr>
            <w:tcW w:w="0" w:type="auto"/>
            <w:vAlign w:val="center"/>
            <w:hideMark/>
          </w:tcPr>
          <w:p w14:paraId="79AE9920" w14:textId="77777777" w:rsidR="000C3933" w:rsidRPr="000C3933" w:rsidRDefault="000C3933" w:rsidP="000C3933">
            <w:r w:rsidRPr="000C3933">
              <w:rPr>
                <w:b/>
              </w:rPr>
              <w:lastRenderedPageBreak/>
              <w:t>Zeta or Beta Diversity Partitioning</w:t>
            </w:r>
          </w:p>
        </w:tc>
        <w:tc>
          <w:tcPr>
            <w:tcW w:w="0" w:type="auto"/>
            <w:vAlign w:val="center"/>
            <w:hideMark/>
          </w:tcPr>
          <w:p w14:paraId="3A355224" w14:textId="77777777" w:rsidR="000C3933" w:rsidRPr="000C3933" w:rsidRDefault="000C3933" w:rsidP="000C3933">
            <w:r w:rsidRPr="000C3933">
              <w:t xml:space="preserve">Understand turnover vs </w:t>
            </w:r>
            <w:proofErr w:type="spellStart"/>
            <w:r w:rsidRPr="000C3933">
              <w:t>nestedness</w:t>
            </w:r>
            <w:proofErr w:type="spellEnd"/>
            <w:r w:rsidRPr="000C3933">
              <w:t xml:space="preserve"> across space/time</w:t>
            </w:r>
          </w:p>
        </w:tc>
        <w:tc>
          <w:tcPr>
            <w:tcW w:w="0" w:type="auto"/>
            <w:vAlign w:val="center"/>
            <w:hideMark/>
          </w:tcPr>
          <w:p w14:paraId="2A9D101D" w14:textId="77777777" w:rsidR="000C3933" w:rsidRPr="000C3933" w:rsidRDefault="000C3933" w:rsidP="000C3933">
            <w:r w:rsidRPr="000C3933">
              <w:t>Source of community changes</w:t>
            </w:r>
          </w:p>
        </w:tc>
      </w:tr>
      <w:tr w:rsidR="000C3933" w:rsidRPr="000C3933" w14:paraId="045CE1A9" w14:textId="77777777" w:rsidTr="000C3933">
        <w:trPr>
          <w:tblCellSpacing w:w="15" w:type="dxa"/>
        </w:trPr>
        <w:tc>
          <w:tcPr>
            <w:tcW w:w="0" w:type="auto"/>
            <w:vAlign w:val="center"/>
            <w:hideMark/>
          </w:tcPr>
          <w:p w14:paraId="5372C1E3" w14:textId="77777777" w:rsidR="000C3933" w:rsidRPr="000C3933" w:rsidRDefault="000C3933" w:rsidP="000C3933">
            <w:r w:rsidRPr="000C3933">
              <w:rPr>
                <w:b/>
              </w:rPr>
              <w:t>Coverage-based Rarefaction (</w:t>
            </w:r>
            <w:proofErr w:type="spellStart"/>
            <w:r w:rsidRPr="000C3933">
              <w:rPr>
                <w:b/>
              </w:rPr>
              <w:t>iNEXT</w:t>
            </w:r>
            <w:proofErr w:type="spellEnd"/>
            <w:r w:rsidRPr="000C3933">
              <w:rPr>
                <w:b/>
              </w:rPr>
              <w:t>)</w:t>
            </w:r>
          </w:p>
        </w:tc>
        <w:tc>
          <w:tcPr>
            <w:tcW w:w="0" w:type="auto"/>
            <w:vAlign w:val="center"/>
            <w:hideMark/>
          </w:tcPr>
          <w:p w14:paraId="748513A7" w14:textId="77777777" w:rsidR="000C3933" w:rsidRPr="000C3933" w:rsidRDefault="000C3933" w:rsidP="000C3933">
            <w:r w:rsidRPr="000C3933">
              <w:t>Compares samples based on completeness, not just sample size</w:t>
            </w:r>
          </w:p>
        </w:tc>
        <w:tc>
          <w:tcPr>
            <w:tcW w:w="0" w:type="auto"/>
            <w:vAlign w:val="center"/>
            <w:hideMark/>
          </w:tcPr>
          <w:p w14:paraId="304FE6FA" w14:textId="77777777" w:rsidR="000C3933" w:rsidRPr="000C3933" w:rsidRDefault="000C3933" w:rsidP="000C3933">
            <w:r w:rsidRPr="000C3933">
              <w:t>Rare sites or sparse years</w:t>
            </w:r>
          </w:p>
        </w:tc>
      </w:tr>
    </w:tbl>
    <w:p w14:paraId="7A49C5E4" w14:textId="77777777" w:rsidR="000C3933" w:rsidRPr="000C3933" w:rsidRDefault="000C3933" w:rsidP="000C3933">
      <w:r w:rsidRPr="000C3933">
        <w:pict w14:anchorId="3AF6F667">
          <v:rect id="_x0000_i1102" style="width:0;height:1.5pt" o:hralign="center" o:hrstd="t" o:hr="t" fillcolor="#a0a0a0" stroked="f"/>
        </w:pict>
      </w:r>
    </w:p>
    <w:p w14:paraId="7B39B030" w14:textId="77777777" w:rsidR="000C3933" w:rsidRPr="000C3933" w:rsidRDefault="000C3933" w:rsidP="000C3933">
      <w:pPr>
        <w:rPr>
          <w:b/>
        </w:rPr>
      </w:pPr>
      <w:r w:rsidRPr="000C3933">
        <w:rPr>
          <w:rFonts w:ascii="Segoe UI Emoji" w:hAnsi="Segoe UI Emoji" w:cs="Segoe UI Emoji"/>
          <w:b/>
        </w:rPr>
        <w:t>⚪</w:t>
      </w:r>
      <w:r w:rsidRPr="000C3933">
        <w:rPr>
          <w:b/>
        </w:rPr>
        <w:t xml:space="preserve"> Low Priority (Exploratory or Niche Applications)</w:t>
      </w:r>
    </w:p>
    <w:p w14:paraId="6F292515" w14:textId="77777777" w:rsidR="000C3933" w:rsidRPr="000C3933" w:rsidRDefault="000C3933" w:rsidP="000C3933">
      <w:r w:rsidRPr="000C3933">
        <w:t>Use selectively if there’s time or a specific hypothesis warrants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4654"/>
      </w:tblGrid>
      <w:tr w:rsidR="000C3933" w:rsidRPr="000C3933" w14:paraId="146EB6E5" w14:textId="77777777" w:rsidTr="000C3933">
        <w:trPr>
          <w:tblHeader/>
          <w:tblCellSpacing w:w="15" w:type="dxa"/>
        </w:trPr>
        <w:tc>
          <w:tcPr>
            <w:tcW w:w="0" w:type="auto"/>
            <w:vAlign w:val="center"/>
            <w:hideMark/>
          </w:tcPr>
          <w:p w14:paraId="18809C61" w14:textId="77777777" w:rsidR="000C3933" w:rsidRPr="000C3933" w:rsidRDefault="000C3933" w:rsidP="000C3933">
            <w:pPr>
              <w:rPr>
                <w:b/>
              </w:rPr>
            </w:pPr>
            <w:r w:rsidRPr="000C3933">
              <w:rPr>
                <w:b/>
              </w:rPr>
              <w:t>Metric / Method</w:t>
            </w:r>
          </w:p>
        </w:tc>
        <w:tc>
          <w:tcPr>
            <w:tcW w:w="0" w:type="auto"/>
            <w:vAlign w:val="center"/>
            <w:hideMark/>
          </w:tcPr>
          <w:p w14:paraId="18FBF18F" w14:textId="77777777" w:rsidR="000C3933" w:rsidRPr="000C3933" w:rsidRDefault="000C3933" w:rsidP="000C3933">
            <w:pPr>
              <w:rPr>
                <w:b/>
              </w:rPr>
            </w:pPr>
            <w:r w:rsidRPr="000C3933">
              <w:rPr>
                <w:b/>
              </w:rPr>
              <w:t>Use Case / Limitation</w:t>
            </w:r>
          </w:p>
        </w:tc>
      </w:tr>
      <w:tr w:rsidR="000C3933" w:rsidRPr="000C3933" w14:paraId="092232CC" w14:textId="77777777" w:rsidTr="000C3933">
        <w:trPr>
          <w:tblCellSpacing w:w="15" w:type="dxa"/>
        </w:trPr>
        <w:tc>
          <w:tcPr>
            <w:tcW w:w="0" w:type="auto"/>
            <w:vAlign w:val="center"/>
            <w:hideMark/>
          </w:tcPr>
          <w:p w14:paraId="766B2EA7" w14:textId="77777777" w:rsidR="000C3933" w:rsidRPr="000C3933" w:rsidRDefault="000C3933" w:rsidP="000C3933">
            <w:r w:rsidRPr="000C3933">
              <w:rPr>
                <w:b/>
              </w:rPr>
              <w:t>Occupancy Modeling</w:t>
            </w:r>
          </w:p>
        </w:tc>
        <w:tc>
          <w:tcPr>
            <w:tcW w:w="0" w:type="auto"/>
            <w:vAlign w:val="center"/>
            <w:hideMark/>
          </w:tcPr>
          <w:p w14:paraId="08E9B71B" w14:textId="77777777" w:rsidR="000C3933" w:rsidRPr="000C3933" w:rsidRDefault="000C3933" w:rsidP="000C3933">
            <w:r w:rsidRPr="000C3933">
              <w:t>Requires replicate sampling within sites</w:t>
            </w:r>
          </w:p>
        </w:tc>
      </w:tr>
      <w:tr w:rsidR="000C3933" w:rsidRPr="000C3933" w14:paraId="6DBD12C0" w14:textId="77777777" w:rsidTr="000C3933">
        <w:trPr>
          <w:tblCellSpacing w:w="15" w:type="dxa"/>
        </w:trPr>
        <w:tc>
          <w:tcPr>
            <w:tcW w:w="0" w:type="auto"/>
            <w:vAlign w:val="center"/>
            <w:hideMark/>
          </w:tcPr>
          <w:p w14:paraId="00036121" w14:textId="77777777" w:rsidR="000C3933" w:rsidRPr="000C3933" w:rsidRDefault="000C3933" w:rsidP="000C3933">
            <w:r w:rsidRPr="000C3933">
              <w:rPr>
                <w:b/>
              </w:rPr>
              <w:t>Fisher’s Alpha</w:t>
            </w:r>
          </w:p>
        </w:tc>
        <w:tc>
          <w:tcPr>
            <w:tcW w:w="0" w:type="auto"/>
            <w:vAlign w:val="center"/>
            <w:hideMark/>
          </w:tcPr>
          <w:p w14:paraId="1CB1D820" w14:textId="77777777" w:rsidR="000C3933" w:rsidRPr="000C3933" w:rsidRDefault="000C3933" w:rsidP="000C3933">
            <w:r w:rsidRPr="000C3933">
              <w:t>For modeling species-abundance distributions</w:t>
            </w:r>
          </w:p>
        </w:tc>
      </w:tr>
      <w:tr w:rsidR="000C3933" w:rsidRPr="000C3933" w14:paraId="3918BAB1" w14:textId="77777777" w:rsidTr="000C3933">
        <w:trPr>
          <w:tblCellSpacing w:w="15" w:type="dxa"/>
        </w:trPr>
        <w:tc>
          <w:tcPr>
            <w:tcW w:w="0" w:type="auto"/>
            <w:vAlign w:val="center"/>
            <w:hideMark/>
          </w:tcPr>
          <w:p w14:paraId="09853039" w14:textId="77777777" w:rsidR="000C3933" w:rsidRPr="000C3933" w:rsidRDefault="000C3933" w:rsidP="000C3933">
            <w:r w:rsidRPr="000C3933">
              <w:rPr>
                <w:b/>
              </w:rPr>
              <w:t>GLM/Mixed Models with Offsets</w:t>
            </w:r>
          </w:p>
        </w:tc>
        <w:tc>
          <w:tcPr>
            <w:tcW w:w="0" w:type="auto"/>
            <w:vAlign w:val="center"/>
            <w:hideMark/>
          </w:tcPr>
          <w:p w14:paraId="5597BC1E" w14:textId="77777777" w:rsidR="000C3933" w:rsidRPr="000C3933" w:rsidRDefault="000C3933" w:rsidP="000C3933">
            <w:r w:rsidRPr="000C3933">
              <w:t>Useful for continuous covariates and regression</w:t>
            </w:r>
          </w:p>
        </w:tc>
      </w:tr>
      <w:tr w:rsidR="000C3933" w:rsidRPr="000C3933" w14:paraId="1E7AE6B4" w14:textId="77777777" w:rsidTr="000C3933">
        <w:trPr>
          <w:tblCellSpacing w:w="15" w:type="dxa"/>
        </w:trPr>
        <w:tc>
          <w:tcPr>
            <w:tcW w:w="0" w:type="auto"/>
            <w:vAlign w:val="center"/>
            <w:hideMark/>
          </w:tcPr>
          <w:p w14:paraId="04BEF272" w14:textId="77777777" w:rsidR="000C3933" w:rsidRPr="000C3933" w:rsidRDefault="000C3933" w:rsidP="000C3933">
            <w:r w:rsidRPr="000C3933">
              <w:rPr>
                <w:b/>
              </w:rPr>
              <w:t>Bayesian Hierarchical Models</w:t>
            </w:r>
          </w:p>
        </w:tc>
        <w:tc>
          <w:tcPr>
            <w:tcW w:w="0" w:type="auto"/>
            <w:vAlign w:val="center"/>
            <w:hideMark/>
          </w:tcPr>
          <w:p w14:paraId="2C67A03C" w14:textId="77777777" w:rsidR="000C3933" w:rsidRPr="000C3933" w:rsidRDefault="000C3933" w:rsidP="000C3933">
            <w:r w:rsidRPr="000C3933">
              <w:t>Powerful but computationally intensive</w:t>
            </w:r>
          </w:p>
        </w:tc>
      </w:tr>
    </w:tbl>
    <w:p w14:paraId="77CEBA17" w14:textId="77777777" w:rsidR="000A0F9E" w:rsidRDefault="000A0F9E"/>
    <w:p w14:paraId="5A3A49A0" w14:textId="77777777" w:rsidR="000C3933" w:rsidRDefault="000C3933"/>
    <w:p w14:paraId="48DFA71F" w14:textId="77777777" w:rsidR="000C3933" w:rsidRDefault="000C3933"/>
    <w:p w14:paraId="7944AC71" w14:textId="77777777" w:rsidR="000C3933" w:rsidRDefault="000C3933"/>
    <w:p w14:paraId="213E120E" w14:textId="77777777" w:rsidR="000C3933" w:rsidRDefault="000C3933"/>
    <w:p w14:paraId="01850DCD" w14:textId="77777777" w:rsidR="000C3933" w:rsidRDefault="000C3933"/>
    <w:p w14:paraId="0AC9B160" w14:textId="77777777" w:rsidR="000C3933" w:rsidRDefault="000C3933"/>
    <w:p w14:paraId="6AF02654" w14:textId="77777777" w:rsidR="000C3933" w:rsidRDefault="000C3933"/>
    <w:p w14:paraId="57CA6CD6" w14:textId="77777777" w:rsidR="000C3933" w:rsidRDefault="000C3933"/>
    <w:p w14:paraId="1C45CB2B" w14:textId="77777777" w:rsidR="000C3933" w:rsidRDefault="000C3933"/>
    <w:p w14:paraId="7B5E9483" w14:textId="77777777" w:rsidR="000C3933" w:rsidRDefault="000C3933"/>
    <w:p w14:paraId="69FC13DE" w14:textId="77777777" w:rsidR="000C3933" w:rsidRDefault="000C3933"/>
    <w:p w14:paraId="55A1ABE7" w14:textId="77777777" w:rsidR="000C3933" w:rsidRDefault="000C3933"/>
    <w:p w14:paraId="35068DB7" w14:textId="77777777" w:rsidR="000C3933" w:rsidRDefault="000C3933"/>
    <w:p w14:paraId="1E733D6E" w14:textId="77777777" w:rsidR="000C3933" w:rsidRDefault="000C3933"/>
    <w:p w14:paraId="76782ECC" w14:textId="77777777" w:rsidR="000C3933" w:rsidRPr="000C3933" w:rsidRDefault="000C3933" w:rsidP="000C3933">
      <w:pPr>
        <w:rPr>
          <w:b/>
        </w:rPr>
      </w:pPr>
      <w:r w:rsidRPr="000C3933">
        <w:rPr>
          <w:rFonts w:ascii="Segoe UI Emoji" w:hAnsi="Segoe UI Emoji" w:cs="Segoe UI Emoji"/>
          <w:b/>
        </w:rPr>
        <w:lastRenderedPageBreak/>
        <w:t>🛠️</w:t>
      </w:r>
      <w:r w:rsidRPr="000C3933">
        <w:rPr>
          <w:b/>
        </w:rPr>
        <w:t xml:space="preserve"> IMPLEMENTATION GUIDE (with vegan, </w:t>
      </w:r>
      <w:proofErr w:type="spellStart"/>
      <w:r w:rsidRPr="000C3933">
        <w:rPr>
          <w:b/>
        </w:rPr>
        <w:t>iNEXT</w:t>
      </w:r>
      <w:proofErr w:type="spellEnd"/>
      <w:r w:rsidRPr="000C3933">
        <w:rPr>
          <w:b/>
        </w:rPr>
        <w:t>, and your pipeline)</w:t>
      </w:r>
    </w:p>
    <w:p w14:paraId="7BA83354" w14:textId="77777777" w:rsidR="000C3933" w:rsidRPr="000C3933" w:rsidRDefault="000C3933" w:rsidP="000C3933">
      <w:r w:rsidRPr="000C3933">
        <w:pict w14:anchorId="57BE2036">
          <v:rect id="_x0000_i1153" style="width:0;height:1.5pt" o:hralign="center" o:hrstd="t" o:hr="t" fillcolor="#a0a0a0" stroked="f"/>
        </w:pict>
      </w:r>
    </w:p>
    <w:p w14:paraId="7EC61B04" w14:textId="77777777" w:rsidR="000C3933" w:rsidRPr="000C3933" w:rsidRDefault="000C3933" w:rsidP="000C3933">
      <w:pPr>
        <w:rPr>
          <w:b/>
        </w:rPr>
      </w:pPr>
      <w:r w:rsidRPr="000C3933">
        <w:rPr>
          <w:b/>
        </w:rPr>
        <w:t>1. Chao1 Richness (with SE)</w:t>
      </w:r>
    </w:p>
    <w:p w14:paraId="11077240" w14:textId="77777777" w:rsidR="000C3933" w:rsidRPr="000C3933" w:rsidRDefault="000C3933" w:rsidP="000C3933">
      <w:r w:rsidRPr="000C3933">
        <w:rPr>
          <w:b/>
        </w:rPr>
        <w:t>Already implemented</w:t>
      </w:r>
      <w:r w:rsidRPr="000C3933">
        <w:t xml:space="preserve"> using:</w:t>
      </w:r>
    </w:p>
    <w:p w14:paraId="2BFC0ABA" w14:textId="77777777" w:rsidR="000C3933" w:rsidRPr="000C3933" w:rsidRDefault="000C3933" w:rsidP="000C3933">
      <w:proofErr w:type="spellStart"/>
      <w:r w:rsidRPr="000C3933">
        <w:t>est_S</w:t>
      </w:r>
      <w:proofErr w:type="spellEnd"/>
      <w:r w:rsidRPr="000C3933">
        <w:t xml:space="preserve"> &lt;- </w:t>
      </w:r>
      <w:proofErr w:type="spellStart"/>
      <w:r w:rsidRPr="000C3933">
        <w:t>estimateR</w:t>
      </w:r>
      <w:proofErr w:type="spellEnd"/>
      <w:r w:rsidRPr="000C3933">
        <w:t>(</w:t>
      </w:r>
      <w:proofErr w:type="spellStart"/>
      <w:r w:rsidRPr="000C3933">
        <w:t>data_vegan</w:t>
      </w:r>
      <w:proofErr w:type="spellEnd"/>
      <w:r w:rsidRPr="000C3933">
        <w:t xml:space="preserve">) %&gt;% t() %&gt;% </w:t>
      </w:r>
      <w:proofErr w:type="spellStart"/>
      <w:r w:rsidRPr="000C3933">
        <w:t>as_tibble</w:t>
      </w:r>
      <w:proofErr w:type="spellEnd"/>
      <w:r w:rsidRPr="000C3933">
        <w:t>()</w:t>
      </w:r>
    </w:p>
    <w:p w14:paraId="7F345749" w14:textId="77777777" w:rsidR="000C3933" w:rsidRPr="000C3933" w:rsidRDefault="000C3933" w:rsidP="000C3933">
      <w:r w:rsidRPr="000C3933">
        <w:rPr>
          <w:rFonts w:ascii="Segoe UI Symbol" w:hAnsi="Segoe UI Symbol" w:cs="Segoe UI Symbol"/>
        </w:rPr>
        <w:t>➡</w:t>
      </w:r>
      <w:r w:rsidRPr="000C3933">
        <w:t xml:space="preserve"> Columns: </w:t>
      </w:r>
      <w:proofErr w:type="spellStart"/>
      <w:r w:rsidRPr="000C3933">
        <w:t>s_obs</w:t>
      </w:r>
      <w:proofErr w:type="spellEnd"/>
      <w:r w:rsidRPr="000C3933">
        <w:t>, s_chao1, se_chao1</w:t>
      </w:r>
    </w:p>
    <w:p w14:paraId="160583EF" w14:textId="77777777" w:rsidR="000C3933" w:rsidRPr="000C3933" w:rsidRDefault="000C3933" w:rsidP="000C3933">
      <w:r w:rsidRPr="000C3933">
        <w:pict w14:anchorId="33E69FB2">
          <v:rect id="_x0000_i1154" style="width:0;height:1.5pt" o:hralign="center" o:hrstd="t" o:hr="t" fillcolor="#a0a0a0" stroked="f"/>
        </w:pict>
      </w:r>
    </w:p>
    <w:p w14:paraId="6CA31767" w14:textId="77777777" w:rsidR="000C3933" w:rsidRPr="000C3933" w:rsidRDefault="000C3933" w:rsidP="000C3933">
      <w:pPr>
        <w:rPr>
          <w:b/>
        </w:rPr>
      </w:pPr>
      <w:r w:rsidRPr="000C3933">
        <w:rPr>
          <w:b/>
        </w:rPr>
        <w:t>2. Sample-Based Rarefaction/Extrapolation</w:t>
      </w:r>
    </w:p>
    <w:p w14:paraId="47C5B15F" w14:textId="77777777" w:rsidR="000C3933" w:rsidRPr="000C3933" w:rsidRDefault="000C3933" w:rsidP="000C3933">
      <w:r w:rsidRPr="000C3933">
        <w:t xml:space="preserve">Use </w:t>
      </w:r>
      <w:proofErr w:type="spellStart"/>
      <w:r w:rsidRPr="000C3933">
        <w:t>iNEXT</w:t>
      </w:r>
      <w:proofErr w:type="spellEnd"/>
      <w:r w:rsidRPr="000C3933">
        <w:t xml:space="preserve"> package:</w:t>
      </w:r>
    </w:p>
    <w:p w14:paraId="3D7AA828" w14:textId="77777777" w:rsidR="000C3933" w:rsidRPr="000C3933" w:rsidRDefault="000C3933" w:rsidP="000C3933">
      <w:r w:rsidRPr="000C3933">
        <w:t>library(</w:t>
      </w:r>
      <w:proofErr w:type="spellStart"/>
      <w:r w:rsidRPr="000C3933">
        <w:t>iNEXT</w:t>
      </w:r>
      <w:proofErr w:type="spellEnd"/>
      <w:r w:rsidRPr="000C3933">
        <w:t>)</w:t>
      </w:r>
    </w:p>
    <w:p w14:paraId="2591D090" w14:textId="77777777" w:rsidR="000C3933" w:rsidRPr="000C3933" w:rsidRDefault="000C3933" w:rsidP="000C3933"/>
    <w:p w14:paraId="65FAE978" w14:textId="77777777" w:rsidR="000C3933" w:rsidRPr="000C3933" w:rsidRDefault="000C3933" w:rsidP="000C3933">
      <w:r w:rsidRPr="000C3933">
        <w:t># Create incidence or abundance matrix (rows = sites, cols = species)</w:t>
      </w:r>
    </w:p>
    <w:p w14:paraId="65DB9388" w14:textId="77777777" w:rsidR="000C3933" w:rsidRPr="000C3933" w:rsidRDefault="000C3933" w:rsidP="000C3933">
      <w:proofErr w:type="spellStart"/>
      <w:r w:rsidRPr="000C3933">
        <w:t>inext_input</w:t>
      </w:r>
      <w:proofErr w:type="spellEnd"/>
      <w:r w:rsidRPr="000C3933">
        <w:t xml:space="preserve"> &lt;- </w:t>
      </w:r>
      <w:proofErr w:type="spellStart"/>
      <w:r w:rsidRPr="000C3933">
        <w:t>as.data.frame</w:t>
      </w:r>
      <w:proofErr w:type="spellEnd"/>
      <w:r w:rsidRPr="000C3933">
        <w:t>(</w:t>
      </w:r>
      <w:proofErr w:type="spellStart"/>
      <w:r w:rsidRPr="000C3933">
        <w:t>data_vegan</w:t>
      </w:r>
      <w:proofErr w:type="spellEnd"/>
      <w:r w:rsidRPr="000C3933">
        <w:t>)  # already formatted</w:t>
      </w:r>
    </w:p>
    <w:p w14:paraId="33B7BAAC" w14:textId="77777777" w:rsidR="000C3933" w:rsidRPr="000C3933" w:rsidRDefault="000C3933" w:rsidP="000C3933"/>
    <w:p w14:paraId="2A813266" w14:textId="77777777" w:rsidR="000C3933" w:rsidRPr="000C3933" w:rsidRDefault="000C3933" w:rsidP="000C3933">
      <w:r w:rsidRPr="000C3933">
        <w:t xml:space="preserve"># Run </w:t>
      </w:r>
      <w:proofErr w:type="spellStart"/>
      <w:r w:rsidRPr="000C3933">
        <w:t>iNEXT</w:t>
      </w:r>
      <w:proofErr w:type="spellEnd"/>
      <w:r w:rsidRPr="000C3933">
        <w:t xml:space="preserve"> for sample-size based rarefaction</w:t>
      </w:r>
    </w:p>
    <w:p w14:paraId="39774BB2" w14:textId="77777777" w:rsidR="000C3933" w:rsidRPr="000C3933" w:rsidRDefault="000C3933" w:rsidP="000C3933">
      <w:r w:rsidRPr="000C3933">
        <w:t xml:space="preserve">out &lt;- </w:t>
      </w:r>
      <w:proofErr w:type="spellStart"/>
      <w:r w:rsidRPr="000C3933">
        <w:t>iNEXT</w:t>
      </w:r>
      <w:proofErr w:type="spellEnd"/>
      <w:r w:rsidRPr="000C3933">
        <w:t>(</w:t>
      </w:r>
      <w:proofErr w:type="spellStart"/>
      <w:r w:rsidRPr="000C3933">
        <w:t>inext_input</w:t>
      </w:r>
      <w:proofErr w:type="spellEnd"/>
      <w:r w:rsidRPr="000C3933">
        <w:t>, q = 0, datatype = "abundance")</w:t>
      </w:r>
    </w:p>
    <w:p w14:paraId="309FC0EF" w14:textId="77777777" w:rsidR="000C3933" w:rsidRPr="000C3933" w:rsidRDefault="000C3933" w:rsidP="000C3933"/>
    <w:p w14:paraId="7BB95F6C" w14:textId="77777777" w:rsidR="000C3933" w:rsidRPr="000C3933" w:rsidRDefault="000C3933" w:rsidP="000C3933">
      <w:r w:rsidRPr="000C3933">
        <w:t># Plot</w:t>
      </w:r>
    </w:p>
    <w:p w14:paraId="118EA0D5" w14:textId="77777777" w:rsidR="000C3933" w:rsidRPr="000C3933" w:rsidRDefault="000C3933" w:rsidP="000C3933">
      <w:proofErr w:type="spellStart"/>
      <w:r w:rsidRPr="000C3933">
        <w:t>ggiNEXT</w:t>
      </w:r>
      <w:proofErr w:type="spellEnd"/>
      <w:r w:rsidRPr="000C3933">
        <w:t>(out, type = 1)  # sample-size based</w:t>
      </w:r>
    </w:p>
    <w:p w14:paraId="27BCC2C1" w14:textId="77777777" w:rsidR="000C3933" w:rsidRPr="000C3933" w:rsidRDefault="000C3933" w:rsidP="000C3933">
      <w:r w:rsidRPr="000C3933">
        <w:pict w14:anchorId="31892E9B">
          <v:rect id="_x0000_i1155" style="width:0;height:1.5pt" o:hralign="center" o:hrstd="t" o:hr="t" fillcolor="#a0a0a0" stroked="f"/>
        </w:pict>
      </w:r>
    </w:p>
    <w:p w14:paraId="0F882282" w14:textId="77777777" w:rsidR="000C3933" w:rsidRPr="000C3933" w:rsidRDefault="000C3933" w:rsidP="000C3933">
      <w:pPr>
        <w:rPr>
          <w:b/>
        </w:rPr>
      </w:pPr>
      <w:r w:rsidRPr="000C3933">
        <w:rPr>
          <w:b/>
        </w:rPr>
        <w:t>3. Species Accumulation Curves</w:t>
      </w:r>
    </w:p>
    <w:p w14:paraId="74A09822" w14:textId="77777777" w:rsidR="000C3933" w:rsidRPr="000C3933" w:rsidRDefault="000C3933" w:rsidP="000C3933">
      <w:r w:rsidRPr="000C3933">
        <w:rPr>
          <w:b/>
        </w:rPr>
        <w:t>Already implemented</w:t>
      </w:r>
      <w:r w:rsidRPr="000C3933">
        <w:t xml:space="preserve"> using </w:t>
      </w:r>
      <w:proofErr w:type="spellStart"/>
      <w:r w:rsidRPr="000C3933">
        <w:t>estaccumR</w:t>
      </w:r>
      <w:proofErr w:type="spellEnd"/>
      <w:r w:rsidRPr="000C3933">
        <w:t>():</w:t>
      </w:r>
    </w:p>
    <w:p w14:paraId="4BE110E3" w14:textId="77777777" w:rsidR="000C3933" w:rsidRPr="000C3933" w:rsidRDefault="000C3933" w:rsidP="000C3933">
      <w:proofErr w:type="spellStart"/>
      <w:r w:rsidRPr="000C3933">
        <w:t>estaccumR_data_all</w:t>
      </w:r>
      <w:proofErr w:type="spellEnd"/>
      <w:r w:rsidRPr="000C3933">
        <w:t xml:space="preserve"> &lt;- </w:t>
      </w:r>
      <w:proofErr w:type="spellStart"/>
      <w:r w:rsidRPr="000C3933">
        <w:t>estaccumR</w:t>
      </w:r>
      <w:proofErr w:type="spellEnd"/>
      <w:r w:rsidRPr="000C3933">
        <w:t>(</w:t>
      </w:r>
      <w:proofErr w:type="spellStart"/>
      <w:r w:rsidRPr="000C3933">
        <w:t>data_vegan</w:t>
      </w:r>
      <w:proofErr w:type="spellEnd"/>
      <w:r w:rsidRPr="000C3933">
        <w:t>, permutations = 999)</w:t>
      </w:r>
    </w:p>
    <w:p w14:paraId="1451A3AB" w14:textId="77777777" w:rsidR="000C3933" w:rsidRPr="000C3933" w:rsidRDefault="000C3933" w:rsidP="000C3933">
      <w:r w:rsidRPr="000C3933">
        <w:t>plot(</w:t>
      </w:r>
      <w:proofErr w:type="spellStart"/>
      <w:r w:rsidRPr="000C3933">
        <w:t>estaccumR_data_all</w:t>
      </w:r>
      <w:proofErr w:type="spellEnd"/>
      <w:r w:rsidRPr="000C3933">
        <w:t>)</w:t>
      </w:r>
    </w:p>
    <w:p w14:paraId="1B008A60" w14:textId="77777777" w:rsidR="000C3933" w:rsidRPr="000C3933" w:rsidRDefault="000C3933" w:rsidP="000C3933">
      <w:r w:rsidRPr="000C3933">
        <w:t>To compare surveys:</w:t>
      </w:r>
    </w:p>
    <w:p w14:paraId="27AD8822" w14:textId="77777777" w:rsidR="000C3933" w:rsidRPr="000C3933" w:rsidRDefault="000C3933" w:rsidP="000C3933">
      <w:pPr>
        <w:rPr>
          <w:lang w:val="es-ES"/>
        </w:rPr>
      </w:pPr>
      <w:proofErr w:type="spellStart"/>
      <w:r w:rsidRPr="000C3933">
        <w:rPr>
          <w:lang w:val="es-ES"/>
        </w:rPr>
        <w:t>estaccumR_si</w:t>
      </w:r>
      <w:proofErr w:type="spellEnd"/>
      <w:r w:rsidRPr="000C3933">
        <w:rPr>
          <w:lang w:val="es-ES"/>
        </w:rPr>
        <w:t xml:space="preserve"> &lt;- </w:t>
      </w:r>
      <w:proofErr w:type="spellStart"/>
      <w:r w:rsidRPr="000C3933">
        <w:rPr>
          <w:lang w:val="es-ES"/>
        </w:rPr>
        <w:t>estaccumR</w:t>
      </w:r>
      <w:proofErr w:type="spellEnd"/>
      <w:r w:rsidRPr="000C3933">
        <w:rPr>
          <w:lang w:val="es-ES"/>
        </w:rPr>
        <w:t>(</w:t>
      </w:r>
      <w:proofErr w:type="spellStart"/>
      <w:r w:rsidRPr="000C3933">
        <w:rPr>
          <w:lang w:val="es-ES"/>
        </w:rPr>
        <w:t>data_si_vegan</w:t>
      </w:r>
      <w:proofErr w:type="spellEnd"/>
      <w:r w:rsidRPr="000C3933">
        <w:rPr>
          <w:lang w:val="es-ES"/>
        </w:rPr>
        <w:t>)</w:t>
      </w:r>
    </w:p>
    <w:p w14:paraId="474C3E3E" w14:textId="77777777" w:rsidR="000C3933" w:rsidRPr="000C3933" w:rsidRDefault="000C3933" w:rsidP="000C3933">
      <w:pPr>
        <w:rPr>
          <w:lang w:val="es-ES"/>
        </w:rPr>
      </w:pPr>
      <w:proofErr w:type="spellStart"/>
      <w:r w:rsidRPr="000C3933">
        <w:rPr>
          <w:lang w:val="es-ES"/>
        </w:rPr>
        <w:t>estaccumR_cas</w:t>
      </w:r>
      <w:proofErr w:type="spellEnd"/>
      <w:r w:rsidRPr="000C3933">
        <w:rPr>
          <w:lang w:val="es-ES"/>
        </w:rPr>
        <w:t xml:space="preserve"> &lt;- </w:t>
      </w:r>
      <w:proofErr w:type="spellStart"/>
      <w:r w:rsidRPr="000C3933">
        <w:rPr>
          <w:lang w:val="es-ES"/>
        </w:rPr>
        <w:t>estaccumR</w:t>
      </w:r>
      <w:proofErr w:type="spellEnd"/>
      <w:r w:rsidRPr="000C3933">
        <w:rPr>
          <w:lang w:val="es-ES"/>
        </w:rPr>
        <w:t>(</w:t>
      </w:r>
      <w:proofErr w:type="spellStart"/>
      <w:r w:rsidRPr="000C3933">
        <w:rPr>
          <w:lang w:val="es-ES"/>
        </w:rPr>
        <w:t>data_cas_vegan</w:t>
      </w:r>
      <w:proofErr w:type="spellEnd"/>
      <w:r w:rsidRPr="000C3933">
        <w:rPr>
          <w:lang w:val="es-ES"/>
        </w:rPr>
        <w:t>)</w:t>
      </w:r>
    </w:p>
    <w:p w14:paraId="52FCABB6" w14:textId="77777777" w:rsidR="000C3933" w:rsidRPr="000C3933" w:rsidRDefault="000C3933" w:rsidP="000C3933">
      <w:pPr>
        <w:rPr>
          <w:lang w:val="es-ES"/>
        </w:rPr>
      </w:pPr>
      <w:proofErr w:type="spellStart"/>
      <w:r w:rsidRPr="000C3933">
        <w:rPr>
          <w:lang w:val="es-ES"/>
        </w:rPr>
        <w:t>estaccumR_su</w:t>
      </w:r>
      <w:proofErr w:type="spellEnd"/>
      <w:r w:rsidRPr="000C3933">
        <w:rPr>
          <w:lang w:val="es-ES"/>
        </w:rPr>
        <w:t xml:space="preserve"> &lt;- </w:t>
      </w:r>
      <w:proofErr w:type="spellStart"/>
      <w:r w:rsidRPr="000C3933">
        <w:rPr>
          <w:lang w:val="es-ES"/>
        </w:rPr>
        <w:t>estaccumR</w:t>
      </w:r>
      <w:proofErr w:type="spellEnd"/>
      <w:r w:rsidRPr="000C3933">
        <w:rPr>
          <w:lang w:val="es-ES"/>
        </w:rPr>
        <w:t>(</w:t>
      </w:r>
      <w:proofErr w:type="spellStart"/>
      <w:r w:rsidRPr="000C3933">
        <w:rPr>
          <w:lang w:val="es-ES"/>
        </w:rPr>
        <w:t>data_su_vegan</w:t>
      </w:r>
      <w:proofErr w:type="spellEnd"/>
      <w:r w:rsidRPr="000C3933">
        <w:rPr>
          <w:lang w:val="es-ES"/>
        </w:rPr>
        <w:t>)</w:t>
      </w:r>
    </w:p>
    <w:p w14:paraId="42544121" w14:textId="77777777" w:rsidR="000C3933" w:rsidRPr="000C3933" w:rsidRDefault="000C3933" w:rsidP="000C3933">
      <w:r w:rsidRPr="000C3933">
        <w:lastRenderedPageBreak/>
        <w:pict w14:anchorId="76CDB9F6">
          <v:rect id="_x0000_i1156" style="width:0;height:1.5pt" o:hralign="center" o:hrstd="t" o:hr="t" fillcolor="#a0a0a0" stroked="f"/>
        </w:pict>
      </w:r>
    </w:p>
    <w:p w14:paraId="35536AED" w14:textId="77777777" w:rsidR="000C3933" w:rsidRPr="000C3933" w:rsidRDefault="000C3933" w:rsidP="000C3933">
      <w:pPr>
        <w:rPr>
          <w:b/>
        </w:rPr>
      </w:pPr>
      <w:r w:rsidRPr="000C3933">
        <w:rPr>
          <w:b/>
        </w:rPr>
        <w:t>4. PERMANOVA (adonis2)</w:t>
      </w:r>
    </w:p>
    <w:p w14:paraId="5C39DB11" w14:textId="77777777" w:rsidR="000C3933" w:rsidRPr="000C3933" w:rsidRDefault="000C3933" w:rsidP="000C3933">
      <w:r w:rsidRPr="000C3933">
        <w:t xml:space="preserve">Use your </w:t>
      </w:r>
      <w:proofErr w:type="spellStart"/>
      <w:r w:rsidRPr="000C3933">
        <w:t>data_vegan</w:t>
      </w:r>
      <w:proofErr w:type="spellEnd"/>
      <w:r w:rsidRPr="000C3933">
        <w:t xml:space="preserve"> (abundance matrix) and </w:t>
      </w:r>
      <w:proofErr w:type="spellStart"/>
      <w:r w:rsidRPr="000C3933">
        <w:t>data_vegan.env</w:t>
      </w:r>
      <w:proofErr w:type="spellEnd"/>
      <w:r w:rsidRPr="000C3933">
        <w:t xml:space="preserve"> (metadata):</w:t>
      </w:r>
    </w:p>
    <w:p w14:paraId="56B1BE1B" w14:textId="77777777" w:rsidR="000C3933" w:rsidRPr="000C3933" w:rsidRDefault="000C3933" w:rsidP="000C3933">
      <w:r w:rsidRPr="000C3933">
        <w:t>adonis2(</w:t>
      </w:r>
      <w:proofErr w:type="spellStart"/>
      <w:r w:rsidRPr="000C3933">
        <w:t>data_vegan</w:t>
      </w:r>
      <w:proofErr w:type="spellEnd"/>
      <w:r w:rsidRPr="000C3933">
        <w:t xml:space="preserve"> ~ </w:t>
      </w:r>
      <w:proofErr w:type="spellStart"/>
      <w:r w:rsidRPr="000C3933">
        <w:t>depth_m</w:t>
      </w:r>
      <w:proofErr w:type="spellEnd"/>
      <w:r w:rsidRPr="000C3933">
        <w:t xml:space="preserve"> * study,</w:t>
      </w:r>
    </w:p>
    <w:p w14:paraId="7BD702A6" w14:textId="77777777" w:rsidR="000C3933" w:rsidRPr="000C3933" w:rsidRDefault="000C3933" w:rsidP="000C3933">
      <w:r w:rsidRPr="000C3933">
        <w:t xml:space="preserve">        data = </w:t>
      </w:r>
      <w:proofErr w:type="spellStart"/>
      <w:r w:rsidRPr="000C3933">
        <w:t>data_vegan.env</w:t>
      </w:r>
      <w:proofErr w:type="spellEnd"/>
      <w:r w:rsidRPr="000C3933">
        <w:t>,</w:t>
      </w:r>
    </w:p>
    <w:p w14:paraId="028D8947" w14:textId="77777777" w:rsidR="000C3933" w:rsidRPr="000C3933" w:rsidRDefault="000C3933" w:rsidP="000C3933">
      <w:r w:rsidRPr="000C3933">
        <w:t xml:space="preserve">        method = "bray")</w:t>
      </w:r>
    </w:p>
    <w:p w14:paraId="0AD81CB9" w14:textId="77777777" w:rsidR="000C3933" w:rsidRPr="000C3933" w:rsidRDefault="000C3933" w:rsidP="000C3933">
      <w:r w:rsidRPr="000C3933">
        <w:t>Optional: stratify or add additional factors (e.g., human impact, MPA status)</w:t>
      </w:r>
    </w:p>
    <w:p w14:paraId="1FD293F8" w14:textId="77777777" w:rsidR="000C3933" w:rsidRPr="000C3933" w:rsidRDefault="000C3933" w:rsidP="000C3933">
      <w:r w:rsidRPr="000C3933">
        <w:pict w14:anchorId="4D640169">
          <v:rect id="_x0000_i1157" style="width:0;height:1.5pt" o:hralign="center" o:hrstd="t" o:hr="t" fillcolor="#a0a0a0" stroked="f"/>
        </w:pict>
      </w:r>
    </w:p>
    <w:p w14:paraId="6C834263" w14:textId="77777777" w:rsidR="000C3933" w:rsidRPr="000C3933" w:rsidRDefault="000C3933" w:rsidP="000C3933">
      <w:pPr>
        <w:rPr>
          <w:b/>
        </w:rPr>
      </w:pPr>
      <w:r w:rsidRPr="000C3933">
        <w:rPr>
          <w:b/>
        </w:rPr>
        <w:t>5. Bray-Curtis Dissimilarity + NMDS</w:t>
      </w:r>
    </w:p>
    <w:p w14:paraId="3C613FB8" w14:textId="77777777" w:rsidR="000C3933" w:rsidRPr="000C3933" w:rsidRDefault="000C3933" w:rsidP="000C3933">
      <w:r w:rsidRPr="000C3933">
        <w:t xml:space="preserve">bray &lt;- </w:t>
      </w:r>
      <w:proofErr w:type="spellStart"/>
      <w:r w:rsidRPr="000C3933">
        <w:t>vegdist</w:t>
      </w:r>
      <w:proofErr w:type="spellEnd"/>
      <w:r w:rsidRPr="000C3933">
        <w:t>(</w:t>
      </w:r>
      <w:proofErr w:type="spellStart"/>
      <w:r w:rsidRPr="000C3933">
        <w:t>data_vegan</w:t>
      </w:r>
      <w:proofErr w:type="spellEnd"/>
      <w:r w:rsidRPr="000C3933">
        <w:t>, method = "bray")</w:t>
      </w:r>
    </w:p>
    <w:p w14:paraId="79D65D3E" w14:textId="77777777" w:rsidR="000C3933" w:rsidRPr="000C3933" w:rsidRDefault="000C3933" w:rsidP="000C3933">
      <w:proofErr w:type="spellStart"/>
      <w:r w:rsidRPr="000C3933">
        <w:t>nmds</w:t>
      </w:r>
      <w:proofErr w:type="spellEnd"/>
      <w:r w:rsidRPr="000C3933">
        <w:t xml:space="preserve"> &lt;- </w:t>
      </w:r>
      <w:proofErr w:type="spellStart"/>
      <w:r w:rsidRPr="000C3933">
        <w:t>metaMDS</w:t>
      </w:r>
      <w:proofErr w:type="spellEnd"/>
      <w:r w:rsidRPr="000C3933">
        <w:t>(</w:t>
      </w:r>
      <w:proofErr w:type="spellStart"/>
      <w:r w:rsidRPr="000C3933">
        <w:t>data_vegan</w:t>
      </w:r>
      <w:proofErr w:type="spellEnd"/>
      <w:r w:rsidRPr="000C3933">
        <w:t>, distance = "bray", k = 2)</w:t>
      </w:r>
    </w:p>
    <w:p w14:paraId="2FC406D7" w14:textId="77777777" w:rsidR="000C3933" w:rsidRPr="000C3933" w:rsidRDefault="000C3933" w:rsidP="000C3933">
      <w:r w:rsidRPr="000C3933">
        <w:t>plot(</w:t>
      </w:r>
      <w:proofErr w:type="spellStart"/>
      <w:r w:rsidRPr="000C3933">
        <w:t>nmds</w:t>
      </w:r>
      <w:proofErr w:type="spellEnd"/>
      <w:r w:rsidRPr="000C3933">
        <w:t>, type = "t")</w:t>
      </w:r>
    </w:p>
    <w:p w14:paraId="0E472E91" w14:textId="77777777" w:rsidR="000C3933" w:rsidRPr="000C3933" w:rsidRDefault="000C3933" w:rsidP="000C3933">
      <w:r w:rsidRPr="000C3933">
        <w:pict w14:anchorId="1096FA7B">
          <v:rect id="_x0000_i1158" style="width:0;height:1.5pt" o:hralign="center" o:hrstd="t" o:hr="t" fillcolor="#a0a0a0" stroked="f"/>
        </w:pict>
      </w:r>
    </w:p>
    <w:p w14:paraId="5BD21697" w14:textId="77777777" w:rsidR="000C3933" w:rsidRPr="000C3933" w:rsidRDefault="000C3933" w:rsidP="000C3933">
      <w:pPr>
        <w:rPr>
          <w:b/>
        </w:rPr>
      </w:pPr>
      <w:r w:rsidRPr="000C3933">
        <w:rPr>
          <w:b/>
        </w:rPr>
        <w:t xml:space="preserve">6. Hill Numbers via </w:t>
      </w:r>
      <w:proofErr w:type="spellStart"/>
      <w:r w:rsidRPr="000C3933">
        <w:rPr>
          <w:b/>
        </w:rPr>
        <w:t>iNEXT</w:t>
      </w:r>
      <w:proofErr w:type="spellEnd"/>
    </w:p>
    <w:p w14:paraId="18B6B3AA" w14:textId="77777777" w:rsidR="000C3933" w:rsidRPr="000C3933" w:rsidRDefault="000C3933" w:rsidP="000C3933">
      <w:proofErr w:type="spellStart"/>
      <w:r w:rsidRPr="000C3933">
        <w:t>out_hill</w:t>
      </w:r>
      <w:proofErr w:type="spellEnd"/>
      <w:r w:rsidRPr="000C3933">
        <w:t xml:space="preserve"> &lt;- </w:t>
      </w:r>
      <w:proofErr w:type="spellStart"/>
      <w:r w:rsidRPr="000C3933">
        <w:t>iNEXT</w:t>
      </w:r>
      <w:proofErr w:type="spellEnd"/>
      <w:r w:rsidRPr="000C3933">
        <w:t>(</w:t>
      </w:r>
      <w:proofErr w:type="spellStart"/>
      <w:r w:rsidRPr="000C3933">
        <w:t>inext_input</w:t>
      </w:r>
      <w:proofErr w:type="spellEnd"/>
      <w:r w:rsidRPr="000C3933">
        <w:t>, q = c(0, 1, 2), datatype = "abundance")</w:t>
      </w:r>
    </w:p>
    <w:p w14:paraId="34173DC0" w14:textId="77777777" w:rsidR="000C3933" w:rsidRPr="000C3933" w:rsidRDefault="000C3933" w:rsidP="000C3933">
      <w:proofErr w:type="spellStart"/>
      <w:r w:rsidRPr="000C3933">
        <w:t>ggiNEXT</w:t>
      </w:r>
      <w:proofErr w:type="spellEnd"/>
      <w:r w:rsidRPr="000C3933">
        <w:t>(</w:t>
      </w:r>
      <w:proofErr w:type="spellStart"/>
      <w:r w:rsidRPr="000C3933">
        <w:t>out_hill</w:t>
      </w:r>
      <w:proofErr w:type="spellEnd"/>
      <w:r w:rsidRPr="000C3933">
        <w:t>, type = 1)  # Hill number profiles</w:t>
      </w:r>
    </w:p>
    <w:p w14:paraId="7AA8C30B" w14:textId="77777777" w:rsidR="000C3933" w:rsidRPr="000C3933" w:rsidRDefault="000C3933" w:rsidP="000C3933">
      <w:r w:rsidRPr="000C3933">
        <w:pict w14:anchorId="0B13F24A">
          <v:rect id="_x0000_i1159" style="width:0;height:1.5pt" o:hralign="center" o:hrstd="t" o:hr="t" fillcolor="#a0a0a0" stroked="f"/>
        </w:pict>
      </w:r>
    </w:p>
    <w:p w14:paraId="374F6419" w14:textId="77777777" w:rsidR="000C3933" w:rsidRPr="000C3933" w:rsidRDefault="000C3933" w:rsidP="000C3933">
      <w:pPr>
        <w:rPr>
          <w:b/>
        </w:rPr>
      </w:pPr>
      <w:r w:rsidRPr="000C3933">
        <w:rPr>
          <w:b/>
        </w:rPr>
        <w:t>7. SIMPER Analysis</w:t>
      </w:r>
    </w:p>
    <w:p w14:paraId="48B691D2" w14:textId="77777777" w:rsidR="000C3933" w:rsidRPr="000C3933" w:rsidRDefault="000C3933" w:rsidP="000C3933">
      <w:r w:rsidRPr="000C3933">
        <w:t>sim &lt;- simper(</w:t>
      </w:r>
      <w:proofErr w:type="spellStart"/>
      <w:r w:rsidRPr="000C3933">
        <w:t>data_vegan</w:t>
      </w:r>
      <w:proofErr w:type="spellEnd"/>
      <w:r w:rsidRPr="000C3933">
        <w:t xml:space="preserve">, group = </w:t>
      </w:r>
      <w:proofErr w:type="spellStart"/>
      <w:r w:rsidRPr="000C3933">
        <w:t>data_vegan.env$study</w:t>
      </w:r>
      <w:proofErr w:type="spellEnd"/>
      <w:r w:rsidRPr="000C3933">
        <w:t>)</w:t>
      </w:r>
    </w:p>
    <w:p w14:paraId="1F04F577" w14:textId="77777777" w:rsidR="000C3933" w:rsidRPr="000C3933" w:rsidRDefault="000C3933" w:rsidP="000C3933">
      <w:r w:rsidRPr="000C3933">
        <w:t>summary(sim)</w:t>
      </w:r>
    </w:p>
    <w:p w14:paraId="1C499758" w14:textId="77777777" w:rsidR="000C3933" w:rsidRPr="000C3933" w:rsidRDefault="000C3933" w:rsidP="000C3933">
      <w:r w:rsidRPr="000C3933">
        <w:pict w14:anchorId="1742BDCD">
          <v:rect id="_x0000_i1160" style="width:0;height:1.5pt" o:hralign="center" o:hrstd="t" o:hr="t" fillcolor="#a0a0a0" stroked="f"/>
        </w:pict>
      </w:r>
    </w:p>
    <w:p w14:paraId="4E3FDEE3" w14:textId="77777777" w:rsidR="000C3933" w:rsidRPr="000C3933" w:rsidRDefault="000C3933" w:rsidP="000C3933">
      <w:pPr>
        <w:rPr>
          <w:b/>
        </w:rPr>
      </w:pPr>
      <w:r w:rsidRPr="000C3933">
        <w:rPr>
          <w:b/>
        </w:rPr>
        <w:t>Optional: Beta-diversity Partitioning</w:t>
      </w:r>
    </w:p>
    <w:p w14:paraId="03569518" w14:textId="77777777" w:rsidR="000C3933" w:rsidRPr="000C3933" w:rsidRDefault="000C3933" w:rsidP="000C3933">
      <w:r w:rsidRPr="000C3933">
        <w:t xml:space="preserve">Use </w:t>
      </w:r>
      <w:proofErr w:type="spellStart"/>
      <w:r w:rsidRPr="000C3933">
        <w:t>betapart</w:t>
      </w:r>
      <w:proofErr w:type="spellEnd"/>
      <w:r w:rsidRPr="000C3933">
        <w:t xml:space="preserve"> package:</w:t>
      </w:r>
    </w:p>
    <w:p w14:paraId="154AEE8C" w14:textId="77777777" w:rsidR="000C3933" w:rsidRPr="000C3933" w:rsidRDefault="000C3933" w:rsidP="000C3933">
      <w:r w:rsidRPr="000C3933">
        <w:t>library(</w:t>
      </w:r>
      <w:proofErr w:type="spellStart"/>
      <w:r w:rsidRPr="000C3933">
        <w:t>betapart</w:t>
      </w:r>
      <w:proofErr w:type="spellEnd"/>
      <w:r w:rsidRPr="000C3933">
        <w:t>)</w:t>
      </w:r>
    </w:p>
    <w:p w14:paraId="76AE2708" w14:textId="77777777" w:rsidR="000C3933" w:rsidRPr="000C3933" w:rsidRDefault="000C3933" w:rsidP="000C3933">
      <w:r w:rsidRPr="000C3933">
        <w:t xml:space="preserve">comm &lt;- </w:t>
      </w:r>
      <w:proofErr w:type="spellStart"/>
      <w:r w:rsidRPr="000C3933">
        <w:t>data_vegan</w:t>
      </w:r>
      <w:proofErr w:type="spellEnd"/>
      <w:r w:rsidRPr="000C3933">
        <w:t xml:space="preserve"> &gt; 0  # convert to presence/absence</w:t>
      </w:r>
    </w:p>
    <w:p w14:paraId="121C4443" w14:textId="77777777" w:rsidR="000C3933" w:rsidRPr="000C3933" w:rsidRDefault="000C3933" w:rsidP="000C3933">
      <w:r w:rsidRPr="000C3933">
        <w:t xml:space="preserve">beta &lt;- </w:t>
      </w:r>
      <w:proofErr w:type="spellStart"/>
      <w:r w:rsidRPr="000C3933">
        <w:t>beta.multi</w:t>
      </w:r>
      <w:proofErr w:type="spellEnd"/>
      <w:r w:rsidRPr="000C3933">
        <w:t>(comm)</w:t>
      </w:r>
    </w:p>
    <w:p w14:paraId="49F349D3" w14:textId="77777777" w:rsidR="000C3933" w:rsidRDefault="000C3933"/>
    <w:p w14:paraId="71075C56" w14:textId="77777777" w:rsidR="000A0F9E" w:rsidRDefault="000A0F9E"/>
    <w:p w14:paraId="1B01F026" w14:textId="77777777" w:rsidR="000A0F9E" w:rsidRDefault="000A0F9E"/>
    <w:p w14:paraId="60F5003F" w14:textId="77777777" w:rsidR="000A0F9E" w:rsidRDefault="000A0F9E"/>
    <w:p w14:paraId="4407A2D1" w14:textId="77777777" w:rsidR="000A0F9E" w:rsidRDefault="000A0F9E"/>
    <w:p w14:paraId="752CCAFB" w14:textId="77777777" w:rsidR="000A0F9E" w:rsidRDefault="000A0F9E"/>
    <w:p w14:paraId="46F6CC43" w14:textId="77777777" w:rsidR="000A0F9E" w:rsidRDefault="000A0F9E"/>
    <w:p w14:paraId="7B4237FD" w14:textId="77777777" w:rsidR="000A0F9E" w:rsidRDefault="000A0F9E"/>
    <w:p w14:paraId="3C6BCC26" w14:textId="77777777" w:rsidR="000A0F9E" w:rsidRDefault="000A0F9E"/>
    <w:p w14:paraId="6C1C529A" w14:textId="77777777" w:rsidR="000A0F9E" w:rsidRDefault="000A0F9E"/>
    <w:p w14:paraId="48F5201C" w14:textId="77777777" w:rsidR="000A0F9E" w:rsidRDefault="000A0F9E"/>
    <w:p w14:paraId="17E36EDC" w14:textId="77777777" w:rsidR="000A0F9E" w:rsidRDefault="000A0F9E"/>
    <w:p w14:paraId="2CE49F71" w14:textId="7EDDA3D7" w:rsidR="00EB4CFB" w:rsidRDefault="00EB4CFB">
      <w:r w:rsidRPr="00EB4CFB">
        <w:t xml:space="preserve">Depth gradients in diversity, distribution and habitat </w:t>
      </w:r>
      <w:r w:rsidRPr="00EB4CFB">
        <w:t>specialization</w:t>
      </w:r>
      <w:r w:rsidRPr="00EB4CFB">
        <w:t xml:space="preserve"> in coral reef fishes: implications for the depth−refuge hypothesis</w:t>
      </w:r>
    </w:p>
    <w:p w14:paraId="12E8A847" w14:textId="29FE9AB2" w:rsidR="00EB4CFB" w:rsidRDefault="00EB4CFB">
      <w:r>
        <w:t xml:space="preserve">Jankowski et al 2015. </w:t>
      </w:r>
    </w:p>
    <w:p w14:paraId="7D3CBF40" w14:textId="40F3BEE4" w:rsidR="00AA4A13" w:rsidRDefault="00EB4CFB">
      <w:r>
        <w:t>“</w:t>
      </w:r>
      <w:r w:rsidRPr="00EB4CFB">
        <w:t xml:space="preserve">Changes in fish diversity with depth were </w:t>
      </w:r>
      <w:proofErr w:type="spellStart"/>
      <w:r w:rsidRPr="00EB4CFB">
        <w:t>analysed</w:t>
      </w:r>
      <w:proofErr w:type="spellEnd"/>
      <w:r w:rsidRPr="00EB4CFB">
        <w:t xml:space="preserve"> using the measures of taxonomic diversity (Δ) and taxonomic distinctness (Δ*). These measures of diversity consider relationships between species through taxonomic trees. Taxonomic diversity looks at the average path length between every pair of individuals in a sample, or, in other words, the expected path length between any 2 randomly chosen individuals from the sample. This measure can be considered as being related to standard diversity indices and is a </w:t>
      </w:r>
      <w:proofErr w:type="spellStart"/>
      <w:r w:rsidRPr="00EB4CFB">
        <w:t>generalisation</w:t>
      </w:r>
      <w:proofErr w:type="spellEnd"/>
      <w:r w:rsidRPr="00EB4CFB">
        <w:t xml:space="preserve"> of the Simpson diversity index incorporating an element of taxonomic relatedness (Clarke &amp; Warwick 1998). The taxonomic distinctness index was modified to remove some of the dependence on the species abundance distribution and therefore is more of a pure function of </w:t>
      </w:r>
      <w:proofErr w:type="spellStart"/>
      <w:r w:rsidRPr="00EB4CFB">
        <w:t>taxo</w:t>
      </w:r>
      <w:proofErr w:type="spellEnd"/>
      <w:r w:rsidRPr="00EB4CFB">
        <w:t xml:space="preserve"> nomic relatedness. It is the expected path length between any 2 randomly chosen individuals from a sample, conditional on the samples being from different species (Warwick &amp; Clarke 1995, Clarke &amp; Warwick 1998). These taxonomic diversity metrics can take into account unbalanced sampling (Clarke &amp; Warwick 1998). As stated earlier, limitations in the amount of time that can be spent at depth meant that sampling was unbalanced, with more time spent at shallower depths, making these diversity measures appropriate. Diversity indices were calculated for 2 m depth-strata, based on the depth observations made for all individuals, in order to give a more continuous axis for plotting trends in diversity.</w:t>
      </w:r>
      <w:r>
        <w:t>”</w:t>
      </w:r>
    </w:p>
    <w:p w14:paraId="2E01A9E8" w14:textId="40BA3AFB" w:rsidR="00E75DE0" w:rsidRDefault="00E75DE0">
      <w:r>
        <w:t>“</w:t>
      </w:r>
      <w:r w:rsidRPr="00E75DE0">
        <w:t xml:space="preserve">To assess changes in species composition with re </w:t>
      </w:r>
      <w:proofErr w:type="spellStart"/>
      <w:r w:rsidRPr="00E75DE0">
        <w:t>spect</w:t>
      </w:r>
      <w:proofErr w:type="spellEnd"/>
      <w:r w:rsidRPr="00E75DE0">
        <w:t xml:space="preserve"> to depth and reefs, we used a non-metric </w:t>
      </w:r>
      <w:proofErr w:type="spellStart"/>
      <w:r w:rsidRPr="00E75DE0">
        <w:t>multi dimensional</w:t>
      </w:r>
      <w:proofErr w:type="spellEnd"/>
      <w:r w:rsidRPr="00E75DE0">
        <w:t xml:space="preserve"> scaling plot (</w:t>
      </w:r>
      <w:proofErr w:type="spellStart"/>
      <w:r w:rsidRPr="00E75DE0">
        <w:t>nMDS</w:t>
      </w:r>
      <w:proofErr w:type="spellEnd"/>
      <w:r w:rsidRPr="00E75DE0">
        <w:t xml:space="preserve">) (Primer-E V.6) using a Bray-Curtis resemblance matrix. Data were square root transformed to down-weight the effect of highly abundant species. Differences in depths and reefs were tested using a 2-way ANOSIM (Primer-E V.6). Changes in the depth distribution of species were </w:t>
      </w:r>
      <w:proofErr w:type="spellStart"/>
      <w:r w:rsidRPr="00E75DE0">
        <w:t>analysed</w:t>
      </w:r>
      <w:proofErr w:type="spellEnd"/>
      <w:r w:rsidRPr="00E75DE0">
        <w:t xml:space="preserve"> by calculating the total depth range for each species, which is the size of a species’ depth range, and plotting this against the mean depth at </w:t>
      </w:r>
      <w:r w:rsidRPr="00E75DE0">
        <w:lastRenderedPageBreak/>
        <w:t xml:space="preserve">which a species was observed. Due to the non-linear relationship in the data, we modelled it using a </w:t>
      </w:r>
      <w:proofErr w:type="spellStart"/>
      <w:r w:rsidRPr="00E75DE0">
        <w:t>non linear</w:t>
      </w:r>
      <w:proofErr w:type="spellEnd"/>
      <w:r w:rsidRPr="00E75DE0">
        <w:t xml:space="preserve"> model with a polynomial fit using the program R (V.3.1.0) (R Core Team 2014). Normality of residuals and homogeneity of variance were assessed using plots of residuals against fitted values and Q-Q plots, and the data fitted the assumptions.</w:t>
      </w:r>
      <w:r>
        <w:t>”</w:t>
      </w:r>
    </w:p>
    <w:sectPr w:rsidR="00E75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252"/>
    <w:multiLevelType w:val="multilevel"/>
    <w:tmpl w:val="BC1ABA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B7A74"/>
    <w:multiLevelType w:val="multilevel"/>
    <w:tmpl w:val="EDA211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D3428"/>
    <w:multiLevelType w:val="multilevel"/>
    <w:tmpl w:val="226254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216A3"/>
    <w:multiLevelType w:val="multilevel"/>
    <w:tmpl w:val="533A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E4D61"/>
    <w:multiLevelType w:val="multilevel"/>
    <w:tmpl w:val="B13AA3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91011F"/>
    <w:multiLevelType w:val="multilevel"/>
    <w:tmpl w:val="753030E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E6F60"/>
    <w:multiLevelType w:val="multilevel"/>
    <w:tmpl w:val="F5FC76B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8E3BB6"/>
    <w:multiLevelType w:val="multilevel"/>
    <w:tmpl w:val="C6F4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546330">
    <w:abstractNumId w:val="7"/>
  </w:num>
  <w:num w:numId="2" w16cid:durableId="830680200">
    <w:abstractNumId w:val="4"/>
  </w:num>
  <w:num w:numId="3" w16cid:durableId="752436525">
    <w:abstractNumId w:val="2"/>
  </w:num>
  <w:num w:numId="4" w16cid:durableId="1270813570">
    <w:abstractNumId w:val="0"/>
  </w:num>
  <w:num w:numId="5" w16cid:durableId="556204104">
    <w:abstractNumId w:val="1"/>
  </w:num>
  <w:num w:numId="6" w16cid:durableId="590547340">
    <w:abstractNumId w:val="6"/>
  </w:num>
  <w:num w:numId="7" w16cid:durableId="843545792">
    <w:abstractNumId w:val="5"/>
  </w:num>
  <w:num w:numId="8" w16cid:durableId="477189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FB"/>
    <w:rsid w:val="000A0F9E"/>
    <w:rsid w:val="000C3933"/>
    <w:rsid w:val="0089271D"/>
    <w:rsid w:val="00A9037B"/>
    <w:rsid w:val="00AA4A13"/>
    <w:rsid w:val="00E75DE0"/>
    <w:rsid w:val="00EB4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84F9"/>
  <w15:chartTrackingRefBased/>
  <w15:docId w15:val="{E01301F9-FF26-4653-8F7E-A74A5A45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C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C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4C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4C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C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C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C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C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C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4C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4C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4C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4C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4C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C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C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4CFB"/>
    <w:pPr>
      <w:spacing w:before="160"/>
      <w:jc w:val="center"/>
    </w:pPr>
    <w:rPr>
      <w:i/>
      <w:iCs/>
      <w:color w:val="404040" w:themeColor="text1" w:themeTint="BF"/>
    </w:rPr>
  </w:style>
  <w:style w:type="character" w:customStyle="1" w:styleId="QuoteChar">
    <w:name w:val="Quote Char"/>
    <w:basedOn w:val="DefaultParagraphFont"/>
    <w:link w:val="Quote"/>
    <w:uiPriority w:val="29"/>
    <w:rsid w:val="00EB4CFB"/>
    <w:rPr>
      <w:i/>
      <w:iCs/>
      <w:color w:val="404040" w:themeColor="text1" w:themeTint="BF"/>
    </w:rPr>
  </w:style>
  <w:style w:type="paragraph" w:styleId="ListParagraph">
    <w:name w:val="List Paragraph"/>
    <w:basedOn w:val="Normal"/>
    <w:uiPriority w:val="34"/>
    <w:qFormat/>
    <w:rsid w:val="00EB4CFB"/>
    <w:pPr>
      <w:ind w:left="720"/>
      <w:contextualSpacing/>
    </w:pPr>
  </w:style>
  <w:style w:type="character" w:styleId="IntenseEmphasis">
    <w:name w:val="Intense Emphasis"/>
    <w:basedOn w:val="DefaultParagraphFont"/>
    <w:uiPriority w:val="21"/>
    <w:qFormat/>
    <w:rsid w:val="00EB4CFB"/>
    <w:rPr>
      <w:i/>
      <w:iCs/>
      <w:color w:val="0F4761" w:themeColor="accent1" w:themeShade="BF"/>
    </w:rPr>
  </w:style>
  <w:style w:type="paragraph" w:styleId="IntenseQuote">
    <w:name w:val="Intense Quote"/>
    <w:basedOn w:val="Normal"/>
    <w:next w:val="Normal"/>
    <w:link w:val="IntenseQuoteChar"/>
    <w:uiPriority w:val="30"/>
    <w:qFormat/>
    <w:rsid w:val="00EB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CFB"/>
    <w:rPr>
      <w:i/>
      <w:iCs/>
      <w:color w:val="0F4761" w:themeColor="accent1" w:themeShade="BF"/>
    </w:rPr>
  </w:style>
  <w:style w:type="character" w:styleId="IntenseReference">
    <w:name w:val="Intense Reference"/>
    <w:basedOn w:val="DefaultParagraphFont"/>
    <w:uiPriority w:val="32"/>
    <w:qFormat/>
    <w:rsid w:val="00EB4CFB"/>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698962">
      <w:bodyDiv w:val="1"/>
      <w:marLeft w:val="0"/>
      <w:marRight w:val="0"/>
      <w:marTop w:val="0"/>
      <w:marBottom w:val="0"/>
      <w:divBdr>
        <w:top w:val="none" w:sz="0" w:space="0" w:color="auto"/>
        <w:left w:val="none" w:sz="0" w:space="0" w:color="auto"/>
        <w:bottom w:val="none" w:sz="0" w:space="0" w:color="auto"/>
        <w:right w:val="none" w:sz="0" w:space="0" w:color="auto"/>
      </w:divBdr>
    </w:div>
    <w:div w:id="1150633584">
      <w:bodyDiv w:val="1"/>
      <w:marLeft w:val="0"/>
      <w:marRight w:val="0"/>
      <w:marTop w:val="0"/>
      <w:marBottom w:val="0"/>
      <w:divBdr>
        <w:top w:val="none" w:sz="0" w:space="0" w:color="auto"/>
        <w:left w:val="none" w:sz="0" w:space="0" w:color="auto"/>
        <w:bottom w:val="none" w:sz="0" w:space="0" w:color="auto"/>
        <w:right w:val="none" w:sz="0" w:space="0" w:color="auto"/>
      </w:divBdr>
      <w:divsChild>
        <w:div w:id="1878466627">
          <w:marLeft w:val="0"/>
          <w:marRight w:val="0"/>
          <w:marTop w:val="0"/>
          <w:marBottom w:val="0"/>
          <w:divBdr>
            <w:top w:val="none" w:sz="0" w:space="0" w:color="auto"/>
            <w:left w:val="none" w:sz="0" w:space="0" w:color="auto"/>
            <w:bottom w:val="none" w:sz="0" w:space="0" w:color="auto"/>
            <w:right w:val="none" w:sz="0" w:space="0" w:color="auto"/>
          </w:divBdr>
          <w:divsChild>
            <w:div w:id="1572078308">
              <w:marLeft w:val="0"/>
              <w:marRight w:val="0"/>
              <w:marTop w:val="0"/>
              <w:marBottom w:val="0"/>
              <w:divBdr>
                <w:top w:val="none" w:sz="0" w:space="0" w:color="auto"/>
                <w:left w:val="none" w:sz="0" w:space="0" w:color="auto"/>
                <w:bottom w:val="none" w:sz="0" w:space="0" w:color="auto"/>
                <w:right w:val="none" w:sz="0" w:space="0" w:color="auto"/>
              </w:divBdr>
            </w:div>
          </w:divsChild>
        </w:div>
        <w:div w:id="1875775401">
          <w:marLeft w:val="0"/>
          <w:marRight w:val="0"/>
          <w:marTop w:val="0"/>
          <w:marBottom w:val="0"/>
          <w:divBdr>
            <w:top w:val="none" w:sz="0" w:space="0" w:color="auto"/>
            <w:left w:val="none" w:sz="0" w:space="0" w:color="auto"/>
            <w:bottom w:val="none" w:sz="0" w:space="0" w:color="auto"/>
            <w:right w:val="none" w:sz="0" w:space="0" w:color="auto"/>
          </w:divBdr>
          <w:divsChild>
            <w:div w:id="2042591347">
              <w:marLeft w:val="0"/>
              <w:marRight w:val="0"/>
              <w:marTop w:val="0"/>
              <w:marBottom w:val="0"/>
              <w:divBdr>
                <w:top w:val="none" w:sz="0" w:space="0" w:color="auto"/>
                <w:left w:val="none" w:sz="0" w:space="0" w:color="auto"/>
                <w:bottom w:val="none" w:sz="0" w:space="0" w:color="auto"/>
                <w:right w:val="none" w:sz="0" w:space="0" w:color="auto"/>
              </w:divBdr>
            </w:div>
          </w:divsChild>
        </w:div>
        <w:div w:id="1880896063">
          <w:marLeft w:val="0"/>
          <w:marRight w:val="0"/>
          <w:marTop w:val="0"/>
          <w:marBottom w:val="0"/>
          <w:divBdr>
            <w:top w:val="none" w:sz="0" w:space="0" w:color="auto"/>
            <w:left w:val="none" w:sz="0" w:space="0" w:color="auto"/>
            <w:bottom w:val="none" w:sz="0" w:space="0" w:color="auto"/>
            <w:right w:val="none" w:sz="0" w:space="0" w:color="auto"/>
          </w:divBdr>
          <w:divsChild>
            <w:div w:id="16226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49451">
      <w:bodyDiv w:val="1"/>
      <w:marLeft w:val="0"/>
      <w:marRight w:val="0"/>
      <w:marTop w:val="0"/>
      <w:marBottom w:val="0"/>
      <w:divBdr>
        <w:top w:val="none" w:sz="0" w:space="0" w:color="auto"/>
        <w:left w:val="none" w:sz="0" w:space="0" w:color="auto"/>
        <w:bottom w:val="none" w:sz="0" w:space="0" w:color="auto"/>
        <w:right w:val="none" w:sz="0" w:space="0" w:color="auto"/>
      </w:divBdr>
      <w:divsChild>
        <w:div w:id="195773937">
          <w:marLeft w:val="0"/>
          <w:marRight w:val="0"/>
          <w:marTop w:val="0"/>
          <w:marBottom w:val="0"/>
          <w:divBdr>
            <w:top w:val="none" w:sz="0" w:space="0" w:color="auto"/>
            <w:left w:val="none" w:sz="0" w:space="0" w:color="auto"/>
            <w:bottom w:val="none" w:sz="0" w:space="0" w:color="auto"/>
            <w:right w:val="none" w:sz="0" w:space="0" w:color="auto"/>
          </w:divBdr>
          <w:divsChild>
            <w:div w:id="1273855751">
              <w:marLeft w:val="0"/>
              <w:marRight w:val="0"/>
              <w:marTop w:val="0"/>
              <w:marBottom w:val="0"/>
              <w:divBdr>
                <w:top w:val="none" w:sz="0" w:space="0" w:color="auto"/>
                <w:left w:val="none" w:sz="0" w:space="0" w:color="auto"/>
                <w:bottom w:val="none" w:sz="0" w:space="0" w:color="auto"/>
                <w:right w:val="none" w:sz="0" w:space="0" w:color="auto"/>
              </w:divBdr>
            </w:div>
            <w:div w:id="226495050">
              <w:marLeft w:val="0"/>
              <w:marRight w:val="0"/>
              <w:marTop w:val="0"/>
              <w:marBottom w:val="0"/>
              <w:divBdr>
                <w:top w:val="none" w:sz="0" w:space="0" w:color="auto"/>
                <w:left w:val="none" w:sz="0" w:space="0" w:color="auto"/>
                <w:bottom w:val="none" w:sz="0" w:space="0" w:color="auto"/>
                <w:right w:val="none" w:sz="0" w:space="0" w:color="auto"/>
              </w:divBdr>
              <w:divsChild>
                <w:div w:id="1388189508">
                  <w:marLeft w:val="0"/>
                  <w:marRight w:val="0"/>
                  <w:marTop w:val="0"/>
                  <w:marBottom w:val="0"/>
                  <w:divBdr>
                    <w:top w:val="none" w:sz="0" w:space="0" w:color="auto"/>
                    <w:left w:val="none" w:sz="0" w:space="0" w:color="auto"/>
                    <w:bottom w:val="none" w:sz="0" w:space="0" w:color="auto"/>
                    <w:right w:val="none" w:sz="0" w:space="0" w:color="auto"/>
                  </w:divBdr>
                  <w:divsChild>
                    <w:div w:id="13828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4283">
              <w:marLeft w:val="0"/>
              <w:marRight w:val="0"/>
              <w:marTop w:val="0"/>
              <w:marBottom w:val="0"/>
              <w:divBdr>
                <w:top w:val="none" w:sz="0" w:space="0" w:color="auto"/>
                <w:left w:val="none" w:sz="0" w:space="0" w:color="auto"/>
                <w:bottom w:val="none" w:sz="0" w:space="0" w:color="auto"/>
                <w:right w:val="none" w:sz="0" w:space="0" w:color="auto"/>
              </w:divBdr>
            </w:div>
          </w:divsChild>
        </w:div>
        <w:div w:id="1009523300">
          <w:marLeft w:val="0"/>
          <w:marRight w:val="0"/>
          <w:marTop w:val="0"/>
          <w:marBottom w:val="0"/>
          <w:divBdr>
            <w:top w:val="none" w:sz="0" w:space="0" w:color="auto"/>
            <w:left w:val="none" w:sz="0" w:space="0" w:color="auto"/>
            <w:bottom w:val="none" w:sz="0" w:space="0" w:color="auto"/>
            <w:right w:val="none" w:sz="0" w:space="0" w:color="auto"/>
          </w:divBdr>
          <w:divsChild>
            <w:div w:id="1483740698">
              <w:marLeft w:val="0"/>
              <w:marRight w:val="0"/>
              <w:marTop w:val="0"/>
              <w:marBottom w:val="0"/>
              <w:divBdr>
                <w:top w:val="none" w:sz="0" w:space="0" w:color="auto"/>
                <w:left w:val="none" w:sz="0" w:space="0" w:color="auto"/>
                <w:bottom w:val="none" w:sz="0" w:space="0" w:color="auto"/>
                <w:right w:val="none" w:sz="0" w:space="0" w:color="auto"/>
              </w:divBdr>
            </w:div>
            <w:div w:id="91323611">
              <w:marLeft w:val="0"/>
              <w:marRight w:val="0"/>
              <w:marTop w:val="0"/>
              <w:marBottom w:val="0"/>
              <w:divBdr>
                <w:top w:val="none" w:sz="0" w:space="0" w:color="auto"/>
                <w:left w:val="none" w:sz="0" w:space="0" w:color="auto"/>
                <w:bottom w:val="none" w:sz="0" w:space="0" w:color="auto"/>
                <w:right w:val="none" w:sz="0" w:space="0" w:color="auto"/>
              </w:divBdr>
              <w:divsChild>
                <w:div w:id="1577669381">
                  <w:marLeft w:val="0"/>
                  <w:marRight w:val="0"/>
                  <w:marTop w:val="0"/>
                  <w:marBottom w:val="0"/>
                  <w:divBdr>
                    <w:top w:val="none" w:sz="0" w:space="0" w:color="auto"/>
                    <w:left w:val="none" w:sz="0" w:space="0" w:color="auto"/>
                    <w:bottom w:val="none" w:sz="0" w:space="0" w:color="auto"/>
                    <w:right w:val="none" w:sz="0" w:space="0" w:color="auto"/>
                  </w:divBdr>
                  <w:divsChild>
                    <w:div w:id="16600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6195">
              <w:marLeft w:val="0"/>
              <w:marRight w:val="0"/>
              <w:marTop w:val="0"/>
              <w:marBottom w:val="0"/>
              <w:divBdr>
                <w:top w:val="none" w:sz="0" w:space="0" w:color="auto"/>
                <w:left w:val="none" w:sz="0" w:space="0" w:color="auto"/>
                <w:bottom w:val="none" w:sz="0" w:space="0" w:color="auto"/>
                <w:right w:val="none" w:sz="0" w:space="0" w:color="auto"/>
              </w:divBdr>
            </w:div>
          </w:divsChild>
        </w:div>
        <w:div w:id="967055707">
          <w:marLeft w:val="0"/>
          <w:marRight w:val="0"/>
          <w:marTop w:val="0"/>
          <w:marBottom w:val="0"/>
          <w:divBdr>
            <w:top w:val="none" w:sz="0" w:space="0" w:color="auto"/>
            <w:left w:val="none" w:sz="0" w:space="0" w:color="auto"/>
            <w:bottom w:val="none" w:sz="0" w:space="0" w:color="auto"/>
            <w:right w:val="none" w:sz="0" w:space="0" w:color="auto"/>
          </w:divBdr>
          <w:divsChild>
            <w:div w:id="175117786">
              <w:marLeft w:val="0"/>
              <w:marRight w:val="0"/>
              <w:marTop w:val="0"/>
              <w:marBottom w:val="0"/>
              <w:divBdr>
                <w:top w:val="none" w:sz="0" w:space="0" w:color="auto"/>
                <w:left w:val="none" w:sz="0" w:space="0" w:color="auto"/>
                <w:bottom w:val="none" w:sz="0" w:space="0" w:color="auto"/>
                <w:right w:val="none" w:sz="0" w:space="0" w:color="auto"/>
              </w:divBdr>
            </w:div>
            <w:div w:id="556747677">
              <w:marLeft w:val="0"/>
              <w:marRight w:val="0"/>
              <w:marTop w:val="0"/>
              <w:marBottom w:val="0"/>
              <w:divBdr>
                <w:top w:val="none" w:sz="0" w:space="0" w:color="auto"/>
                <w:left w:val="none" w:sz="0" w:space="0" w:color="auto"/>
                <w:bottom w:val="none" w:sz="0" w:space="0" w:color="auto"/>
                <w:right w:val="none" w:sz="0" w:space="0" w:color="auto"/>
              </w:divBdr>
              <w:divsChild>
                <w:div w:id="124810706">
                  <w:marLeft w:val="0"/>
                  <w:marRight w:val="0"/>
                  <w:marTop w:val="0"/>
                  <w:marBottom w:val="0"/>
                  <w:divBdr>
                    <w:top w:val="none" w:sz="0" w:space="0" w:color="auto"/>
                    <w:left w:val="none" w:sz="0" w:space="0" w:color="auto"/>
                    <w:bottom w:val="none" w:sz="0" w:space="0" w:color="auto"/>
                    <w:right w:val="none" w:sz="0" w:space="0" w:color="auto"/>
                  </w:divBdr>
                  <w:divsChild>
                    <w:div w:id="15829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5192">
              <w:marLeft w:val="0"/>
              <w:marRight w:val="0"/>
              <w:marTop w:val="0"/>
              <w:marBottom w:val="0"/>
              <w:divBdr>
                <w:top w:val="none" w:sz="0" w:space="0" w:color="auto"/>
                <w:left w:val="none" w:sz="0" w:space="0" w:color="auto"/>
                <w:bottom w:val="none" w:sz="0" w:space="0" w:color="auto"/>
                <w:right w:val="none" w:sz="0" w:space="0" w:color="auto"/>
              </w:divBdr>
            </w:div>
          </w:divsChild>
        </w:div>
        <w:div w:id="275985075">
          <w:marLeft w:val="0"/>
          <w:marRight w:val="0"/>
          <w:marTop w:val="0"/>
          <w:marBottom w:val="0"/>
          <w:divBdr>
            <w:top w:val="none" w:sz="0" w:space="0" w:color="auto"/>
            <w:left w:val="none" w:sz="0" w:space="0" w:color="auto"/>
            <w:bottom w:val="none" w:sz="0" w:space="0" w:color="auto"/>
            <w:right w:val="none" w:sz="0" w:space="0" w:color="auto"/>
          </w:divBdr>
          <w:divsChild>
            <w:div w:id="1270237849">
              <w:marLeft w:val="0"/>
              <w:marRight w:val="0"/>
              <w:marTop w:val="0"/>
              <w:marBottom w:val="0"/>
              <w:divBdr>
                <w:top w:val="none" w:sz="0" w:space="0" w:color="auto"/>
                <w:left w:val="none" w:sz="0" w:space="0" w:color="auto"/>
                <w:bottom w:val="none" w:sz="0" w:space="0" w:color="auto"/>
                <w:right w:val="none" w:sz="0" w:space="0" w:color="auto"/>
              </w:divBdr>
            </w:div>
            <w:div w:id="542788734">
              <w:marLeft w:val="0"/>
              <w:marRight w:val="0"/>
              <w:marTop w:val="0"/>
              <w:marBottom w:val="0"/>
              <w:divBdr>
                <w:top w:val="none" w:sz="0" w:space="0" w:color="auto"/>
                <w:left w:val="none" w:sz="0" w:space="0" w:color="auto"/>
                <w:bottom w:val="none" w:sz="0" w:space="0" w:color="auto"/>
                <w:right w:val="none" w:sz="0" w:space="0" w:color="auto"/>
              </w:divBdr>
              <w:divsChild>
                <w:div w:id="2062942816">
                  <w:marLeft w:val="0"/>
                  <w:marRight w:val="0"/>
                  <w:marTop w:val="0"/>
                  <w:marBottom w:val="0"/>
                  <w:divBdr>
                    <w:top w:val="none" w:sz="0" w:space="0" w:color="auto"/>
                    <w:left w:val="none" w:sz="0" w:space="0" w:color="auto"/>
                    <w:bottom w:val="none" w:sz="0" w:space="0" w:color="auto"/>
                    <w:right w:val="none" w:sz="0" w:space="0" w:color="auto"/>
                  </w:divBdr>
                  <w:divsChild>
                    <w:div w:id="170147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3101">
              <w:marLeft w:val="0"/>
              <w:marRight w:val="0"/>
              <w:marTop w:val="0"/>
              <w:marBottom w:val="0"/>
              <w:divBdr>
                <w:top w:val="none" w:sz="0" w:space="0" w:color="auto"/>
                <w:left w:val="none" w:sz="0" w:space="0" w:color="auto"/>
                <w:bottom w:val="none" w:sz="0" w:space="0" w:color="auto"/>
                <w:right w:val="none" w:sz="0" w:space="0" w:color="auto"/>
              </w:divBdr>
            </w:div>
          </w:divsChild>
        </w:div>
        <w:div w:id="650448751">
          <w:marLeft w:val="0"/>
          <w:marRight w:val="0"/>
          <w:marTop w:val="0"/>
          <w:marBottom w:val="0"/>
          <w:divBdr>
            <w:top w:val="none" w:sz="0" w:space="0" w:color="auto"/>
            <w:left w:val="none" w:sz="0" w:space="0" w:color="auto"/>
            <w:bottom w:val="none" w:sz="0" w:space="0" w:color="auto"/>
            <w:right w:val="none" w:sz="0" w:space="0" w:color="auto"/>
          </w:divBdr>
          <w:divsChild>
            <w:div w:id="93136404">
              <w:marLeft w:val="0"/>
              <w:marRight w:val="0"/>
              <w:marTop w:val="0"/>
              <w:marBottom w:val="0"/>
              <w:divBdr>
                <w:top w:val="none" w:sz="0" w:space="0" w:color="auto"/>
                <w:left w:val="none" w:sz="0" w:space="0" w:color="auto"/>
                <w:bottom w:val="none" w:sz="0" w:space="0" w:color="auto"/>
                <w:right w:val="none" w:sz="0" w:space="0" w:color="auto"/>
              </w:divBdr>
            </w:div>
            <w:div w:id="480388999">
              <w:marLeft w:val="0"/>
              <w:marRight w:val="0"/>
              <w:marTop w:val="0"/>
              <w:marBottom w:val="0"/>
              <w:divBdr>
                <w:top w:val="none" w:sz="0" w:space="0" w:color="auto"/>
                <w:left w:val="none" w:sz="0" w:space="0" w:color="auto"/>
                <w:bottom w:val="none" w:sz="0" w:space="0" w:color="auto"/>
                <w:right w:val="none" w:sz="0" w:space="0" w:color="auto"/>
              </w:divBdr>
              <w:divsChild>
                <w:div w:id="1863396092">
                  <w:marLeft w:val="0"/>
                  <w:marRight w:val="0"/>
                  <w:marTop w:val="0"/>
                  <w:marBottom w:val="0"/>
                  <w:divBdr>
                    <w:top w:val="none" w:sz="0" w:space="0" w:color="auto"/>
                    <w:left w:val="none" w:sz="0" w:space="0" w:color="auto"/>
                    <w:bottom w:val="none" w:sz="0" w:space="0" w:color="auto"/>
                    <w:right w:val="none" w:sz="0" w:space="0" w:color="auto"/>
                  </w:divBdr>
                  <w:divsChild>
                    <w:div w:id="17614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94319">
              <w:marLeft w:val="0"/>
              <w:marRight w:val="0"/>
              <w:marTop w:val="0"/>
              <w:marBottom w:val="0"/>
              <w:divBdr>
                <w:top w:val="none" w:sz="0" w:space="0" w:color="auto"/>
                <w:left w:val="none" w:sz="0" w:space="0" w:color="auto"/>
                <w:bottom w:val="none" w:sz="0" w:space="0" w:color="auto"/>
                <w:right w:val="none" w:sz="0" w:space="0" w:color="auto"/>
              </w:divBdr>
            </w:div>
          </w:divsChild>
        </w:div>
        <w:div w:id="87430526">
          <w:marLeft w:val="0"/>
          <w:marRight w:val="0"/>
          <w:marTop w:val="0"/>
          <w:marBottom w:val="0"/>
          <w:divBdr>
            <w:top w:val="none" w:sz="0" w:space="0" w:color="auto"/>
            <w:left w:val="none" w:sz="0" w:space="0" w:color="auto"/>
            <w:bottom w:val="none" w:sz="0" w:space="0" w:color="auto"/>
            <w:right w:val="none" w:sz="0" w:space="0" w:color="auto"/>
          </w:divBdr>
          <w:divsChild>
            <w:div w:id="799374704">
              <w:marLeft w:val="0"/>
              <w:marRight w:val="0"/>
              <w:marTop w:val="0"/>
              <w:marBottom w:val="0"/>
              <w:divBdr>
                <w:top w:val="none" w:sz="0" w:space="0" w:color="auto"/>
                <w:left w:val="none" w:sz="0" w:space="0" w:color="auto"/>
                <w:bottom w:val="none" w:sz="0" w:space="0" w:color="auto"/>
                <w:right w:val="none" w:sz="0" w:space="0" w:color="auto"/>
              </w:divBdr>
            </w:div>
            <w:div w:id="407456782">
              <w:marLeft w:val="0"/>
              <w:marRight w:val="0"/>
              <w:marTop w:val="0"/>
              <w:marBottom w:val="0"/>
              <w:divBdr>
                <w:top w:val="none" w:sz="0" w:space="0" w:color="auto"/>
                <w:left w:val="none" w:sz="0" w:space="0" w:color="auto"/>
                <w:bottom w:val="none" w:sz="0" w:space="0" w:color="auto"/>
                <w:right w:val="none" w:sz="0" w:space="0" w:color="auto"/>
              </w:divBdr>
              <w:divsChild>
                <w:div w:id="1221599211">
                  <w:marLeft w:val="0"/>
                  <w:marRight w:val="0"/>
                  <w:marTop w:val="0"/>
                  <w:marBottom w:val="0"/>
                  <w:divBdr>
                    <w:top w:val="none" w:sz="0" w:space="0" w:color="auto"/>
                    <w:left w:val="none" w:sz="0" w:space="0" w:color="auto"/>
                    <w:bottom w:val="none" w:sz="0" w:space="0" w:color="auto"/>
                    <w:right w:val="none" w:sz="0" w:space="0" w:color="auto"/>
                  </w:divBdr>
                  <w:divsChild>
                    <w:div w:id="13093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89436">
              <w:marLeft w:val="0"/>
              <w:marRight w:val="0"/>
              <w:marTop w:val="0"/>
              <w:marBottom w:val="0"/>
              <w:divBdr>
                <w:top w:val="none" w:sz="0" w:space="0" w:color="auto"/>
                <w:left w:val="none" w:sz="0" w:space="0" w:color="auto"/>
                <w:bottom w:val="none" w:sz="0" w:space="0" w:color="auto"/>
                <w:right w:val="none" w:sz="0" w:space="0" w:color="auto"/>
              </w:divBdr>
            </w:div>
          </w:divsChild>
        </w:div>
        <w:div w:id="1956206038">
          <w:marLeft w:val="0"/>
          <w:marRight w:val="0"/>
          <w:marTop w:val="0"/>
          <w:marBottom w:val="0"/>
          <w:divBdr>
            <w:top w:val="none" w:sz="0" w:space="0" w:color="auto"/>
            <w:left w:val="none" w:sz="0" w:space="0" w:color="auto"/>
            <w:bottom w:val="none" w:sz="0" w:space="0" w:color="auto"/>
            <w:right w:val="none" w:sz="0" w:space="0" w:color="auto"/>
          </w:divBdr>
          <w:divsChild>
            <w:div w:id="457259853">
              <w:marLeft w:val="0"/>
              <w:marRight w:val="0"/>
              <w:marTop w:val="0"/>
              <w:marBottom w:val="0"/>
              <w:divBdr>
                <w:top w:val="none" w:sz="0" w:space="0" w:color="auto"/>
                <w:left w:val="none" w:sz="0" w:space="0" w:color="auto"/>
                <w:bottom w:val="none" w:sz="0" w:space="0" w:color="auto"/>
                <w:right w:val="none" w:sz="0" w:space="0" w:color="auto"/>
              </w:divBdr>
            </w:div>
            <w:div w:id="1549730769">
              <w:marLeft w:val="0"/>
              <w:marRight w:val="0"/>
              <w:marTop w:val="0"/>
              <w:marBottom w:val="0"/>
              <w:divBdr>
                <w:top w:val="none" w:sz="0" w:space="0" w:color="auto"/>
                <w:left w:val="none" w:sz="0" w:space="0" w:color="auto"/>
                <w:bottom w:val="none" w:sz="0" w:space="0" w:color="auto"/>
                <w:right w:val="none" w:sz="0" w:space="0" w:color="auto"/>
              </w:divBdr>
              <w:divsChild>
                <w:div w:id="1096288002">
                  <w:marLeft w:val="0"/>
                  <w:marRight w:val="0"/>
                  <w:marTop w:val="0"/>
                  <w:marBottom w:val="0"/>
                  <w:divBdr>
                    <w:top w:val="none" w:sz="0" w:space="0" w:color="auto"/>
                    <w:left w:val="none" w:sz="0" w:space="0" w:color="auto"/>
                    <w:bottom w:val="none" w:sz="0" w:space="0" w:color="auto"/>
                    <w:right w:val="none" w:sz="0" w:space="0" w:color="auto"/>
                  </w:divBdr>
                  <w:divsChild>
                    <w:div w:id="523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6818">
              <w:marLeft w:val="0"/>
              <w:marRight w:val="0"/>
              <w:marTop w:val="0"/>
              <w:marBottom w:val="0"/>
              <w:divBdr>
                <w:top w:val="none" w:sz="0" w:space="0" w:color="auto"/>
                <w:left w:val="none" w:sz="0" w:space="0" w:color="auto"/>
                <w:bottom w:val="none" w:sz="0" w:space="0" w:color="auto"/>
                <w:right w:val="none" w:sz="0" w:space="0" w:color="auto"/>
              </w:divBdr>
            </w:div>
          </w:divsChild>
        </w:div>
        <w:div w:id="1508521583">
          <w:marLeft w:val="0"/>
          <w:marRight w:val="0"/>
          <w:marTop w:val="0"/>
          <w:marBottom w:val="0"/>
          <w:divBdr>
            <w:top w:val="none" w:sz="0" w:space="0" w:color="auto"/>
            <w:left w:val="none" w:sz="0" w:space="0" w:color="auto"/>
            <w:bottom w:val="none" w:sz="0" w:space="0" w:color="auto"/>
            <w:right w:val="none" w:sz="0" w:space="0" w:color="auto"/>
          </w:divBdr>
          <w:divsChild>
            <w:div w:id="183401811">
              <w:marLeft w:val="0"/>
              <w:marRight w:val="0"/>
              <w:marTop w:val="0"/>
              <w:marBottom w:val="0"/>
              <w:divBdr>
                <w:top w:val="none" w:sz="0" w:space="0" w:color="auto"/>
                <w:left w:val="none" w:sz="0" w:space="0" w:color="auto"/>
                <w:bottom w:val="none" w:sz="0" w:space="0" w:color="auto"/>
                <w:right w:val="none" w:sz="0" w:space="0" w:color="auto"/>
              </w:divBdr>
            </w:div>
            <w:div w:id="637228810">
              <w:marLeft w:val="0"/>
              <w:marRight w:val="0"/>
              <w:marTop w:val="0"/>
              <w:marBottom w:val="0"/>
              <w:divBdr>
                <w:top w:val="none" w:sz="0" w:space="0" w:color="auto"/>
                <w:left w:val="none" w:sz="0" w:space="0" w:color="auto"/>
                <w:bottom w:val="none" w:sz="0" w:space="0" w:color="auto"/>
                <w:right w:val="none" w:sz="0" w:space="0" w:color="auto"/>
              </w:divBdr>
              <w:divsChild>
                <w:div w:id="1467964457">
                  <w:marLeft w:val="0"/>
                  <w:marRight w:val="0"/>
                  <w:marTop w:val="0"/>
                  <w:marBottom w:val="0"/>
                  <w:divBdr>
                    <w:top w:val="none" w:sz="0" w:space="0" w:color="auto"/>
                    <w:left w:val="none" w:sz="0" w:space="0" w:color="auto"/>
                    <w:bottom w:val="none" w:sz="0" w:space="0" w:color="auto"/>
                    <w:right w:val="none" w:sz="0" w:space="0" w:color="auto"/>
                  </w:divBdr>
                  <w:divsChild>
                    <w:div w:id="21335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5262">
              <w:marLeft w:val="0"/>
              <w:marRight w:val="0"/>
              <w:marTop w:val="0"/>
              <w:marBottom w:val="0"/>
              <w:divBdr>
                <w:top w:val="none" w:sz="0" w:space="0" w:color="auto"/>
                <w:left w:val="none" w:sz="0" w:space="0" w:color="auto"/>
                <w:bottom w:val="none" w:sz="0" w:space="0" w:color="auto"/>
                <w:right w:val="none" w:sz="0" w:space="0" w:color="auto"/>
              </w:divBdr>
            </w:div>
          </w:divsChild>
        </w:div>
        <w:div w:id="1153987420">
          <w:marLeft w:val="0"/>
          <w:marRight w:val="0"/>
          <w:marTop w:val="0"/>
          <w:marBottom w:val="0"/>
          <w:divBdr>
            <w:top w:val="none" w:sz="0" w:space="0" w:color="auto"/>
            <w:left w:val="none" w:sz="0" w:space="0" w:color="auto"/>
            <w:bottom w:val="none" w:sz="0" w:space="0" w:color="auto"/>
            <w:right w:val="none" w:sz="0" w:space="0" w:color="auto"/>
          </w:divBdr>
          <w:divsChild>
            <w:div w:id="1433237559">
              <w:marLeft w:val="0"/>
              <w:marRight w:val="0"/>
              <w:marTop w:val="0"/>
              <w:marBottom w:val="0"/>
              <w:divBdr>
                <w:top w:val="none" w:sz="0" w:space="0" w:color="auto"/>
                <w:left w:val="none" w:sz="0" w:space="0" w:color="auto"/>
                <w:bottom w:val="none" w:sz="0" w:space="0" w:color="auto"/>
                <w:right w:val="none" w:sz="0" w:space="0" w:color="auto"/>
              </w:divBdr>
            </w:div>
            <w:div w:id="604264652">
              <w:marLeft w:val="0"/>
              <w:marRight w:val="0"/>
              <w:marTop w:val="0"/>
              <w:marBottom w:val="0"/>
              <w:divBdr>
                <w:top w:val="none" w:sz="0" w:space="0" w:color="auto"/>
                <w:left w:val="none" w:sz="0" w:space="0" w:color="auto"/>
                <w:bottom w:val="none" w:sz="0" w:space="0" w:color="auto"/>
                <w:right w:val="none" w:sz="0" w:space="0" w:color="auto"/>
              </w:divBdr>
              <w:divsChild>
                <w:div w:id="2118522699">
                  <w:marLeft w:val="0"/>
                  <w:marRight w:val="0"/>
                  <w:marTop w:val="0"/>
                  <w:marBottom w:val="0"/>
                  <w:divBdr>
                    <w:top w:val="none" w:sz="0" w:space="0" w:color="auto"/>
                    <w:left w:val="none" w:sz="0" w:space="0" w:color="auto"/>
                    <w:bottom w:val="none" w:sz="0" w:space="0" w:color="auto"/>
                    <w:right w:val="none" w:sz="0" w:space="0" w:color="auto"/>
                  </w:divBdr>
                  <w:divsChild>
                    <w:div w:id="27567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5362">
      <w:bodyDiv w:val="1"/>
      <w:marLeft w:val="0"/>
      <w:marRight w:val="0"/>
      <w:marTop w:val="0"/>
      <w:marBottom w:val="0"/>
      <w:divBdr>
        <w:top w:val="none" w:sz="0" w:space="0" w:color="auto"/>
        <w:left w:val="none" w:sz="0" w:space="0" w:color="auto"/>
        <w:bottom w:val="none" w:sz="0" w:space="0" w:color="auto"/>
        <w:right w:val="none" w:sz="0" w:space="0" w:color="auto"/>
      </w:divBdr>
    </w:div>
    <w:div w:id="1801654488">
      <w:bodyDiv w:val="1"/>
      <w:marLeft w:val="0"/>
      <w:marRight w:val="0"/>
      <w:marTop w:val="0"/>
      <w:marBottom w:val="0"/>
      <w:divBdr>
        <w:top w:val="none" w:sz="0" w:space="0" w:color="auto"/>
        <w:left w:val="none" w:sz="0" w:space="0" w:color="auto"/>
        <w:bottom w:val="none" w:sz="0" w:space="0" w:color="auto"/>
        <w:right w:val="none" w:sz="0" w:space="0" w:color="auto"/>
      </w:divBdr>
      <w:divsChild>
        <w:div w:id="253439513">
          <w:marLeft w:val="0"/>
          <w:marRight w:val="0"/>
          <w:marTop w:val="0"/>
          <w:marBottom w:val="0"/>
          <w:divBdr>
            <w:top w:val="none" w:sz="0" w:space="0" w:color="auto"/>
            <w:left w:val="none" w:sz="0" w:space="0" w:color="auto"/>
            <w:bottom w:val="none" w:sz="0" w:space="0" w:color="auto"/>
            <w:right w:val="none" w:sz="0" w:space="0" w:color="auto"/>
          </w:divBdr>
          <w:divsChild>
            <w:div w:id="607128198">
              <w:marLeft w:val="0"/>
              <w:marRight w:val="0"/>
              <w:marTop w:val="0"/>
              <w:marBottom w:val="0"/>
              <w:divBdr>
                <w:top w:val="none" w:sz="0" w:space="0" w:color="auto"/>
                <w:left w:val="none" w:sz="0" w:space="0" w:color="auto"/>
                <w:bottom w:val="none" w:sz="0" w:space="0" w:color="auto"/>
                <w:right w:val="none" w:sz="0" w:space="0" w:color="auto"/>
              </w:divBdr>
            </w:div>
            <w:div w:id="800999096">
              <w:marLeft w:val="0"/>
              <w:marRight w:val="0"/>
              <w:marTop w:val="0"/>
              <w:marBottom w:val="0"/>
              <w:divBdr>
                <w:top w:val="none" w:sz="0" w:space="0" w:color="auto"/>
                <w:left w:val="none" w:sz="0" w:space="0" w:color="auto"/>
                <w:bottom w:val="none" w:sz="0" w:space="0" w:color="auto"/>
                <w:right w:val="none" w:sz="0" w:space="0" w:color="auto"/>
              </w:divBdr>
              <w:divsChild>
                <w:div w:id="449520687">
                  <w:marLeft w:val="0"/>
                  <w:marRight w:val="0"/>
                  <w:marTop w:val="0"/>
                  <w:marBottom w:val="0"/>
                  <w:divBdr>
                    <w:top w:val="none" w:sz="0" w:space="0" w:color="auto"/>
                    <w:left w:val="none" w:sz="0" w:space="0" w:color="auto"/>
                    <w:bottom w:val="none" w:sz="0" w:space="0" w:color="auto"/>
                    <w:right w:val="none" w:sz="0" w:space="0" w:color="auto"/>
                  </w:divBdr>
                  <w:divsChild>
                    <w:div w:id="9399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5473">
              <w:marLeft w:val="0"/>
              <w:marRight w:val="0"/>
              <w:marTop w:val="0"/>
              <w:marBottom w:val="0"/>
              <w:divBdr>
                <w:top w:val="none" w:sz="0" w:space="0" w:color="auto"/>
                <w:left w:val="none" w:sz="0" w:space="0" w:color="auto"/>
                <w:bottom w:val="none" w:sz="0" w:space="0" w:color="auto"/>
                <w:right w:val="none" w:sz="0" w:space="0" w:color="auto"/>
              </w:divBdr>
            </w:div>
          </w:divsChild>
        </w:div>
        <w:div w:id="1885868316">
          <w:marLeft w:val="0"/>
          <w:marRight w:val="0"/>
          <w:marTop w:val="0"/>
          <w:marBottom w:val="0"/>
          <w:divBdr>
            <w:top w:val="none" w:sz="0" w:space="0" w:color="auto"/>
            <w:left w:val="none" w:sz="0" w:space="0" w:color="auto"/>
            <w:bottom w:val="none" w:sz="0" w:space="0" w:color="auto"/>
            <w:right w:val="none" w:sz="0" w:space="0" w:color="auto"/>
          </w:divBdr>
          <w:divsChild>
            <w:div w:id="2065256006">
              <w:marLeft w:val="0"/>
              <w:marRight w:val="0"/>
              <w:marTop w:val="0"/>
              <w:marBottom w:val="0"/>
              <w:divBdr>
                <w:top w:val="none" w:sz="0" w:space="0" w:color="auto"/>
                <w:left w:val="none" w:sz="0" w:space="0" w:color="auto"/>
                <w:bottom w:val="none" w:sz="0" w:space="0" w:color="auto"/>
                <w:right w:val="none" w:sz="0" w:space="0" w:color="auto"/>
              </w:divBdr>
            </w:div>
            <w:div w:id="1273124138">
              <w:marLeft w:val="0"/>
              <w:marRight w:val="0"/>
              <w:marTop w:val="0"/>
              <w:marBottom w:val="0"/>
              <w:divBdr>
                <w:top w:val="none" w:sz="0" w:space="0" w:color="auto"/>
                <w:left w:val="none" w:sz="0" w:space="0" w:color="auto"/>
                <w:bottom w:val="none" w:sz="0" w:space="0" w:color="auto"/>
                <w:right w:val="none" w:sz="0" w:space="0" w:color="auto"/>
              </w:divBdr>
              <w:divsChild>
                <w:div w:id="1611544105">
                  <w:marLeft w:val="0"/>
                  <w:marRight w:val="0"/>
                  <w:marTop w:val="0"/>
                  <w:marBottom w:val="0"/>
                  <w:divBdr>
                    <w:top w:val="none" w:sz="0" w:space="0" w:color="auto"/>
                    <w:left w:val="none" w:sz="0" w:space="0" w:color="auto"/>
                    <w:bottom w:val="none" w:sz="0" w:space="0" w:color="auto"/>
                    <w:right w:val="none" w:sz="0" w:space="0" w:color="auto"/>
                  </w:divBdr>
                  <w:divsChild>
                    <w:div w:id="16842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3380">
              <w:marLeft w:val="0"/>
              <w:marRight w:val="0"/>
              <w:marTop w:val="0"/>
              <w:marBottom w:val="0"/>
              <w:divBdr>
                <w:top w:val="none" w:sz="0" w:space="0" w:color="auto"/>
                <w:left w:val="none" w:sz="0" w:space="0" w:color="auto"/>
                <w:bottom w:val="none" w:sz="0" w:space="0" w:color="auto"/>
                <w:right w:val="none" w:sz="0" w:space="0" w:color="auto"/>
              </w:divBdr>
            </w:div>
          </w:divsChild>
        </w:div>
        <w:div w:id="721950762">
          <w:marLeft w:val="0"/>
          <w:marRight w:val="0"/>
          <w:marTop w:val="0"/>
          <w:marBottom w:val="0"/>
          <w:divBdr>
            <w:top w:val="none" w:sz="0" w:space="0" w:color="auto"/>
            <w:left w:val="none" w:sz="0" w:space="0" w:color="auto"/>
            <w:bottom w:val="none" w:sz="0" w:space="0" w:color="auto"/>
            <w:right w:val="none" w:sz="0" w:space="0" w:color="auto"/>
          </w:divBdr>
          <w:divsChild>
            <w:div w:id="1803115837">
              <w:marLeft w:val="0"/>
              <w:marRight w:val="0"/>
              <w:marTop w:val="0"/>
              <w:marBottom w:val="0"/>
              <w:divBdr>
                <w:top w:val="none" w:sz="0" w:space="0" w:color="auto"/>
                <w:left w:val="none" w:sz="0" w:space="0" w:color="auto"/>
                <w:bottom w:val="none" w:sz="0" w:space="0" w:color="auto"/>
                <w:right w:val="none" w:sz="0" w:space="0" w:color="auto"/>
              </w:divBdr>
            </w:div>
            <w:div w:id="1524635836">
              <w:marLeft w:val="0"/>
              <w:marRight w:val="0"/>
              <w:marTop w:val="0"/>
              <w:marBottom w:val="0"/>
              <w:divBdr>
                <w:top w:val="none" w:sz="0" w:space="0" w:color="auto"/>
                <w:left w:val="none" w:sz="0" w:space="0" w:color="auto"/>
                <w:bottom w:val="none" w:sz="0" w:space="0" w:color="auto"/>
                <w:right w:val="none" w:sz="0" w:space="0" w:color="auto"/>
              </w:divBdr>
              <w:divsChild>
                <w:div w:id="136529857">
                  <w:marLeft w:val="0"/>
                  <w:marRight w:val="0"/>
                  <w:marTop w:val="0"/>
                  <w:marBottom w:val="0"/>
                  <w:divBdr>
                    <w:top w:val="none" w:sz="0" w:space="0" w:color="auto"/>
                    <w:left w:val="none" w:sz="0" w:space="0" w:color="auto"/>
                    <w:bottom w:val="none" w:sz="0" w:space="0" w:color="auto"/>
                    <w:right w:val="none" w:sz="0" w:space="0" w:color="auto"/>
                  </w:divBdr>
                  <w:divsChild>
                    <w:div w:id="4829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4172">
              <w:marLeft w:val="0"/>
              <w:marRight w:val="0"/>
              <w:marTop w:val="0"/>
              <w:marBottom w:val="0"/>
              <w:divBdr>
                <w:top w:val="none" w:sz="0" w:space="0" w:color="auto"/>
                <w:left w:val="none" w:sz="0" w:space="0" w:color="auto"/>
                <w:bottom w:val="none" w:sz="0" w:space="0" w:color="auto"/>
                <w:right w:val="none" w:sz="0" w:space="0" w:color="auto"/>
              </w:divBdr>
            </w:div>
          </w:divsChild>
        </w:div>
        <w:div w:id="1267156629">
          <w:marLeft w:val="0"/>
          <w:marRight w:val="0"/>
          <w:marTop w:val="0"/>
          <w:marBottom w:val="0"/>
          <w:divBdr>
            <w:top w:val="none" w:sz="0" w:space="0" w:color="auto"/>
            <w:left w:val="none" w:sz="0" w:space="0" w:color="auto"/>
            <w:bottom w:val="none" w:sz="0" w:space="0" w:color="auto"/>
            <w:right w:val="none" w:sz="0" w:space="0" w:color="auto"/>
          </w:divBdr>
          <w:divsChild>
            <w:div w:id="37362165">
              <w:marLeft w:val="0"/>
              <w:marRight w:val="0"/>
              <w:marTop w:val="0"/>
              <w:marBottom w:val="0"/>
              <w:divBdr>
                <w:top w:val="none" w:sz="0" w:space="0" w:color="auto"/>
                <w:left w:val="none" w:sz="0" w:space="0" w:color="auto"/>
                <w:bottom w:val="none" w:sz="0" w:space="0" w:color="auto"/>
                <w:right w:val="none" w:sz="0" w:space="0" w:color="auto"/>
              </w:divBdr>
            </w:div>
            <w:div w:id="1240793893">
              <w:marLeft w:val="0"/>
              <w:marRight w:val="0"/>
              <w:marTop w:val="0"/>
              <w:marBottom w:val="0"/>
              <w:divBdr>
                <w:top w:val="none" w:sz="0" w:space="0" w:color="auto"/>
                <w:left w:val="none" w:sz="0" w:space="0" w:color="auto"/>
                <w:bottom w:val="none" w:sz="0" w:space="0" w:color="auto"/>
                <w:right w:val="none" w:sz="0" w:space="0" w:color="auto"/>
              </w:divBdr>
              <w:divsChild>
                <w:div w:id="1719285132">
                  <w:marLeft w:val="0"/>
                  <w:marRight w:val="0"/>
                  <w:marTop w:val="0"/>
                  <w:marBottom w:val="0"/>
                  <w:divBdr>
                    <w:top w:val="none" w:sz="0" w:space="0" w:color="auto"/>
                    <w:left w:val="none" w:sz="0" w:space="0" w:color="auto"/>
                    <w:bottom w:val="none" w:sz="0" w:space="0" w:color="auto"/>
                    <w:right w:val="none" w:sz="0" w:space="0" w:color="auto"/>
                  </w:divBdr>
                  <w:divsChild>
                    <w:div w:id="16650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8071">
              <w:marLeft w:val="0"/>
              <w:marRight w:val="0"/>
              <w:marTop w:val="0"/>
              <w:marBottom w:val="0"/>
              <w:divBdr>
                <w:top w:val="none" w:sz="0" w:space="0" w:color="auto"/>
                <w:left w:val="none" w:sz="0" w:space="0" w:color="auto"/>
                <w:bottom w:val="none" w:sz="0" w:space="0" w:color="auto"/>
                <w:right w:val="none" w:sz="0" w:space="0" w:color="auto"/>
              </w:divBdr>
            </w:div>
          </w:divsChild>
        </w:div>
        <w:div w:id="1816291695">
          <w:marLeft w:val="0"/>
          <w:marRight w:val="0"/>
          <w:marTop w:val="0"/>
          <w:marBottom w:val="0"/>
          <w:divBdr>
            <w:top w:val="none" w:sz="0" w:space="0" w:color="auto"/>
            <w:left w:val="none" w:sz="0" w:space="0" w:color="auto"/>
            <w:bottom w:val="none" w:sz="0" w:space="0" w:color="auto"/>
            <w:right w:val="none" w:sz="0" w:space="0" w:color="auto"/>
          </w:divBdr>
          <w:divsChild>
            <w:div w:id="1673986887">
              <w:marLeft w:val="0"/>
              <w:marRight w:val="0"/>
              <w:marTop w:val="0"/>
              <w:marBottom w:val="0"/>
              <w:divBdr>
                <w:top w:val="none" w:sz="0" w:space="0" w:color="auto"/>
                <w:left w:val="none" w:sz="0" w:space="0" w:color="auto"/>
                <w:bottom w:val="none" w:sz="0" w:space="0" w:color="auto"/>
                <w:right w:val="none" w:sz="0" w:space="0" w:color="auto"/>
              </w:divBdr>
            </w:div>
            <w:div w:id="1860000643">
              <w:marLeft w:val="0"/>
              <w:marRight w:val="0"/>
              <w:marTop w:val="0"/>
              <w:marBottom w:val="0"/>
              <w:divBdr>
                <w:top w:val="none" w:sz="0" w:space="0" w:color="auto"/>
                <w:left w:val="none" w:sz="0" w:space="0" w:color="auto"/>
                <w:bottom w:val="none" w:sz="0" w:space="0" w:color="auto"/>
                <w:right w:val="none" w:sz="0" w:space="0" w:color="auto"/>
              </w:divBdr>
              <w:divsChild>
                <w:div w:id="1461872917">
                  <w:marLeft w:val="0"/>
                  <w:marRight w:val="0"/>
                  <w:marTop w:val="0"/>
                  <w:marBottom w:val="0"/>
                  <w:divBdr>
                    <w:top w:val="none" w:sz="0" w:space="0" w:color="auto"/>
                    <w:left w:val="none" w:sz="0" w:space="0" w:color="auto"/>
                    <w:bottom w:val="none" w:sz="0" w:space="0" w:color="auto"/>
                    <w:right w:val="none" w:sz="0" w:space="0" w:color="auto"/>
                  </w:divBdr>
                  <w:divsChild>
                    <w:div w:id="9672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48206">
              <w:marLeft w:val="0"/>
              <w:marRight w:val="0"/>
              <w:marTop w:val="0"/>
              <w:marBottom w:val="0"/>
              <w:divBdr>
                <w:top w:val="none" w:sz="0" w:space="0" w:color="auto"/>
                <w:left w:val="none" w:sz="0" w:space="0" w:color="auto"/>
                <w:bottom w:val="none" w:sz="0" w:space="0" w:color="auto"/>
                <w:right w:val="none" w:sz="0" w:space="0" w:color="auto"/>
              </w:divBdr>
            </w:div>
          </w:divsChild>
        </w:div>
        <w:div w:id="1004356525">
          <w:marLeft w:val="0"/>
          <w:marRight w:val="0"/>
          <w:marTop w:val="0"/>
          <w:marBottom w:val="0"/>
          <w:divBdr>
            <w:top w:val="none" w:sz="0" w:space="0" w:color="auto"/>
            <w:left w:val="none" w:sz="0" w:space="0" w:color="auto"/>
            <w:bottom w:val="none" w:sz="0" w:space="0" w:color="auto"/>
            <w:right w:val="none" w:sz="0" w:space="0" w:color="auto"/>
          </w:divBdr>
          <w:divsChild>
            <w:div w:id="1948343250">
              <w:marLeft w:val="0"/>
              <w:marRight w:val="0"/>
              <w:marTop w:val="0"/>
              <w:marBottom w:val="0"/>
              <w:divBdr>
                <w:top w:val="none" w:sz="0" w:space="0" w:color="auto"/>
                <w:left w:val="none" w:sz="0" w:space="0" w:color="auto"/>
                <w:bottom w:val="none" w:sz="0" w:space="0" w:color="auto"/>
                <w:right w:val="none" w:sz="0" w:space="0" w:color="auto"/>
              </w:divBdr>
            </w:div>
            <w:div w:id="1986542961">
              <w:marLeft w:val="0"/>
              <w:marRight w:val="0"/>
              <w:marTop w:val="0"/>
              <w:marBottom w:val="0"/>
              <w:divBdr>
                <w:top w:val="none" w:sz="0" w:space="0" w:color="auto"/>
                <w:left w:val="none" w:sz="0" w:space="0" w:color="auto"/>
                <w:bottom w:val="none" w:sz="0" w:space="0" w:color="auto"/>
                <w:right w:val="none" w:sz="0" w:space="0" w:color="auto"/>
              </w:divBdr>
              <w:divsChild>
                <w:div w:id="486938785">
                  <w:marLeft w:val="0"/>
                  <w:marRight w:val="0"/>
                  <w:marTop w:val="0"/>
                  <w:marBottom w:val="0"/>
                  <w:divBdr>
                    <w:top w:val="none" w:sz="0" w:space="0" w:color="auto"/>
                    <w:left w:val="none" w:sz="0" w:space="0" w:color="auto"/>
                    <w:bottom w:val="none" w:sz="0" w:space="0" w:color="auto"/>
                    <w:right w:val="none" w:sz="0" w:space="0" w:color="auto"/>
                  </w:divBdr>
                  <w:divsChild>
                    <w:div w:id="601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6987">
              <w:marLeft w:val="0"/>
              <w:marRight w:val="0"/>
              <w:marTop w:val="0"/>
              <w:marBottom w:val="0"/>
              <w:divBdr>
                <w:top w:val="none" w:sz="0" w:space="0" w:color="auto"/>
                <w:left w:val="none" w:sz="0" w:space="0" w:color="auto"/>
                <w:bottom w:val="none" w:sz="0" w:space="0" w:color="auto"/>
                <w:right w:val="none" w:sz="0" w:space="0" w:color="auto"/>
              </w:divBdr>
            </w:div>
          </w:divsChild>
        </w:div>
        <w:div w:id="1398670007">
          <w:marLeft w:val="0"/>
          <w:marRight w:val="0"/>
          <w:marTop w:val="0"/>
          <w:marBottom w:val="0"/>
          <w:divBdr>
            <w:top w:val="none" w:sz="0" w:space="0" w:color="auto"/>
            <w:left w:val="none" w:sz="0" w:space="0" w:color="auto"/>
            <w:bottom w:val="none" w:sz="0" w:space="0" w:color="auto"/>
            <w:right w:val="none" w:sz="0" w:space="0" w:color="auto"/>
          </w:divBdr>
          <w:divsChild>
            <w:div w:id="1324897094">
              <w:marLeft w:val="0"/>
              <w:marRight w:val="0"/>
              <w:marTop w:val="0"/>
              <w:marBottom w:val="0"/>
              <w:divBdr>
                <w:top w:val="none" w:sz="0" w:space="0" w:color="auto"/>
                <w:left w:val="none" w:sz="0" w:space="0" w:color="auto"/>
                <w:bottom w:val="none" w:sz="0" w:space="0" w:color="auto"/>
                <w:right w:val="none" w:sz="0" w:space="0" w:color="auto"/>
              </w:divBdr>
            </w:div>
            <w:div w:id="755904732">
              <w:marLeft w:val="0"/>
              <w:marRight w:val="0"/>
              <w:marTop w:val="0"/>
              <w:marBottom w:val="0"/>
              <w:divBdr>
                <w:top w:val="none" w:sz="0" w:space="0" w:color="auto"/>
                <w:left w:val="none" w:sz="0" w:space="0" w:color="auto"/>
                <w:bottom w:val="none" w:sz="0" w:space="0" w:color="auto"/>
                <w:right w:val="none" w:sz="0" w:space="0" w:color="auto"/>
              </w:divBdr>
              <w:divsChild>
                <w:div w:id="139998970">
                  <w:marLeft w:val="0"/>
                  <w:marRight w:val="0"/>
                  <w:marTop w:val="0"/>
                  <w:marBottom w:val="0"/>
                  <w:divBdr>
                    <w:top w:val="none" w:sz="0" w:space="0" w:color="auto"/>
                    <w:left w:val="none" w:sz="0" w:space="0" w:color="auto"/>
                    <w:bottom w:val="none" w:sz="0" w:space="0" w:color="auto"/>
                    <w:right w:val="none" w:sz="0" w:space="0" w:color="auto"/>
                  </w:divBdr>
                  <w:divsChild>
                    <w:div w:id="11914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2942">
              <w:marLeft w:val="0"/>
              <w:marRight w:val="0"/>
              <w:marTop w:val="0"/>
              <w:marBottom w:val="0"/>
              <w:divBdr>
                <w:top w:val="none" w:sz="0" w:space="0" w:color="auto"/>
                <w:left w:val="none" w:sz="0" w:space="0" w:color="auto"/>
                <w:bottom w:val="none" w:sz="0" w:space="0" w:color="auto"/>
                <w:right w:val="none" w:sz="0" w:space="0" w:color="auto"/>
              </w:divBdr>
            </w:div>
          </w:divsChild>
        </w:div>
        <w:div w:id="1028869536">
          <w:marLeft w:val="0"/>
          <w:marRight w:val="0"/>
          <w:marTop w:val="0"/>
          <w:marBottom w:val="0"/>
          <w:divBdr>
            <w:top w:val="none" w:sz="0" w:space="0" w:color="auto"/>
            <w:left w:val="none" w:sz="0" w:space="0" w:color="auto"/>
            <w:bottom w:val="none" w:sz="0" w:space="0" w:color="auto"/>
            <w:right w:val="none" w:sz="0" w:space="0" w:color="auto"/>
          </w:divBdr>
          <w:divsChild>
            <w:div w:id="839858012">
              <w:marLeft w:val="0"/>
              <w:marRight w:val="0"/>
              <w:marTop w:val="0"/>
              <w:marBottom w:val="0"/>
              <w:divBdr>
                <w:top w:val="none" w:sz="0" w:space="0" w:color="auto"/>
                <w:left w:val="none" w:sz="0" w:space="0" w:color="auto"/>
                <w:bottom w:val="none" w:sz="0" w:space="0" w:color="auto"/>
                <w:right w:val="none" w:sz="0" w:space="0" w:color="auto"/>
              </w:divBdr>
            </w:div>
            <w:div w:id="11078268">
              <w:marLeft w:val="0"/>
              <w:marRight w:val="0"/>
              <w:marTop w:val="0"/>
              <w:marBottom w:val="0"/>
              <w:divBdr>
                <w:top w:val="none" w:sz="0" w:space="0" w:color="auto"/>
                <w:left w:val="none" w:sz="0" w:space="0" w:color="auto"/>
                <w:bottom w:val="none" w:sz="0" w:space="0" w:color="auto"/>
                <w:right w:val="none" w:sz="0" w:space="0" w:color="auto"/>
              </w:divBdr>
              <w:divsChild>
                <w:div w:id="1523056750">
                  <w:marLeft w:val="0"/>
                  <w:marRight w:val="0"/>
                  <w:marTop w:val="0"/>
                  <w:marBottom w:val="0"/>
                  <w:divBdr>
                    <w:top w:val="none" w:sz="0" w:space="0" w:color="auto"/>
                    <w:left w:val="none" w:sz="0" w:space="0" w:color="auto"/>
                    <w:bottom w:val="none" w:sz="0" w:space="0" w:color="auto"/>
                    <w:right w:val="none" w:sz="0" w:space="0" w:color="auto"/>
                  </w:divBdr>
                  <w:divsChild>
                    <w:div w:id="18379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2323">
              <w:marLeft w:val="0"/>
              <w:marRight w:val="0"/>
              <w:marTop w:val="0"/>
              <w:marBottom w:val="0"/>
              <w:divBdr>
                <w:top w:val="none" w:sz="0" w:space="0" w:color="auto"/>
                <w:left w:val="none" w:sz="0" w:space="0" w:color="auto"/>
                <w:bottom w:val="none" w:sz="0" w:space="0" w:color="auto"/>
                <w:right w:val="none" w:sz="0" w:space="0" w:color="auto"/>
              </w:divBdr>
            </w:div>
          </w:divsChild>
        </w:div>
        <w:div w:id="1565020565">
          <w:marLeft w:val="0"/>
          <w:marRight w:val="0"/>
          <w:marTop w:val="0"/>
          <w:marBottom w:val="0"/>
          <w:divBdr>
            <w:top w:val="none" w:sz="0" w:space="0" w:color="auto"/>
            <w:left w:val="none" w:sz="0" w:space="0" w:color="auto"/>
            <w:bottom w:val="none" w:sz="0" w:space="0" w:color="auto"/>
            <w:right w:val="none" w:sz="0" w:space="0" w:color="auto"/>
          </w:divBdr>
          <w:divsChild>
            <w:div w:id="17703287">
              <w:marLeft w:val="0"/>
              <w:marRight w:val="0"/>
              <w:marTop w:val="0"/>
              <w:marBottom w:val="0"/>
              <w:divBdr>
                <w:top w:val="none" w:sz="0" w:space="0" w:color="auto"/>
                <w:left w:val="none" w:sz="0" w:space="0" w:color="auto"/>
                <w:bottom w:val="none" w:sz="0" w:space="0" w:color="auto"/>
                <w:right w:val="none" w:sz="0" w:space="0" w:color="auto"/>
              </w:divBdr>
            </w:div>
            <w:div w:id="266086520">
              <w:marLeft w:val="0"/>
              <w:marRight w:val="0"/>
              <w:marTop w:val="0"/>
              <w:marBottom w:val="0"/>
              <w:divBdr>
                <w:top w:val="none" w:sz="0" w:space="0" w:color="auto"/>
                <w:left w:val="none" w:sz="0" w:space="0" w:color="auto"/>
                <w:bottom w:val="none" w:sz="0" w:space="0" w:color="auto"/>
                <w:right w:val="none" w:sz="0" w:space="0" w:color="auto"/>
              </w:divBdr>
              <w:divsChild>
                <w:div w:id="1788351189">
                  <w:marLeft w:val="0"/>
                  <w:marRight w:val="0"/>
                  <w:marTop w:val="0"/>
                  <w:marBottom w:val="0"/>
                  <w:divBdr>
                    <w:top w:val="none" w:sz="0" w:space="0" w:color="auto"/>
                    <w:left w:val="none" w:sz="0" w:space="0" w:color="auto"/>
                    <w:bottom w:val="none" w:sz="0" w:space="0" w:color="auto"/>
                    <w:right w:val="none" w:sz="0" w:space="0" w:color="auto"/>
                  </w:divBdr>
                  <w:divsChild>
                    <w:div w:id="19115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9808">
      <w:bodyDiv w:val="1"/>
      <w:marLeft w:val="0"/>
      <w:marRight w:val="0"/>
      <w:marTop w:val="0"/>
      <w:marBottom w:val="0"/>
      <w:divBdr>
        <w:top w:val="none" w:sz="0" w:space="0" w:color="auto"/>
        <w:left w:val="none" w:sz="0" w:space="0" w:color="auto"/>
        <w:bottom w:val="none" w:sz="0" w:space="0" w:color="auto"/>
        <w:right w:val="none" w:sz="0" w:space="0" w:color="auto"/>
      </w:divBdr>
      <w:divsChild>
        <w:div w:id="1155032456">
          <w:marLeft w:val="0"/>
          <w:marRight w:val="0"/>
          <w:marTop w:val="0"/>
          <w:marBottom w:val="0"/>
          <w:divBdr>
            <w:top w:val="none" w:sz="0" w:space="0" w:color="auto"/>
            <w:left w:val="none" w:sz="0" w:space="0" w:color="auto"/>
            <w:bottom w:val="none" w:sz="0" w:space="0" w:color="auto"/>
            <w:right w:val="none" w:sz="0" w:space="0" w:color="auto"/>
          </w:divBdr>
          <w:divsChild>
            <w:div w:id="917595849">
              <w:marLeft w:val="0"/>
              <w:marRight w:val="0"/>
              <w:marTop w:val="0"/>
              <w:marBottom w:val="0"/>
              <w:divBdr>
                <w:top w:val="none" w:sz="0" w:space="0" w:color="auto"/>
                <w:left w:val="none" w:sz="0" w:space="0" w:color="auto"/>
                <w:bottom w:val="none" w:sz="0" w:space="0" w:color="auto"/>
                <w:right w:val="none" w:sz="0" w:space="0" w:color="auto"/>
              </w:divBdr>
            </w:div>
          </w:divsChild>
        </w:div>
        <w:div w:id="146868631">
          <w:marLeft w:val="0"/>
          <w:marRight w:val="0"/>
          <w:marTop w:val="0"/>
          <w:marBottom w:val="0"/>
          <w:divBdr>
            <w:top w:val="none" w:sz="0" w:space="0" w:color="auto"/>
            <w:left w:val="none" w:sz="0" w:space="0" w:color="auto"/>
            <w:bottom w:val="none" w:sz="0" w:space="0" w:color="auto"/>
            <w:right w:val="none" w:sz="0" w:space="0" w:color="auto"/>
          </w:divBdr>
          <w:divsChild>
            <w:div w:id="1960843633">
              <w:marLeft w:val="0"/>
              <w:marRight w:val="0"/>
              <w:marTop w:val="0"/>
              <w:marBottom w:val="0"/>
              <w:divBdr>
                <w:top w:val="none" w:sz="0" w:space="0" w:color="auto"/>
                <w:left w:val="none" w:sz="0" w:space="0" w:color="auto"/>
                <w:bottom w:val="none" w:sz="0" w:space="0" w:color="auto"/>
                <w:right w:val="none" w:sz="0" w:space="0" w:color="auto"/>
              </w:divBdr>
            </w:div>
          </w:divsChild>
        </w:div>
        <w:div w:id="445349093">
          <w:marLeft w:val="0"/>
          <w:marRight w:val="0"/>
          <w:marTop w:val="0"/>
          <w:marBottom w:val="0"/>
          <w:divBdr>
            <w:top w:val="none" w:sz="0" w:space="0" w:color="auto"/>
            <w:left w:val="none" w:sz="0" w:space="0" w:color="auto"/>
            <w:bottom w:val="none" w:sz="0" w:space="0" w:color="auto"/>
            <w:right w:val="none" w:sz="0" w:space="0" w:color="auto"/>
          </w:divBdr>
          <w:divsChild>
            <w:div w:id="1495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John Whalen</cp:lastModifiedBy>
  <cp:revision>3</cp:revision>
  <dcterms:created xsi:type="dcterms:W3CDTF">2025-05-17T00:17:00Z</dcterms:created>
  <dcterms:modified xsi:type="dcterms:W3CDTF">2025-05-17T02:22:00Z</dcterms:modified>
</cp:coreProperties>
</file>