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6DE7" w14:textId="377E776C" w:rsidR="00431DE4" w:rsidRPr="00F272E8" w:rsidRDefault="2987F841" w:rsidP="000B50D1">
      <w:pPr>
        <w:spacing w:line="480" w:lineRule="auto"/>
        <w:rPr>
          <w:rFonts w:ascii="Times New Roman" w:eastAsia="Times New Roman" w:hAnsi="Times New Roman" w:cs="Times New Roman"/>
          <w:b/>
          <w:bCs/>
          <w:color w:val="000000" w:themeColor="text1"/>
          <w:sz w:val="24"/>
          <w:szCs w:val="24"/>
        </w:rPr>
      </w:pPr>
      <w:r w:rsidRPr="00F272E8">
        <w:rPr>
          <w:rFonts w:ascii="Times New Roman" w:eastAsia="Times New Roman" w:hAnsi="Times New Roman" w:cs="Times New Roman"/>
          <w:b/>
          <w:bCs/>
          <w:color w:val="000000" w:themeColor="text1"/>
          <w:sz w:val="24"/>
          <w:szCs w:val="24"/>
        </w:rPr>
        <w:t xml:space="preserve">Temporal changes in </w:t>
      </w:r>
      <w:r w:rsidR="008A45EA">
        <w:rPr>
          <w:rFonts w:ascii="Times New Roman" w:eastAsia="Times New Roman" w:hAnsi="Times New Roman" w:cs="Times New Roman"/>
          <w:b/>
          <w:bCs/>
          <w:color w:val="000000" w:themeColor="text1"/>
          <w:sz w:val="24"/>
          <w:szCs w:val="24"/>
        </w:rPr>
        <w:t>reef fish communities</w:t>
      </w:r>
      <w:r w:rsidRPr="00F272E8">
        <w:rPr>
          <w:rFonts w:ascii="Times New Roman" w:eastAsia="Times New Roman" w:hAnsi="Times New Roman" w:cs="Times New Roman"/>
          <w:b/>
          <w:bCs/>
          <w:color w:val="000000" w:themeColor="text1"/>
          <w:sz w:val="24"/>
          <w:szCs w:val="24"/>
        </w:rPr>
        <w:t xml:space="preserve"> in the center of marine biodiversity </w:t>
      </w:r>
    </w:p>
    <w:p w14:paraId="2D02DF96" w14:textId="103C792E" w:rsidR="00FF3D4E" w:rsidRPr="00F272E8" w:rsidRDefault="00867E90" w:rsidP="000B50D1">
      <w:pPr>
        <w:pStyle w:val="Heading1"/>
        <w:spacing w:line="480" w:lineRule="auto"/>
        <w:rPr>
          <w:rFonts w:ascii="Times New Roman" w:hAnsi="Times New Roman" w:cs="Times New Roman"/>
          <w:color w:val="000000" w:themeColor="text1"/>
          <w:sz w:val="24"/>
          <w:szCs w:val="24"/>
        </w:rPr>
      </w:pPr>
      <w:r w:rsidRPr="00F272E8">
        <w:rPr>
          <w:rStyle w:val="normaltextrun"/>
          <w:rFonts w:ascii="Times New Roman" w:hAnsi="Times New Roman" w:cs="Times New Roman"/>
          <w:b/>
          <w:bCs/>
          <w:color w:val="000000" w:themeColor="text1"/>
          <w:sz w:val="24"/>
          <w:szCs w:val="24"/>
        </w:rPr>
        <w:t>Introduction</w:t>
      </w:r>
    </w:p>
    <w:p w14:paraId="62485768" w14:textId="220C53E0" w:rsidR="00FF3D4E" w:rsidRPr="00F272E8" w:rsidRDefault="00FF3D4E" w:rsidP="000B50D1">
      <w:pPr>
        <w:pStyle w:val="paragraph"/>
        <w:spacing w:afterLines="120" w:after="288" w:line="480" w:lineRule="auto"/>
        <w:jc w:val="both"/>
        <w:textAlignment w:val="baseline"/>
        <w:rPr>
          <w:color w:val="000000" w:themeColor="text1"/>
        </w:rPr>
      </w:pPr>
      <w:r w:rsidRPr="00F272E8">
        <w:rPr>
          <w:rStyle w:val="normaltextrun"/>
          <w:color w:val="000000" w:themeColor="text1"/>
        </w:rPr>
        <w:t xml:space="preserve">The Coral Triangle has long been considered the area of highest marine biodiversity </w:t>
      </w:r>
      <w:r w:rsidRPr="00F272E8">
        <w:rPr>
          <w:rStyle w:val="contentcontrolboundarysink"/>
          <w:color w:val="000000" w:themeColor="text1"/>
        </w:rPr>
        <w:t>​</w:t>
      </w:r>
      <w:r w:rsidRPr="00F272E8">
        <w:rPr>
          <w:rStyle w:val="normaltextrun"/>
          <w:color w:val="000000" w:themeColor="text1"/>
        </w:rPr>
        <w:t>(Bellwood and Wainwright 2002; Mora et al. 2003)</w:t>
      </w:r>
      <w:r w:rsidRPr="00F272E8">
        <w:rPr>
          <w:rStyle w:val="contentcontrolboundarysink"/>
          <w:color w:val="000000" w:themeColor="text1"/>
        </w:rPr>
        <w:t>​</w:t>
      </w:r>
      <w:r w:rsidRPr="00F272E8">
        <w:rPr>
          <w:rStyle w:val="normaltextrun"/>
          <w:color w:val="000000" w:themeColor="text1"/>
        </w:rPr>
        <w:t xml:space="preserve">. The Philippines has been identified as the global epicenter of marine biodiversity and fish diversity </w:t>
      </w:r>
      <w:r w:rsidRPr="00F272E8">
        <w:rPr>
          <w:rStyle w:val="contentcontrolboundarysink"/>
          <w:color w:val="000000" w:themeColor="text1"/>
        </w:rPr>
        <w:t>​</w:t>
      </w:r>
      <w:r w:rsidRPr="00F272E8">
        <w:rPr>
          <w:rStyle w:val="normaltextrun"/>
          <w:color w:val="000000" w:themeColor="text1"/>
        </w:rPr>
        <w:t>(Carpenter and Springer 2005; Allen 2008; Sanciangco et al. 2013)</w:t>
      </w:r>
      <w:r w:rsidRPr="00F272E8">
        <w:rPr>
          <w:rStyle w:val="contentcontrolboundarysink"/>
          <w:color w:val="000000" w:themeColor="text1"/>
        </w:rPr>
        <w:t>​</w:t>
      </w:r>
      <w:r w:rsidRPr="00F272E8">
        <w:rPr>
          <w:rStyle w:val="normaltextrun"/>
          <w:color w:val="000000" w:themeColor="text1"/>
        </w:rPr>
        <w:t xml:space="preserve"> with peaks in the central Philippines, which is known as the Visayas Region. Hypotheses attribute this peak of species richness within the Coral Triangle to processes that occur at geological time scales. However, changes in biodiversity may occur on ecological time scales, allowing for the assessment of the potential impact of anthropogenic activities. The Philippines also ranks highest globally for threats to marine biodiversity and coral reefs </w:t>
      </w:r>
      <w:r w:rsidRPr="00F272E8">
        <w:rPr>
          <w:rStyle w:val="contentcontrolboundarysink"/>
          <w:color w:val="000000" w:themeColor="text1"/>
        </w:rPr>
        <w:t>​</w:t>
      </w:r>
      <w:r w:rsidRPr="00F272E8">
        <w:rPr>
          <w:rStyle w:val="normaltextrun"/>
          <w:color w:val="000000" w:themeColor="text1"/>
        </w:rPr>
        <w:t>(Bryant et al. 1998; Roberts et al. 2002)</w:t>
      </w:r>
      <w:r w:rsidRPr="00F272E8">
        <w:rPr>
          <w:rStyle w:val="contentcontrolboundarysink"/>
          <w:color w:val="000000" w:themeColor="text1"/>
        </w:rPr>
        <w:t>​</w:t>
      </w:r>
      <w:r w:rsidRPr="00F272E8">
        <w:rPr>
          <w:rStyle w:val="normaltextrun"/>
          <w:color w:val="000000" w:themeColor="text1"/>
        </w:rPr>
        <w:t xml:space="preserve">. Therefore, identifying </w:t>
      </w:r>
      <w:r w:rsidR="009F09B7" w:rsidRPr="00F272E8">
        <w:rPr>
          <w:rStyle w:val="normaltextrun"/>
          <w:color w:val="000000" w:themeColor="text1"/>
        </w:rPr>
        <w:t xml:space="preserve">the </w:t>
      </w:r>
      <w:r w:rsidRPr="00F272E8">
        <w:rPr>
          <w:rStyle w:val="normaltextrun"/>
          <w:color w:val="000000" w:themeColor="text1"/>
        </w:rPr>
        <w:t>impacts of human activity, such as overexploitation and habitat degradation, on the diversity of fishes in the Philippines is of growing concern.</w:t>
      </w:r>
      <w:r w:rsidRPr="00F272E8">
        <w:rPr>
          <w:rStyle w:val="eop"/>
          <w:color w:val="000000" w:themeColor="text1"/>
        </w:rPr>
        <w:t> </w:t>
      </w:r>
    </w:p>
    <w:p w14:paraId="0C4E096D" w14:textId="27AB39CE" w:rsidR="00FF3D4E" w:rsidRPr="00F272E8" w:rsidRDefault="00FF3D4E" w:rsidP="000B50D1">
      <w:pPr>
        <w:pStyle w:val="paragraph"/>
        <w:spacing w:afterLines="120" w:after="288" w:line="480" w:lineRule="auto"/>
        <w:jc w:val="both"/>
        <w:textAlignment w:val="baseline"/>
        <w:rPr>
          <w:color w:val="000000" w:themeColor="text1"/>
        </w:rPr>
      </w:pPr>
      <w:r w:rsidRPr="00F272E8">
        <w:rPr>
          <w:rStyle w:val="normaltextrun"/>
          <w:color w:val="000000" w:themeColor="text1"/>
        </w:rPr>
        <w:t xml:space="preserve">Within the Philippines, the Visayas Region is the center of marine conservation adversity </w:t>
      </w:r>
      <w:r w:rsidRPr="00F272E8">
        <w:rPr>
          <w:rStyle w:val="contentcontrolboundarysink"/>
          <w:color w:val="000000" w:themeColor="text1"/>
        </w:rPr>
        <w:t>​</w:t>
      </w:r>
      <w:r w:rsidRPr="00F272E8">
        <w:rPr>
          <w:rStyle w:val="normaltextrun"/>
          <w:color w:val="000000" w:themeColor="text1"/>
        </w:rPr>
        <w:t>(Nañola et al. 2011)</w:t>
      </w:r>
      <w:r w:rsidRPr="00F272E8">
        <w:rPr>
          <w:rStyle w:val="contentcontrolboundarysink"/>
          <w:color w:val="000000" w:themeColor="text1"/>
        </w:rPr>
        <w:t>​</w:t>
      </w:r>
      <w:r w:rsidRPr="00F272E8">
        <w:rPr>
          <w:rStyle w:val="normaltextrun"/>
          <w:color w:val="000000" w:themeColor="text1"/>
        </w:rPr>
        <w:t xml:space="preserve">. </w:t>
      </w:r>
      <w:r w:rsidR="005965BD" w:rsidRPr="00F272E8">
        <w:rPr>
          <w:rStyle w:val="normaltextrun"/>
          <w:color w:val="000000" w:themeColor="text1"/>
        </w:rPr>
        <w:t xml:space="preserve">Coastal development, pollution, and overexploitation of marine resources have caused widespread and severe habitat degradation and ecological impacts over recent centuries (Halpern et al. 2008, 2015; McCauley et al. 2015). </w:t>
      </w:r>
      <w:r w:rsidRPr="00F272E8">
        <w:rPr>
          <w:rStyle w:val="normaltextrun"/>
          <w:color w:val="000000" w:themeColor="text1"/>
        </w:rPr>
        <w:t xml:space="preserve">Overexploitation is the leading threat to marine fishes </w:t>
      </w:r>
      <w:r w:rsidRPr="00F272E8">
        <w:rPr>
          <w:rStyle w:val="contentcontrolboundarysink"/>
          <w:color w:val="000000" w:themeColor="text1"/>
        </w:rPr>
        <w:t>​</w:t>
      </w:r>
      <w:r w:rsidRPr="00F272E8">
        <w:rPr>
          <w:rStyle w:val="normaltextrun"/>
          <w:color w:val="000000" w:themeColor="text1"/>
        </w:rPr>
        <w:t>(Collette et al. 2011; Dulvy et al. 2014)</w:t>
      </w:r>
      <w:r w:rsidRPr="00F272E8">
        <w:rPr>
          <w:rStyle w:val="contentcontrolboundarysink"/>
          <w:color w:val="000000" w:themeColor="text1"/>
        </w:rPr>
        <w:t>​</w:t>
      </w:r>
      <w:r w:rsidRPr="00F272E8">
        <w:rPr>
          <w:rStyle w:val="normaltextrun"/>
          <w:color w:val="000000" w:themeColor="text1"/>
        </w:rPr>
        <w:t xml:space="preserve"> with exploitation related species richness losses and local extirpations recorded in the Visayas Region </w:t>
      </w:r>
      <w:r w:rsidRPr="00F272E8">
        <w:rPr>
          <w:rStyle w:val="contentcontrolboundarysink"/>
          <w:color w:val="000000" w:themeColor="text1"/>
        </w:rPr>
        <w:t>​</w:t>
      </w:r>
      <w:r w:rsidRPr="00F272E8">
        <w:rPr>
          <w:rStyle w:val="normaltextrun"/>
          <w:color w:val="000000" w:themeColor="text1"/>
        </w:rPr>
        <w:t>(Lavides et al. 2009, 2016; Nañola et al. 2011)</w:t>
      </w:r>
      <w:r w:rsidRPr="00F272E8">
        <w:rPr>
          <w:rStyle w:val="contentcontrolboundarysink"/>
          <w:color w:val="000000" w:themeColor="text1"/>
        </w:rPr>
        <w:t>​</w:t>
      </w:r>
      <w:r w:rsidRPr="00F272E8">
        <w:rPr>
          <w:rStyle w:val="normaltextrun"/>
          <w:color w:val="000000" w:themeColor="text1"/>
        </w:rPr>
        <w:t xml:space="preserve">. Furthermore, the Philippines is the top supplier of marine ornamental fishes to the global aquarium trade resulting in intense overharvest </w:t>
      </w:r>
      <w:r w:rsidRPr="00F272E8">
        <w:rPr>
          <w:rStyle w:val="contentcontrolboundarysink"/>
          <w:color w:val="000000" w:themeColor="text1"/>
        </w:rPr>
        <w:t>​</w:t>
      </w:r>
      <w:r w:rsidRPr="00F272E8">
        <w:rPr>
          <w:rStyle w:val="normaltextrun"/>
          <w:color w:val="000000" w:themeColor="text1"/>
        </w:rPr>
        <w:t>(Rhyne et al. 2017)</w:t>
      </w:r>
      <w:r w:rsidRPr="00F272E8">
        <w:rPr>
          <w:rStyle w:val="contentcontrolboundarysink"/>
          <w:color w:val="000000" w:themeColor="text1"/>
        </w:rPr>
        <w:t>​</w:t>
      </w:r>
      <w:r w:rsidRPr="00F272E8">
        <w:rPr>
          <w:rStyle w:val="normaltextrun"/>
          <w:color w:val="000000" w:themeColor="text1"/>
        </w:rPr>
        <w:t xml:space="preserve">, and destructive collection methods (e.g. </w:t>
      </w:r>
      <w:r w:rsidR="009F09B7" w:rsidRPr="00F272E8">
        <w:rPr>
          <w:rStyle w:val="normaltextrun"/>
          <w:color w:val="000000" w:themeColor="text1"/>
        </w:rPr>
        <w:t xml:space="preserve">muro-ami, </w:t>
      </w:r>
      <w:r w:rsidRPr="00F272E8">
        <w:rPr>
          <w:rStyle w:val="normaltextrun"/>
          <w:color w:val="000000" w:themeColor="text1"/>
        </w:rPr>
        <w:t xml:space="preserve">cyanide, overturning coral heads, dynamite) indirectly affect fish populations through </w:t>
      </w:r>
      <w:r w:rsidRPr="00F272E8">
        <w:rPr>
          <w:rStyle w:val="normaltextrun"/>
          <w:color w:val="000000" w:themeColor="text1"/>
        </w:rPr>
        <w:lastRenderedPageBreak/>
        <w:t xml:space="preserve">habitat degradation </w:t>
      </w:r>
      <w:r w:rsidRPr="00F272E8">
        <w:rPr>
          <w:rStyle w:val="contentcontrolboundarysink"/>
          <w:color w:val="000000" w:themeColor="text1"/>
        </w:rPr>
        <w:t>​</w:t>
      </w:r>
      <w:r w:rsidRPr="00F272E8">
        <w:rPr>
          <w:rStyle w:val="normaltextrun"/>
          <w:color w:val="000000" w:themeColor="text1"/>
        </w:rPr>
        <w:t>(Mamauag 2004; Ochavillo et al. 2004; Pratchett et al. 2008)</w:t>
      </w:r>
      <w:r w:rsidRPr="00F272E8">
        <w:rPr>
          <w:rStyle w:val="contentcontrolboundarysink"/>
          <w:color w:val="000000" w:themeColor="text1"/>
        </w:rPr>
        <w:t>​</w:t>
      </w:r>
      <w:r w:rsidRPr="00F272E8">
        <w:rPr>
          <w:rStyle w:val="normaltextrun"/>
          <w:color w:val="000000" w:themeColor="text1"/>
        </w:rPr>
        <w:t>. Additional studies are needed to better understand the extent of diversity loss in the most marine biodiverse and anthropogenically threatened region on Earth. </w:t>
      </w:r>
      <w:r w:rsidRPr="00F272E8">
        <w:rPr>
          <w:rStyle w:val="eop"/>
          <w:color w:val="000000" w:themeColor="text1"/>
        </w:rPr>
        <w:t> </w:t>
      </w:r>
    </w:p>
    <w:p w14:paraId="402CA877" w14:textId="26F3B0C6" w:rsidR="00FF3D4E" w:rsidRPr="00F272E8" w:rsidRDefault="00FF3D4E" w:rsidP="000B50D1">
      <w:pPr>
        <w:pStyle w:val="paragraph"/>
        <w:spacing w:before="0" w:beforeAutospacing="0" w:afterLines="120" w:after="288" w:afterAutospacing="0" w:line="480" w:lineRule="auto"/>
        <w:jc w:val="both"/>
        <w:textAlignment w:val="baseline"/>
        <w:rPr>
          <w:color w:val="000000" w:themeColor="text1"/>
        </w:rPr>
      </w:pPr>
      <w:r w:rsidRPr="00F272E8">
        <w:rPr>
          <w:rStyle w:val="normaltextrun"/>
          <w:color w:val="000000" w:themeColor="text1"/>
        </w:rPr>
        <w:t xml:space="preserve">The Smithsonian Institution fish biodiversity collection was a survey of Philippine nearshore fishes from the Visayas Region in 1978 and 1979 (Fig. </w:t>
      </w:r>
      <w:r w:rsidR="00331881">
        <w:rPr>
          <w:rStyle w:val="normaltextrun"/>
          <w:color w:val="000000" w:themeColor="text1"/>
        </w:rPr>
        <w:t>1, Table 1</w:t>
      </w:r>
      <w:r w:rsidRPr="00F272E8">
        <w:rPr>
          <w:rStyle w:val="normaltextrun"/>
          <w:color w:val="000000" w:themeColor="text1"/>
        </w:rPr>
        <w:t>)</w:t>
      </w:r>
      <w:r w:rsidR="00331881">
        <w:rPr>
          <w:rStyle w:val="normaltextrun"/>
          <w:color w:val="000000" w:themeColor="text1"/>
        </w:rPr>
        <w:t>, which was duplicated in 2019 and 2022.</w:t>
      </w:r>
      <w:r w:rsidRPr="00F272E8">
        <w:rPr>
          <w:rStyle w:val="normaltextrun"/>
          <w:color w:val="000000" w:themeColor="text1"/>
        </w:rPr>
        <w:t xml:space="preserve"> These two collections provide a historical baseline of </w:t>
      </w:r>
      <w:r w:rsidR="00331881">
        <w:rPr>
          <w:rStyle w:val="normaltextrun"/>
          <w:color w:val="000000" w:themeColor="text1"/>
        </w:rPr>
        <w:t>reef fish communities</w:t>
      </w:r>
      <w:r w:rsidRPr="00F272E8">
        <w:rPr>
          <w:rStyle w:val="normaltextrun"/>
          <w:color w:val="000000" w:themeColor="text1"/>
        </w:rPr>
        <w:t xml:space="preserve"> that will be compared to contemporary collections to evaluate the </w:t>
      </w:r>
      <w:r w:rsidR="00331881">
        <w:rPr>
          <w:rStyle w:val="normaltextrun"/>
          <w:color w:val="000000" w:themeColor="text1"/>
        </w:rPr>
        <w:t>what</w:t>
      </w:r>
      <w:r w:rsidRPr="00F272E8">
        <w:rPr>
          <w:rStyle w:val="normaltextrun"/>
          <w:color w:val="000000" w:themeColor="text1"/>
        </w:rPr>
        <w:t xml:space="preserve"> changes in nearshore fish diversity </w:t>
      </w:r>
      <w:r w:rsidR="00331881">
        <w:rPr>
          <w:rStyle w:val="normaltextrun"/>
          <w:color w:val="000000" w:themeColor="text1"/>
        </w:rPr>
        <w:t xml:space="preserve">have occurred over four decades </w:t>
      </w:r>
      <w:r w:rsidRPr="00F272E8">
        <w:rPr>
          <w:rStyle w:val="normaltextrun"/>
          <w:color w:val="000000" w:themeColor="text1"/>
        </w:rPr>
        <w:t>in the Visayas Region of the Philippines.</w:t>
      </w:r>
      <w:r w:rsidRPr="00F272E8">
        <w:rPr>
          <w:rStyle w:val="eop"/>
          <w:color w:val="000000" w:themeColor="text1"/>
        </w:rPr>
        <w:t> </w:t>
      </w:r>
    </w:p>
    <w:p w14:paraId="03A1859F" w14:textId="31EAD5E9" w:rsidR="005965BD" w:rsidRDefault="00FF3D4E" w:rsidP="000B50D1">
      <w:pPr>
        <w:pStyle w:val="paragraph"/>
        <w:spacing w:before="0" w:beforeAutospacing="0" w:afterLines="120" w:after="288" w:afterAutospacing="0" w:line="480" w:lineRule="auto"/>
        <w:jc w:val="both"/>
        <w:textAlignment w:val="baseline"/>
        <w:rPr>
          <w:rStyle w:val="eop"/>
          <w:color w:val="000000" w:themeColor="text1"/>
        </w:rPr>
      </w:pPr>
      <w:r w:rsidRPr="00F272E8">
        <w:rPr>
          <w:rStyle w:val="normaltextrun"/>
          <w:color w:val="000000" w:themeColor="text1"/>
        </w:rPr>
        <w:t xml:space="preserve">Thus, to explore the potential impacts of overfishing and habitat degradation on </w:t>
      </w:r>
      <w:r w:rsidR="00EF4FA5">
        <w:rPr>
          <w:rStyle w:val="normaltextrun"/>
          <w:color w:val="000000" w:themeColor="text1"/>
        </w:rPr>
        <w:t xml:space="preserve">reef </w:t>
      </w:r>
      <w:r w:rsidRPr="00F272E8">
        <w:rPr>
          <w:rStyle w:val="normaltextrun"/>
          <w:color w:val="000000" w:themeColor="text1"/>
        </w:rPr>
        <w:t>fish</w:t>
      </w:r>
      <w:r w:rsidR="00EF4FA5">
        <w:rPr>
          <w:rStyle w:val="normaltextrun"/>
          <w:color w:val="000000" w:themeColor="text1"/>
        </w:rPr>
        <w:t xml:space="preserve"> communities </w:t>
      </w:r>
      <w:r w:rsidRPr="00F272E8">
        <w:rPr>
          <w:rStyle w:val="normaltextrun"/>
          <w:color w:val="000000" w:themeColor="text1"/>
        </w:rPr>
        <w:t xml:space="preserve">in the Visayas Region, </w:t>
      </w:r>
      <w:r w:rsidR="00331881">
        <w:rPr>
          <w:rStyle w:val="normaltextrun"/>
          <w:color w:val="000000" w:themeColor="text1"/>
        </w:rPr>
        <w:t xml:space="preserve">we </w:t>
      </w:r>
      <w:r w:rsidRPr="00F272E8">
        <w:rPr>
          <w:rStyle w:val="normaltextrun"/>
          <w:color w:val="000000" w:themeColor="text1"/>
        </w:rPr>
        <w:t>will</w:t>
      </w:r>
      <w:r w:rsidR="005965BD" w:rsidRPr="00F272E8">
        <w:rPr>
          <w:rStyle w:val="normaltextrun"/>
          <w:color w:val="000000" w:themeColor="text1"/>
        </w:rPr>
        <w:t xml:space="preserve"> i</w:t>
      </w:r>
      <w:r w:rsidRPr="00F272E8">
        <w:rPr>
          <w:rStyle w:val="normaltextrun"/>
          <w:color w:val="000000" w:themeColor="text1"/>
        </w:rPr>
        <w:t xml:space="preserve">dentify </w:t>
      </w:r>
      <w:r w:rsidR="00247151" w:rsidRPr="00F272E8">
        <w:rPr>
          <w:rStyle w:val="normaltextrun"/>
          <w:color w:val="000000" w:themeColor="text1"/>
        </w:rPr>
        <w:t xml:space="preserve">spatiotemporal </w:t>
      </w:r>
      <w:r w:rsidRPr="00F272E8">
        <w:rPr>
          <w:rStyle w:val="normaltextrun"/>
          <w:color w:val="000000" w:themeColor="text1"/>
        </w:rPr>
        <w:t xml:space="preserve">changes in </w:t>
      </w:r>
      <w:r w:rsidR="00331881">
        <w:rPr>
          <w:rStyle w:val="normaltextrun"/>
          <w:color w:val="000000" w:themeColor="text1"/>
        </w:rPr>
        <w:t>reef fish communities</w:t>
      </w:r>
      <w:r w:rsidRPr="00F272E8">
        <w:rPr>
          <w:rStyle w:val="normaltextrun"/>
          <w:color w:val="000000" w:themeColor="text1"/>
        </w:rPr>
        <w:t xml:space="preserve"> </w:t>
      </w:r>
      <w:r w:rsidR="00EF4FA5">
        <w:rPr>
          <w:rStyle w:val="normaltextrun"/>
          <w:color w:val="000000" w:themeColor="text1"/>
        </w:rPr>
        <w:t xml:space="preserve">using the </w:t>
      </w:r>
      <w:r w:rsidRPr="00F272E8">
        <w:rPr>
          <w:rStyle w:val="normaltextrun"/>
          <w:color w:val="000000" w:themeColor="text1"/>
        </w:rPr>
        <w:t>ichthyocide study</w:t>
      </w:r>
      <w:r w:rsidR="00EF4FA5">
        <w:rPr>
          <w:rStyle w:val="normaltextrun"/>
          <w:color w:val="000000" w:themeColor="text1"/>
        </w:rPr>
        <w:t xml:space="preserve"> in order to answer the question: </w:t>
      </w:r>
      <w:r w:rsidRPr="00F272E8">
        <w:rPr>
          <w:rStyle w:val="normaltextrun"/>
          <w:color w:val="000000" w:themeColor="text1"/>
        </w:rPr>
        <w:t xml:space="preserve">To what extent has reef fish biodiversity </w:t>
      </w:r>
      <w:r w:rsidR="00EF4FA5">
        <w:rPr>
          <w:rStyle w:val="normaltextrun"/>
          <w:color w:val="000000" w:themeColor="text1"/>
        </w:rPr>
        <w:t xml:space="preserve">and communities </w:t>
      </w:r>
      <w:r w:rsidRPr="00F272E8">
        <w:rPr>
          <w:rStyle w:val="normaltextrun"/>
          <w:color w:val="000000" w:themeColor="text1"/>
        </w:rPr>
        <w:t>changed over decades of human impacts in the Visayas Region?</w:t>
      </w:r>
      <w:r w:rsidRPr="00F272E8">
        <w:rPr>
          <w:rStyle w:val="eop"/>
          <w:color w:val="000000" w:themeColor="text1"/>
        </w:rPr>
        <w:t> </w:t>
      </w:r>
      <w:r w:rsidR="00EF4FA5">
        <w:rPr>
          <w:rStyle w:val="eop"/>
          <w:color w:val="000000" w:themeColor="text1"/>
        </w:rPr>
        <w:t>We hypothesize that fish b</w:t>
      </w:r>
      <w:r w:rsidRPr="00F272E8">
        <w:rPr>
          <w:rStyle w:val="normaltextrun"/>
          <w:color w:val="000000" w:themeColor="text1"/>
        </w:rPr>
        <w:t>iodiversity indices will decrease over time</w:t>
      </w:r>
      <w:r w:rsidR="00EF4FA5">
        <w:rPr>
          <w:rStyle w:val="normaltextrun"/>
          <w:color w:val="000000" w:themeColor="text1"/>
        </w:rPr>
        <w:t xml:space="preserve"> and changes in fish communities will be observed </w:t>
      </w:r>
      <w:r w:rsidRPr="00F272E8">
        <w:rPr>
          <w:rStyle w:val="normaltextrun"/>
          <w:color w:val="000000" w:themeColor="text1"/>
        </w:rPr>
        <w:t>(Lavides et al. 2009, 2016; Nañola et al. 2011).</w:t>
      </w:r>
      <w:r w:rsidRPr="00F272E8">
        <w:rPr>
          <w:rStyle w:val="eop"/>
          <w:color w:val="000000" w:themeColor="text1"/>
        </w:rPr>
        <w:t> </w:t>
      </w:r>
    </w:p>
    <w:p w14:paraId="7EB1F025" w14:textId="77777777" w:rsidR="000B50D1" w:rsidRPr="00416CB2" w:rsidRDefault="000B50D1" w:rsidP="000B50D1">
      <w:pPr>
        <w:pStyle w:val="paragraph"/>
        <w:spacing w:before="0" w:beforeAutospacing="0" w:afterLines="120" w:after="288" w:afterAutospacing="0" w:line="480" w:lineRule="auto"/>
        <w:jc w:val="both"/>
        <w:textAlignment w:val="baseline"/>
        <w:rPr>
          <w:b/>
          <w:bCs/>
          <w:color w:val="000000" w:themeColor="text1"/>
        </w:rPr>
      </w:pPr>
      <w:r w:rsidRPr="00416CB2">
        <w:rPr>
          <w:b/>
          <w:bCs/>
          <w:color w:val="000000" w:themeColor="text1"/>
        </w:rPr>
        <w:t>Methods</w:t>
      </w:r>
    </w:p>
    <w:p w14:paraId="0B56AC70" w14:textId="77777777" w:rsidR="000B50D1" w:rsidRPr="00416CB2" w:rsidRDefault="000B50D1" w:rsidP="000B50D1">
      <w:pPr>
        <w:pStyle w:val="paragraph"/>
        <w:spacing w:before="0" w:beforeAutospacing="0" w:afterLines="120" w:after="288" w:afterAutospacing="0" w:line="480" w:lineRule="auto"/>
        <w:jc w:val="both"/>
        <w:textAlignment w:val="baseline"/>
        <w:rPr>
          <w:i/>
          <w:iCs/>
          <w:color w:val="000000" w:themeColor="text1"/>
        </w:rPr>
      </w:pPr>
      <w:r w:rsidRPr="00416CB2">
        <w:rPr>
          <w:i/>
          <w:iCs/>
          <w:color w:val="000000" w:themeColor="text1"/>
        </w:rPr>
        <w:t>Study Area and Sampling Design</w:t>
      </w:r>
    </w:p>
    <w:p w14:paraId="1721F4DF" w14:textId="77777777" w:rsidR="000B50D1" w:rsidRDefault="000B50D1" w:rsidP="000B50D1">
      <w:pPr>
        <w:pStyle w:val="paragraph"/>
        <w:spacing w:before="0" w:beforeAutospacing="0" w:afterLines="120" w:after="288" w:afterAutospacing="0" w:line="480" w:lineRule="auto"/>
        <w:jc w:val="both"/>
        <w:textAlignment w:val="baseline"/>
        <w:rPr>
          <w:color w:val="000000" w:themeColor="text1"/>
        </w:rPr>
      </w:pPr>
      <w:r w:rsidRPr="00F272E8">
        <w:rPr>
          <w:rStyle w:val="normaltextrun"/>
          <w:color w:val="000000" w:themeColor="text1"/>
        </w:rPr>
        <w:t xml:space="preserve">Historical and modern fish biodiversity datasets were compared to determine changes in </w:t>
      </w:r>
      <w:r>
        <w:rPr>
          <w:rStyle w:val="normaltextrun"/>
          <w:color w:val="000000" w:themeColor="text1"/>
        </w:rPr>
        <w:t xml:space="preserve">coral reef </w:t>
      </w:r>
      <w:r w:rsidRPr="00F272E8">
        <w:rPr>
          <w:rStyle w:val="normaltextrun"/>
          <w:color w:val="000000" w:themeColor="text1"/>
        </w:rPr>
        <w:t xml:space="preserve">fish </w:t>
      </w:r>
      <w:r>
        <w:rPr>
          <w:rStyle w:val="normaltextrun"/>
          <w:color w:val="000000" w:themeColor="text1"/>
        </w:rPr>
        <w:t>biodiversity</w:t>
      </w:r>
      <w:r w:rsidRPr="00F272E8">
        <w:rPr>
          <w:rStyle w:val="normaltextrun"/>
          <w:color w:val="000000" w:themeColor="text1"/>
        </w:rPr>
        <w:t xml:space="preserve"> over four decades in the </w:t>
      </w:r>
      <w:r>
        <w:rPr>
          <w:rStyle w:val="normaltextrun"/>
          <w:color w:val="000000" w:themeColor="text1"/>
        </w:rPr>
        <w:t xml:space="preserve">Bohol Sea and the Sulu Sea of the </w:t>
      </w:r>
      <w:r w:rsidRPr="00F272E8">
        <w:rPr>
          <w:rStyle w:val="normaltextrun"/>
          <w:color w:val="000000" w:themeColor="text1"/>
        </w:rPr>
        <w:t>Visayas Region</w:t>
      </w:r>
      <w:r>
        <w:rPr>
          <w:rStyle w:val="normaltextrun"/>
          <w:color w:val="000000" w:themeColor="text1"/>
        </w:rPr>
        <w:t xml:space="preserve">. </w:t>
      </w:r>
      <w:r w:rsidRPr="00F272E8">
        <w:rPr>
          <w:rStyle w:val="normaltextrun"/>
          <w:color w:val="000000" w:themeColor="text1"/>
        </w:rPr>
        <w:t>To do this, we took advantage of a collection from the Smithsonian Institution (SI) that surveyed</w:t>
      </w:r>
      <w:r>
        <w:rPr>
          <w:rStyle w:val="normaltextrun"/>
          <w:color w:val="000000" w:themeColor="text1"/>
        </w:rPr>
        <w:t xml:space="preserve"> coral reef</w:t>
      </w:r>
      <w:r w:rsidRPr="00F272E8">
        <w:rPr>
          <w:rStyle w:val="normaltextrun"/>
          <w:color w:val="000000" w:themeColor="text1"/>
        </w:rPr>
        <w:t xml:space="preserve"> fish </w:t>
      </w:r>
      <w:r>
        <w:rPr>
          <w:rStyle w:val="normaltextrun"/>
          <w:color w:val="000000" w:themeColor="text1"/>
        </w:rPr>
        <w:t>communities</w:t>
      </w:r>
      <w:r w:rsidRPr="00F272E8">
        <w:rPr>
          <w:rStyle w:val="normaltextrun"/>
          <w:color w:val="000000" w:themeColor="text1"/>
        </w:rPr>
        <w:t xml:space="preserve"> in 1978 and 1979. This study was used to establish a baseline of historical biodiversity. The SI </w:t>
      </w:r>
      <w:r>
        <w:rPr>
          <w:rStyle w:val="normaltextrun"/>
          <w:color w:val="000000" w:themeColor="text1"/>
        </w:rPr>
        <w:t xml:space="preserve">1978/1979 </w:t>
      </w:r>
      <w:r w:rsidRPr="00F272E8">
        <w:rPr>
          <w:rStyle w:val="normaltextrun"/>
          <w:color w:val="000000" w:themeColor="text1"/>
        </w:rPr>
        <w:t xml:space="preserve">survey collected fishes using the ichthyocide rotenone from 71 </w:t>
      </w:r>
      <w:r w:rsidRPr="00F272E8">
        <w:rPr>
          <w:rStyle w:val="normaltextrun"/>
          <w:color w:val="000000" w:themeColor="text1"/>
        </w:rPr>
        <w:lastRenderedPageBreak/>
        <w:t>stations. The SI survey recorded important metadata such as station coordinates, depth, distance from shore, and habitat</w:t>
      </w:r>
      <w:r>
        <w:rPr>
          <w:rStyle w:val="normaltextrun"/>
          <w:color w:val="000000" w:themeColor="text1"/>
        </w:rPr>
        <w:t>, allowing resampling</w:t>
      </w:r>
      <w:r w:rsidRPr="00F272E8">
        <w:rPr>
          <w:rStyle w:val="normaltextrun"/>
          <w:color w:val="000000" w:themeColor="text1"/>
        </w:rPr>
        <w:t xml:space="preserve"> </w:t>
      </w:r>
      <w:r>
        <w:rPr>
          <w:rStyle w:val="normaltextrun"/>
          <w:color w:val="000000" w:themeColor="text1"/>
        </w:rPr>
        <w:t xml:space="preserve">during the Silliman University (SU) survey in </w:t>
      </w:r>
      <w:r w:rsidRPr="00F272E8">
        <w:rPr>
          <w:rStyle w:val="normaltextrun"/>
          <w:color w:val="000000" w:themeColor="text1"/>
        </w:rPr>
        <w:t>2019 and 2022</w:t>
      </w:r>
      <w:r>
        <w:rPr>
          <w:rStyle w:val="normaltextrun"/>
          <w:color w:val="000000" w:themeColor="text1"/>
        </w:rPr>
        <w:t xml:space="preserve"> (Fig. 1)</w:t>
      </w:r>
      <w:r w:rsidRPr="00F272E8">
        <w:rPr>
          <w:rStyle w:val="normaltextrun"/>
          <w:color w:val="000000" w:themeColor="text1"/>
        </w:rPr>
        <w:t xml:space="preserve">. </w:t>
      </w:r>
      <w:r w:rsidRPr="00416CB2">
        <w:rPr>
          <w:color w:val="000000" w:themeColor="text1"/>
        </w:rPr>
        <w:t xml:space="preserve">Sampling sites were distributed across </w:t>
      </w:r>
      <w:r>
        <w:rPr>
          <w:color w:val="000000" w:themeColor="text1"/>
        </w:rPr>
        <w:t xml:space="preserve">the Bohol and Sulu Seas, </w:t>
      </w:r>
      <w:r w:rsidRPr="00416CB2">
        <w:rPr>
          <w:color w:val="000000" w:themeColor="text1"/>
        </w:rPr>
        <w:t xml:space="preserve">two distinct </w:t>
      </w:r>
      <w:r>
        <w:rPr>
          <w:color w:val="000000" w:themeColor="text1"/>
        </w:rPr>
        <w:t>areas within the Visayas Region</w:t>
      </w:r>
      <w:r w:rsidRPr="00416CB2">
        <w:rPr>
          <w:color w:val="000000" w:themeColor="text1"/>
        </w:rPr>
        <w:t>. A total of 21 historical stations were duplicated, resulting in 42 paired</w:t>
      </w:r>
      <w:r>
        <w:rPr>
          <w:color w:val="000000" w:themeColor="text1"/>
        </w:rPr>
        <w:t xml:space="preserve"> coral</w:t>
      </w:r>
      <w:r w:rsidRPr="00416CB2">
        <w:rPr>
          <w:color w:val="000000" w:themeColor="text1"/>
        </w:rPr>
        <w:t xml:space="preserve"> reef fish</w:t>
      </w:r>
      <w:r>
        <w:rPr>
          <w:color w:val="000000" w:themeColor="text1"/>
        </w:rPr>
        <w:t xml:space="preserve"> biodiversity</w:t>
      </w:r>
      <w:r w:rsidRPr="00416CB2">
        <w:rPr>
          <w:color w:val="000000" w:themeColor="text1"/>
        </w:rPr>
        <w:t xml:space="preserve"> samples (Table 1).</w:t>
      </w:r>
    </w:p>
    <w:p w14:paraId="0CBBBAA0" w14:textId="77777777" w:rsidR="000B50D1" w:rsidRPr="00416CB2" w:rsidRDefault="000B50D1" w:rsidP="000B50D1">
      <w:pPr>
        <w:pStyle w:val="paragraph"/>
        <w:spacing w:before="0" w:beforeAutospacing="0" w:afterLines="120" w:after="288" w:afterAutospacing="0" w:line="480" w:lineRule="auto"/>
        <w:jc w:val="both"/>
        <w:textAlignment w:val="baseline"/>
        <w:rPr>
          <w:color w:val="000000" w:themeColor="text1"/>
        </w:rPr>
      </w:pPr>
    </w:p>
    <w:p w14:paraId="18F334AA" w14:textId="77777777" w:rsidR="000B50D1" w:rsidRPr="00416CB2" w:rsidRDefault="000B50D1" w:rsidP="000B50D1">
      <w:pPr>
        <w:pStyle w:val="paragraph"/>
        <w:spacing w:before="0" w:beforeAutospacing="0" w:afterLines="120" w:after="288" w:afterAutospacing="0" w:line="480" w:lineRule="auto"/>
        <w:jc w:val="both"/>
        <w:textAlignment w:val="baseline"/>
        <w:rPr>
          <w:i/>
          <w:iCs/>
          <w:color w:val="000000" w:themeColor="text1"/>
        </w:rPr>
      </w:pPr>
      <w:r w:rsidRPr="00416CB2">
        <w:rPr>
          <w:i/>
          <w:iCs/>
          <w:color w:val="000000" w:themeColor="text1"/>
        </w:rPr>
        <w:t>Data Collection</w:t>
      </w:r>
    </w:p>
    <w:p w14:paraId="45381B80" w14:textId="77777777" w:rsidR="000B50D1" w:rsidRDefault="000B50D1" w:rsidP="000B50D1">
      <w:pPr>
        <w:pStyle w:val="paragraph"/>
        <w:spacing w:before="0" w:beforeAutospacing="0" w:afterLines="120" w:after="288" w:afterAutospacing="0" w:line="480" w:lineRule="auto"/>
        <w:jc w:val="both"/>
        <w:textAlignment w:val="baseline"/>
        <w:rPr>
          <w:color w:val="000000" w:themeColor="text1"/>
        </w:rPr>
      </w:pPr>
      <w:r w:rsidRPr="00416CB2">
        <w:rPr>
          <w:color w:val="000000" w:themeColor="text1"/>
        </w:rPr>
        <w:t>Fish</w:t>
      </w:r>
      <w:r>
        <w:rPr>
          <w:color w:val="000000" w:themeColor="text1"/>
        </w:rPr>
        <w:t xml:space="preserve">es were </w:t>
      </w:r>
      <w:r w:rsidRPr="00416CB2">
        <w:rPr>
          <w:color w:val="000000" w:themeColor="text1"/>
        </w:rPr>
        <w:t>collected using</w:t>
      </w:r>
      <w:r>
        <w:rPr>
          <w:color w:val="000000" w:themeColor="text1"/>
        </w:rPr>
        <w:t xml:space="preserve"> the ichthyocide</w:t>
      </w:r>
      <w:r w:rsidRPr="00416CB2">
        <w:rPr>
          <w:color w:val="000000" w:themeColor="text1"/>
        </w:rPr>
        <w:t xml:space="preserve"> rotenone, following established standardized methods consistent between both survey periods. </w:t>
      </w:r>
      <w:r>
        <w:rPr>
          <w:color w:val="000000" w:themeColor="text1"/>
        </w:rPr>
        <w:t xml:space="preserve">Specimens were </w:t>
      </w:r>
      <w:r w:rsidRPr="00416CB2">
        <w:rPr>
          <w:color w:val="000000" w:themeColor="text1"/>
        </w:rPr>
        <w:t xml:space="preserve">identified to the lowest possible taxonomic level using available </w:t>
      </w:r>
      <w:r>
        <w:rPr>
          <w:color w:val="000000" w:themeColor="text1"/>
        </w:rPr>
        <w:t xml:space="preserve">field guides, </w:t>
      </w:r>
      <w:r w:rsidRPr="00416CB2">
        <w:rPr>
          <w:color w:val="000000" w:themeColor="text1"/>
        </w:rPr>
        <w:t>morphological keys</w:t>
      </w:r>
      <w:r>
        <w:rPr>
          <w:color w:val="000000" w:themeColor="text1"/>
        </w:rPr>
        <w:t>,</w:t>
      </w:r>
      <w:r w:rsidRPr="00416CB2">
        <w:rPr>
          <w:color w:val="000000" w:themeColor="text1"/>
        </w:rPr>
        <w:t xml:space="preserve"> and expert taxonomic verification. Taxonomic ambiguities were categorized into species complexes at the genus or family level when necessary. Eschmeyer's Catalog of Fishes</w:t>
      </w:r>
      <w:r>
        <w:rPr>
          <w:color w:val="000000" w:themeColor="text1"/>
        </w:rPr>
        <w:t xml:space="preserve"> (Fricke et al., 2025) was used for taxonomic verification across fish identification resources</w:t>
      </w:r>
      <w:r w:rsidRPr="00416CB2">
        <w:rPr>
          <w:color w:val="000000" w:themeColor="text1"/>
        </w:rPr>
        <w:t>.</w:t>
      </w:r>
      <w:r>
        <w:rPr>
          <w:color w:val="000000" w:themeColor="text1"/>
        </w:rPr>
        <w:t xml:space="preserve"> </w:t>
      </w:r>
      <w:r w:rsidRPr="00416CB2">
        <w:rPr>
          <w:color w:val="000000" w:themeColor="text1"/>
        </w:rPr>
        <w:t>Species abundance was recorded for each station, forming the basis for subsequent biodiversity and community analyses.</w:t>
      </w:r>
      <w:r>
        <w:rPr>
          <w:color w:val="000000" w:themeColor="text1"/>
        </w:rPr>
        <w:t xml:space="preserve"> Data was analyzed in R Studio (Posit team, 2025) using the </w:t>
      </w:r>
      <w:r>
        <w:rPr>
          <w:i/>
          <w:iCs/>
          <w:color w:val="000000" w:themeColor="text1"/>
        </w:rPr>
        <w:t xml:space="preserve">vegan </w:t>
      </w:r>
      <w:r>
        <w:rPr>
          <w:color w:val="000000" w:themeColor="text1"/>
        </w:rPr>
        <w:t>(</w:t>
      </w:r>
      <w:r w:rsidRPr="007952E7">
        <w:rPr>
          <w:color w:val="000000" w:themeColor="text1"/>
        </w:rPr>
        <w:t>Oksanen</w:t>
      </w:r>
      <w:r>
        <w:rPr>
          <w:color w:val="000000" w:themeColor="text1"/>
        </w:rPr>
        <w:t xml:space="preserve"> et al., 2025) and </w:t>
      </w:r>
      <w:r>
        <w:rPr>
          <w:i/>
          <w:iCs/>
          <w:color w:val="000000" w:themeColor="text1"/>
        </w:rPr>
        <w:t xml:space="preserve">clustsig </w:t>
      </w:r>
      <w:r>
        <w:rPr>
          <w:color w:val="000000" w:themeColor="text1"/>
        </w:rPr>
        <w:t xml:space="preserve">(Clarke et al., 2008) packages. </w:t>
      </w:r>
    </w:p>
    <w:p w14:paraId="1483CAC1" w14:textId="77777777" w:rsidR="000B50D1" w:rsidRDefault="000B50D1" w:rsidP="000B50D1">
      <w:pPr>
        <w:pStyle w:val="paragraph"/>
        <w:spacing w:before="0" w:beforeAutospacing="0" w:afterLines="120" w:after="288" w:afterAutospacing="0" w:line="480" w:lineRule="auto"/>
        <w:jc w:val="both"/>
        <w:textAlignment w:val="baseline"/>
        <w:rPr>
          <w:color w:val="000000" w:themeColor="text1"/>
        </w:rPr>
      </w:pPr>
    </w:p>
    <w:p w14:paraId="1F060C02" w14:textId="77777777" w:rsidR="000B50D1" w:rsidRPr="00D87B97" w:rsidRDefault="000B50D1" w:rsidP="000B50D1">
      <w:pPr>
        <w:pStyle w:val="paragraph"/>
        <w:spacing w:before="0" w:beforeAutospacing="0" w:afterLines="120" w:after="288" w:afterAutospacing="0" w:line="480" w:lineRule="auto"/>
        <w:jc w:val="both"/>
        <w:textAlignment w:val="baseline"/>
        <w:rPr>
          <w:i/>
          <w:iCs/>
          <w:color w:val="000000" w:themeColor="text1"/>
        </w:rPr>
      </w:pPr>
      <w:bookmarkStart w:id="0" w:name="_Hlk205150630"/>
      <w:r w:rsidRPr="00D87B97">
        <w:rPr>
          <w:i/>
          <w:iCs/>
          <w:color w:val="000000" w:themeColor="text1"/>
        </w:rPr>
        <w:t>Alpha Diversity</w:t>
      </w:r>
    </w:p>
    <w:bookmarkEnd w:id="0"/>
    <w:p w14:paraId="46075D8D" w14:textId="77777777" w:rsidR="000B50D1" w:rsidRPr="00D87B97" w:rsidRDefault="000B50D1" w:rsidP="000B50D1">
      <w:pPr>
        <w:pStyle w:val="paragraph"/>
        <w:spacing w:before="0" w:beforeAutospacing="0" w:afterLines="120" w:after="288" w:afterAutospacing="0" w:line="480" w:lineRule="auto"/>
        <w:jc w:val="both"/>
        <w:textAlignment w:val="baseline"/>
        <w:rPr>
          <w:color w:val="000000" w:themeColor="text1"/>
        </w:rPr>
      </w:pPr>
      <w:r w:rsidRPr="00D87B97">
        <w:rPr>
          <w:color w:val="000000" w:themeColor="text1"/>
        </w:rPr>
        <w:t>Alpha diversity was quantified for each station (n = 42) to assess within-site diversity and preserve variability among replicates. Metrics included species richness (</w:t>
      </w:r>
      <w:r w:rsidRPr="00D87B97">
        <w:rPr>
          <w:i/>
          <w:iCs/>
          <w:color w:val="000000" w:themeColor="text1"/>
        </w:rPr>
        <w:t>S</w:t>
      </w:r>
      <w:r w:rsidRPr="00D87B97">
        <w:rPr>
          <w:color w:val="000000" w:themeColor="text1"/>
        </w:rPr>
        <w:t>), Shannon’s diversity index (</w:t>
      </w:r>
      <w:r w:rsidRPr="00D87B97">
        <w:rPr>
          <w:i/>
          <w:iCs/>
          <w:color w:val="000000" w:themeColor="text1"/>
        </w:rPr>
        <w:t>H</w:t>
      </w:r>
      <w:r w:rsidRPr="00D87B97">
        <w:rPr>
          <w:color w:val="000000" w:themeColor="text1"/>
        </w:rPr>
        <w:t xml:space="preserve">), </w:t>
      </w:r>
      <w:r w:rsidRPr="00D87B97">
        <w:rPr>
          <w:color w:val="000000" w:themeColor="text1"/>
        </w:rPr>
        <w:lastRenderedPageBreak/>
        <w:t>Pielou’s evenness (</w:t>
      </w:r>
      <w:r w:rsidRPr="00D87B97">
        <w:rPr>
          <w:i/>
          <w:iCs/>
          <w:color w:val="000000" w:themeColor="text1"/>
        </w:rPr>
        <w:t>J</w:t>
      </w:r>
      <w:r w:rsidRPr="00D87B97">
        <w:rPr>
          <w:color w:val="000000" w:themeColor="text1"/>
        </w:rPr>
        <w:t>), Simpson's index (</w:t>
      </w:r>
      <w:r w:rsidRPr="00D87B97">
        <w:rPr>
          <w:i/>
          <w:iCs/>
          <w:color w:val="000000" w:themeColor="text1"/>
        </w:rPr>
        <w:t>D</w:t>
      </w:r>
      <w:r w:rsidRPr="00D87B97">
        <w:rPr>
          <w:color w:val="000000" w:themeColor="text1"/>
        </w:rPr>
        <w:t>), inverse Simpson's index (</w:t>
      </w:r>
      <w:r w:rsidRPr="00D87B97">
        <w:rPr>
          <w:i/>
          <w:iCs/>
          <w:color w:val="000000" w:themeColor="text1"/>
        </w:rPr>
        <w:t>1/D</w:t>
      </w:r>
      <w:r w:rsidRPr="00D87B97">
        <w:rPr>
          <w:color w:val="000000" w:themeColor="text1"/>
        </w:rPr>
        <w:t xml:space="preserve">), unbiased Simpson’s index, and Fisher’s alpha (Fisher’s </w:t>
      </w:r>
      <w:bookmarkStart w:id="1" w:name="_Hlk205150714"/>
      <w:r w:rsidRPr="00D87B97">
        <w:rPr>
          <w:i/>
          <w:iCs/>
          <w:color w:val="000000" w:themeColor="text1"/>
        </w:rPr>
        <w:t>α</w:t>
      </w:r>
      <w:bookmarkEnd w:id="1"/>
      <w:r w:rsidRPr="00D87B97">
        <w:rPr>
          <w:color w:val="000000" w:themeColor="text1"/>
        </w:rPr>
        <w:t xml:space="preserve">), calculated using the diversity, specnumber, fisher.alpha, and simpson.unb functions in the </w:t>
      </w:r>
      <w:r w:rsidRPr="00D87B97">
        <w:rPr>
          <w:i/>
          <w:iCs/>
          <w:color w:val="000000" w:themeColor="text1"/>
        </w:rPr>
        <w:t>vegan</w:t>
      </w:r>
      <w:r w:rsidRPr="00D87B97">
        <w:rPr>
          <w:color w:val="000000" w:themeColor="text1"/>
        </w:rPr>
        <w:t xml:space="preserve"> package (Oksanen et al. 2025). For Pielou’s evenness, Shannon’s index was divided by the natural logarithm of richness</w:t>
      </w:r>
      <w:r>
        <w:rPr>
          <w:color w:val="000000" w:themeColor="text1"/>
        </w:rPr>
        <w:t xml:space="preserve">: </w:t>
      </w:r>
      <w:r w:rsidRPr="00D87B97">
        <w:rPr>
          <w:i/>
          <w:iCs/>
          <w:color w:val="000000" w:themeColor="text1"/>
        </w:rPr>
        <w:t>H/ln(S)</w:t>
      </w:r>
      <w:r w:rsidRPr="00D87B97">
        <w:rPr>
          <w:color w:val="000000" w:themeColor="text1"/>
        </w:rPr>
        <w:t>.</w:t>
      </w:r>
    </w:p>
    <w:p w14:paraId="239CC63D" w14:textId="77777777" w:rsidR="000B50D1" w:rsidRPr="00D87B97" w:rsidRDefault="000B50D1" w:rsidP="000B50D1">
      <w:pPr>
        <w:pStyle w:val="paragraph"/>
        <w:spacing w:before="0" w:beforeAutospacing="0" w:afterLines="120" w:after="288" w:afterAutospacing="0" w:line="480" w:lineRule="auto"/>
        <w:jc w:val="both"/>
        <w:textAlignment w:val="baseline"/>
        <w:rPr>
          <w:color w:val="000000" w:themeColor="text1"/>
        </w:rPr>
      </w:pPr>
      <w:r w:rsidRPr="00D87B97">
        <w:rPr>
          <w:color w:val="000000" w:themeColor="text1"/>
        </w:rPr>
        <w:t>To test for spatiotemporal differences, each metric was modeled using linear mixed-effects models of the form:</w:t>
      </w:r>
      <w:r>
        <w:rPr>
          <w:color w:val="000000" w:themeColor="text1"/>
        </w:rPr>
        <w:t xml:space="preserve"> </w:t>
      </w:r>
      <w:r w:rsidRPr="00D87B97">
        <w:rPr>
          <w:i/>
          <w:iCs/>
          <w:color w:val="000000" w:themeColor="text1"/>
        </w:rPr>
        <w:t>metric ~ Survey * Sea + (1 | station_pair)</w:t>
      </w:r>
      <w:r>
        <w:rPr>
          <w:color w:val="000000" w:themeColor="text1"/>
        </w:rPr>
        <w:t xml:space="preserve">, </w:t>
      </w:r>
      <w:r w:rsidRPr="00D87B97">
        <w:rPr>
          <w:color w:val="000000" w:themeColor="text1"/>
        </w:rPr>
        <w:t xml:space="preserve">where Survey (Historical: SI 1978/1979; Modern: SU 2019/2022) and Sea (Bohol Sea, Sulu Sea) were fixed effects, and station pair was a random effect to account for repeated sampling of the same location. Type III Wald χ² tests were used for significance testing </w:t>
      </w:r>
      <w:r>
        <w:rPr>
          <w:color w:val="000000" w:themeColor="text1"/>
        </w:rPr>
        <w:t xml:space="preserve">with the </w:t>
      </w:r>
      <w:r>
        <w:rPr>
          <w:i/>
          <w:iCs/>
          <w:color w:val="000000" w:themeColor="text1"/>
        </w:rPr>
        <w:t>anova</w:t>
      </w:r>
      <w:r w:rsidRPr="00D87B97">
        <w:rPr>
          <w:color w:val="000000" w:themeColor="text1"/>
        </w:rPr>
        <w:t xml:space="preserve"> function from the </w:t>
      </w:r>
      <w:r w:rsidRPr="00D87B97">
        <w:rPr>
          <w:i/>
          <w:iCs/>
          <w:color w:val="000000" w:themeColor="text1"/>
        </w:rPr>
        <w:t>car</w:t>
      </w:r>
      <w:r w:rsidRPr="00D87B97">
        <w:rPr>
          <w:color w:val="000000" w:themeColor="text1"/>
        </w:rPr>
        <w:t xml:space="preserve"> package</w:t>
      </w:r>
      <w:r>
        <w:rPr>
          <w:color w:val="000000" w:themeColor="text1"/>
        </w:rPr>
        <w:t xml:space="preserve"> (</w:t>
      </w:r>
      <w:r w:rsidRPr="00913517">
        <w:rPr>
          <w:color w:val="000000" w:themeColor="text1"/>
        </w:rPr>
        <w:t>Fox &amp; Weisberg, 2019</w:t>
      </w:r>
      <w:r>
        <w:rPr>
          <w:color w:val="000000" w:themeColor="text1"/>
        </w:rPr>
        <w:t>)</w:t>
      </w:r>
      <w:r w:rsidRPr="00D87B97">
        <w:rPr>
          <w:color w:val="000000" w:themeColor="text1"/>
        </w:rPr>
        <w:t>. Post-hoc pairwise comparisons of estimated marginal means were conducted using the</w:t>
      </w:r>
      <w:r w:rsidRPr="00D87B97">
        <w:rPr>
          <w:i/>
          <w:iCs/>
          <w:color w:val="000000" w:themeColor="text1"/>
        </w:rPr>
        <w:t xml:space="preserve"> emmeans</w:t>
      </w:r>
      <w:r w:rsidRPr="00D87B97">
        <w:rPr>
          <w:color w:val="000000" w:themeColor="text1"/>
        </w:rPr>
        <w:t xml:space="preserve"> package with Tukey adjustment for multiple comparisons.</w:t>
      </w:r>
    </w:p>
    <w:p w14:paraId="506DC7BC" w14:textId="77777777" w:rsidR="000B50D1" w:rsidRDefault="000B50D1" w:rsidP="000B50D1">
      <w:pPr>
        <w:pStyle w:val="paragraph"/>
        <w:spacing w:afterLines="120" w:after="288" w:afterAutospacing="0" w:line="480" w:lineRule="auto"/>
        <w:jc w:val="both"/>
        <w:textAlignment w:val="baseline"/>
        <w:rPr>
          <w:color w:val="000000" w:themeColor="text1"/>
        </w:rPr>
      </w:pPr>
    </w:p>
    <w:p w14:paraId="1E944C45" w14:textId="77777777" w:rsidR="000B50D1" w:rsidRPr="001F3EF4" w:rsidRDefault="000B50D1" w:rsidP="000B50D1">
      <w:pPr>
        <w:pStyle w:val="paragraph"/>
        <w:spacing w:afterLines="120" w:after="288" w:afterAutospacing="0" w:line="480" w:lineRule="auto"/>
        <w:jc w:val="both"/>
        <w:textAlignment w:val="baseline"/>
        <w:rPr>
          <w:i/>
          <w:iCs/>
          <w:color w:val="000000" w:themeColor="text1"/>
        </w:rPr>
      </w:pPr>
      <w:r w:rsidRPr="001F3EF4">
        <w:rPr>
          <w:i/>
          <w:iCs/>
          <w:color w:val="000000" w:themeColor="text1"/>
        </w:rPr>
        <w:t>Species Accumulation and Richness Estimators</w:t>
      </w:r>
    </w:p>
    <w:p w14:paraId="3A3EA5CB" w14:textId="77777777" w:rsidR="000B50D1" w:rsidRDefault="000B50D1" w:rsidP="000B50D1">
      <w:pPr>
        <w:pStyle w:val="paragraph"/>
        <w:spacing w:before="0" w:beforeAutospacing="0" w:afterLines="120" w:after="288" w:afterAutospacing="0" w:line="480" w:lineRule="auto"/>
        <w:jc w:val="both"/>
        <w:textAlignment w:val="baseline"/>
        <w:rPr>
          <w:color w:val="000000" w:themeColor="text1"/>
        </w:rPr>
      </w:pPr>
      <w:r w:rsidRPr="001F3EF4">
        <w:rPr>
          <w:color w:val="000000" w:themeColor="text1"/>
        </w:rPr>
        <w:t>Species accumulation curves compared sample-based (</w:t>
      </w:r>
      <w:r w:rsidRPr="001F3EF4">
        <w:rPr>
          <w:i/>
          <w:iCs/>
          <w:color w:val="000000" w:themeColor="text1"/>
        </w:rPr>
        <w:t>poolaccum</w:t>
      </w:r>
      <w:r w:rsidRPr="001F3EF4">
        <w:rPr>
          <w:color w:val="000000" w:themeColor="text1"/>
        </w:rPr>
        <w:t xml:space="preserve"> and </w:t>
      </w:r>
      <w:r w:rsidRPr="001F3EF4">
        <w:rPr>
          <w:i/>
          <w:iCs/>
          <w:color w:val="000000" w:themeColor="text1"/>
        </w:rPr>
        <w:t>estaccumR</w:t>
      </w:r>
      <w:r w:rsidRPr="001F3EF4">
        <w:rPr>
          <w:color w:val="000000" w:themeColor="text1"/>
        </w:rPr>
        <w:t>; Gotelli &amp; Colwell, 2001) and individual-based (</w:t>
      </w:r>
      <w:r w:rsidRPr="001F3EF4">
        <w:rPr>
          <w:i/>
          <w:iCs/>
          <w:color w:val="000000" w:themeColor="text1"/>
        </w:rPr>
        <w:t>specaccum rarefaction</w:t>
      </w:r>
      <w:r w:rsidRPr="001F3EF4">
        <w:rPr>
          <w:color w:val="000000" w:themeColor="text1"/>
        </w:rPr>
        <w:t xml:space="preserve">; Gotelli &amp; Graves, 1996) richness across eras and seas. Richness estimators included </w:t>
      </w:r>
      <w:r>
        <w:rPr>
          <w:color w:val="000000" w:themeColor="text1"/>
        </w:rPr>
        <w:t>the Abundance-based coverage estimator (</w:t>
      </w:r>
      <w:r>
        <w:rPr>
          <w:i/>
          <w:iCs/>
          <w:color w:val="000000" w:themeColor="text1"/>
        </w:rPr>
        <w:t>ACE</w:t>
      </w:r>
      <w:r>
        <w:rPr>
          <w:color w:val="000000" w:themeColor="text1"/>
        </w:rPr>
        <w:t xml:space="preserve">: Chao et al., 1993) </w:t>
      </w:r>
      <w:r w:rsidRPr="001F3EF4">
        <w:rPr>
          <w:color w:val="000000" w:themeColor="text1"/>
        </w:rPr>
        <w:t>Chao1 (Chao, 1984), Jackknife 1, Jackknife 2 (Burnham &amp; Overton, 1979), and Bootstrap (Smith &amp; van Belle, 1984). Non-overlapping 95% confidence intervals indicated significant richness differences between groups.</w:t>
      </w:r>
    </w:p>
    <w:p w14:paraId="106B3577" w14:textId="77777777" w:rsidR="000B50D1" w:rsidRDefault="000B50D1" w:rsidP="000B50D1">
      <w:pPr>
        <w:pStyle w:val="paragraph"/>
        <w:spacing w:afterLines="120" w:after="288" w:afterAutospacing="0" w:line="480" w:lineRule="auto"/>
        <w:jc w:val="both"/>
        <w:textAlignment w:val="baseline"/>
        <w:rPr>
          <w:i/>
          <w:iCs/>
          <w:color w:val="000000" w:themeColor="text1"/>
        </w:rPr>
      </w:pPr>
    </w:p>
    <w:p w14:paraId="7BEECC1A" w14:textId="77777777" w:rsidR="000B50D1" w:rsidRPr="00416CB2" w:rsidRDefault="000B50D1" w:rsidP="000B50D1">
      <w:pPr>
        <w:pStyle w:val="paragraph"/>
        <w:spacing w:before="0" w:beforeAutospacing="0" w:afterLines="120" w:after="288" w:afterAutospacing="0" w:line="480" w:lineRule="auto"/>
        <w:jc w:val="both"/>
        <w:textAlignment w:val="baseline"/>
        <w:rPr>
          <w:i/>
          <w:iCs/>
          <w:color w:val="000000" w:themeColor="text1"/>
        </w:rPr>
      </w:pPr>
      <w:r w:rsidRPr="00416CB2">
        <w:rPr>
          <w:i/>
          <w:iCs/>
          <w:color w:val="000000" w:themeColor="text1"/>
        </w:rPr>
        <w:lastRenderedPageBreak/>
        <w:t>Beta Diversity and Community Structure</w:t>
      </w:r>
    </w:p>
    <w:p w14:paraId="1318F24A" w14:textId="77777777" w:rsidR="000B50D1" w:rsidRDefault="000B50D1" w:rsidP="000B50D1">
      <w:pPr>
        <w:pStyle w:val="paragraph"/>
        <w:spacing w:before="0" w:beforeAutospacing="0" w:afterLines="120" w:after="288" w:afterAutospacing="0" w:line="480" w:lineRule="auto"/>
        <w:jc w:val="both"/>
        <w:textAlignment w:val="baseline"/>
        <w:rPr>
          <w:color w:val="000000" w:themeColor="text1"/>
        </w:rPr>
      </w:pPr>
      <w:r w:rsidRPr="003878E3">
        <w:rPr>
          <w:color w:val="000000" w:themeColor="text1"/>
        </w:rPr>
        <w:t>To evaluate differences in reef fish community composition across survey era (Historical vs. Modern) and sea (Bohol Sea vs. Sulu Sea),</w:t>
      </w:r>
      <w:r>
        <w:rPr>
          <w:color w:val="000000" w:themeColor="text1"/>
        </w:rPr>
        <w:t xml:space="preserve"> Bray-Curtis dissimilarities (</w:t>
      </w:r>
      <w:r w:rsidRPr="008F30EC">
        <w:rPr>
          <w:i/>
          <w:iCs/>
          <w:color w:val="000000" w:themeColor="text1"/>
        </w:rPr>
        <w:t>bc_dist</w:t>
      </w:r>
      <w:r>
        <w:rPr>
          <w:color w:val="000000" w:themeColor="text1"/>
        </w:rPr>
        <w:t xml:space="preserve">) among sites were calculated using the </w:t>
      </w:r>
      <w:r w:rsidRPr="008F30EC">
        <w:rPr>
          <w:i/>
          <w:iCs/>
          <w:color w:val="000000" w:themeColor="text1"/>
        </w:rPr>
        <w:t>vegdist</w:t>
      </w:r>
      <w:r>
        <w:rPr>
          <w:color w:val="000000" w:themeColor="text1"/>
        </w:rPr>
        <w:t xml:space="preserve"> function in the </w:t>
      </w:r>
      <w:r w:rsidRPr="002056DF">
        <w:rPr>
          <w:i/>
          <w:iCs/>
          <w:color w:val="000000" w:themeColor="text1"/>
        </w:rPr>
        <w:t>vegan</w:t>
      </w:r>
      <w:r w:rsidRPr="003878E3">
        <w:rPr>
          <w:color w:val="000000" w:themeColor="text1"/>
        </w:rPr>
        <w:t xml:space="preserve"> package (Oksanen et al. 2025). </w:t>
      </w:r>
      <w:r>
        <w:rPr>
          <w:color w:val="000000" w:themeColor="text1"/>
        </w:rPr>
        <w:t>A</w:t>
      </w:r>
      <w:r w:rsidRPr="003878E3">
        <w:rPr>
          <w:color w:val="000000" w:themeColor="text1"/>
        </w:rPr>
        <w:t xml:space="preserve"> </w:t>
      </w:r>
      <w:r>
        <w:rPr>
          <w:color w:val="000000" w:themeColor="text1"/>
        </w:rPr>
        <w:t>permutational multivariate analysis of variance (</w:t>
      </w:r>
      <w:r w:rsidRPr="002056DF">
        <w:rPr>
          <w:color w:val="000000" w:themeColor="text1"/>
        </w:rPr>
        <w:t>PERMANOVA</w:t>
      </w:r>
      <w:r>
        <w:rPr>
          <w:color w:val="000000" w:themeColor="text1"/>
        </w:rPr>
        <w:t>)</w:t>
      </w:r>
      <w:r w:rsidRPr="003878E3">
        <w:rPr>
          <w:color w:val="000000" w:themeColor="text1"/>
        </w:rPr>
        <w:t xml:space="preserve"> </w:t>
      </w:r>
      <w:r>
        <w:rPr>
          <w:color w:val="000000" w:themeColor="text1"/>
        </w:rPr>
        <w:t xml:space="preserve">was applied </w:t>
      </w:r>
      <w:r w:rsidRPr="003878E3">
        <w:rPr>
          <w:color w:val="000000" w:themeColor="text1"/>
        </w:rPr>
        <w:t xml:space="preserve">using the </w:t>
      </w:r>
      <w:r w:rsidRPr="002056DF">
        <w:rPr>
          <w:i/>
          <w:iCs/>
          <w:color w:val="000000" w:themeColor="text1"/>
        </w:rPr>
        <w:t>adonis2</w:t>
      </w:r>
      <w:r w:rsidRPr="003878E3">
        <w:rPr>
          <w:color w:val="000000" w:themeColor="text1"/>
        </w:rPr>
        <w:t xml:space="preserve"> function </w:t>
      </w:r>
      <w:r>
        <w:rPr>
          <w:color w:val="000000" w:themeColor="text1"/>
        </w:rPr>
        <w:t>on</w:t>
      </w:r>
      <w:r w:rsidRPr="003878E3">
        <w:rPr>
          <w:color w:val="000000" w:themeColor="text1"/>
        </w:rPr>
        <w:t xml:space="preserve"> the Bray–Curtis dissimilarity</w:t>
      </w:r>
      <w:r>
        <w:rPr>
          <w:color w:val="000000" w:themeColor="text1"/>
        </w:rPr>
        <w:t xml:space="preserve"> matrix with the formula: </w:t>
      </w:r>
      <w:r w:rsidRPr="002056DF">
        <w:rPr>
          <w:i/>
          <w:iCs/>
          <w:color w:val="000000" w:themeColor="text1"/>
        </w:rPr>
        <w:t>bc_dist ~ survey * sea</w:t>
      </w:r>
      <w:r>
        <w:rPr>
          <w:color w:val="000000" w:themeColor="text1"/>
        </w:rPr>
        <w:t xml:space="preserve">. This </w:t>
      </w:r>
      <w:r w:rsidRPr="003878E3">
        <w:rPr>
          <w:color w:val="000000" w:themeColor="text1"/>
        </w:rPr>
        <w:t xml:space="preserve">was tested </w:t>
      </w:r>
      <w:r>
        <w:rPr>
          <w:color w:val="000000" w:themeColor="text1"/>
        </w:rPr>
        <w:t>with</w:t>
      </w:r>
      <w:r w:rsidRPr="003878E3">
        <w:rPr>
          <w:color w:val="000000" w:themeColor="text1"/>
        </w:rPr>
        <w:t xml:space="preserve"> 999 permutations.</w:t>
      </w:r>
    </w:p>
    <w:p w14:paraId="3F13C9A3" w14:textId="77777777" w:rsidR="000B50D1" w:rsidRPr="003878E3" w:rsidRDefault="000B50D1" w:rsidP="000B50D1">
      <w:pPr>
        <w:pStyle w:val="paragraph"/>
        <w:spacing w:before="0" w:beforeAutospacing="0" w:afterLines="120" w:after="288" w:afterAutospacing="0" w:line="480" w:lineRule="auto"/>
        <w:jc w:val="both"/>
        <w:textAlignment w:val="baseline"/>
        <w:rPr>
          <w:color w:val="000000" w:themeColor="text1"/>
        </w:rPr>
      </w:pPr>
      <w:r>
        <w:rPr>
          <w:color w:val="000000" w:themeColor="text1"/>
        </w:rPr>
        <w:t xml:space="preserve">Although </w:t>
      </w:r>
      <w:r>
        <w:rPr>
          <w:i/>
          <w:iCs/>
          <w:color w:val="000000" w:themeColor="text1"/>
        </w:rPr>
        <w:t xml:space="preserve">adonis2 </w:t>
      </w:r>
      <w:r>
        <w:rPr>
          <w:color w:val="000000" w:themeColor="text1"/>
        </w:rPr>
        <w:t>does not support random effects, repeated sampling of the same locations was considered during interpretation. Post-hoc pairwise PERMANOVA comparisons were calculated</w:t>
      </w:r>
      <w:r w:rsidRPr="003878E3">
        <w:rPr>
          <w:color w:val="000000" w:themeColor="text1"/>
        </w:rPr>
        <w:t xml:space="preserve"> using the </w:t>
      </w:r>
      <w:r w:rsidRPr="002056DF">
        <w:rPr>
          <w:i/>
          <w:iCs/>
          <w:color w:val="000000" w:themeColor="text1"/>
        </w:rPr>
        <w:t>pairwiseadonis</w:t>
      </w:r>
      <w:r w:rsidRPr="003878E3">
        <w:rPr>
          <w:color w:val="000000" w:themeColor="text1"/>
        </w:rPr>
        <w:t xml:space="preserve"> package (Martinez Arbizu 2020)</w:t>
      </w:r>
      <w:r>
        <w:rPr>
          <w:color w:val="000000" w:themeColor="text1"/>
        </w:rPr>
        <w:t xml:space="preserve"> with Bonferroni-adjusted p-values</w:t>
      </w:r>
      <w:r w:rsidRPr="003878E3">
        <w:rPr>
          <w:color w:val="000000" w:themeColor="text1"/>
        </w:rPr>
        <w:t xml:space="preserve"> to examine differences </w:t>
      </w:r>
      <w:r>
        <w:rPr>
          <w:color w:val="000000" w:themeColor="text1"/>
        </w:rPr>
        <w:t>across</w:t>
      </w:r>
      <w:r w:rsidRPr="003878E3">
        <w:rPr>
          <w:color w:val="000000" w:themeColor="text1"/>
        </w:rPr>
        <w:t xml:space="preserve"> the four </w:t>
      </w:r>
      <w:r>
        <w:rPr>
          <w:color w:val="000000" w:themeColor="text1"/>
        </w:rPr>
        <w:t>survey</w:t>
      </w:r>
      <w:r w:rsidRPr="003878E3">
        <w:rPr>
          <w:color w:val="000000" w:themeColor="text1"/>
        </w:rPr>
        <w:t xml:space="preserve"> × sea </w:t>
      </w:r>
      <w:r>
        <w:rPr>
          <w:color w:val="000000" w:themeColor="text1"/>
        </w:rPr>
        <w:t xml:space="preserve">combinations. </w:t>
      </w:r>
    </w:p>
    <w:p w14:paraId="752B5A5D" w14:textId="77777777" w:rsidR="000B50D1" w:rsidRDefault="000B50D1" w:rsidP="000B50D1">
      <w:pPr>
        <w:pStyle w:val="paragraph"/>
        <w:spacing w:before="0" w:beforeAutospacing="0" w:afterLines="120" w:after="288" w:afterAutospacing="0" w:line="480" w:lineRule="auto"/>
        <w:jc w:val="both"/>
        <w:textAlignment w:val="baseline"/>
        <w:rPr>
          <w:color w:val="000000" w:themeColor="text1"/>
        </w:rPr>
      </w:pPr>
      <w:r w:rsidRPr="003878E3">
        <w:rPr>
          <w:color w:val="000000" w:themeColor="text1"/>
        </w:rPr>
        <w:t xml:space="preserve">To assess homogeneity of multivariate dispersion (beta dispersion), we used the </w:t>
      </w:r>
      <w:r w:rsidRPr="002056DF">
        <w:rPr>
          <w:i/>
          <w:iCs/>
          <w:color w:val="000000" w:themeColor="text1"/>
        </w:rPr>
        <w:t>betadisper</w:t>
      </w:r>
      <w:r w:rsidRPr="003878E3">
        <w:rPr>
          <w:color w:val="000000" w:themeColor="text1"/>
        </w:rPr>
        <w:t xml:space="preserve"> function in </w:t>
      </w:r>
      <w:r w:rsidRPr="002056DF">
        <w:rPr>
          <w:i/>
          <w:iCs/>
          <w:color w:val="000000" w:themeColor="text1"/>
        </w:rPr>
        <w:t>vegan</w:t>
      </w:r>
      <w:r w:rsidRPr="003878E3">
        <w:rPr>
          <w:color w:val="000000" w:themeColor="text1"/>
        </w:rPr>
        <w:t xml:space="preserve"> to calculate the average distance of each station to its group centroid. A two-way repeated-measures ANOVA was</w:t>
      </w:r>
      <w:r>
        <w:rPr>
          <w:color w:val="000000" w:themeColor="text1"/>
        </w:rPr>
        <w:t xml:space="preserve"> performed </w:t>
      </w:r>
      <w:r w:rsidRPr="003878E3">
        <w:rPr>
          <w:color w:val="000000" w:themeColor="text1"/>
        </w:rPr>
        <w:t xml:space="preserve">on these distances with survey, sea, and their interaction as fixed effects </w:t>
      </w:r>
      <w:r>
        <w:rPr>
          <w:color w:val="000000" w:themeColor="text1"/>
        </w:rPr>
        <w:t xml:space="preserve">with the formula: </w:t>
      </w:r>
      <w:r>
        <w:rPr>
          <w:i/>
          <w:iCs/>
          <w:color w:val="000000" w:themeColor="text1"/>
        </w:rPr>
        <w:t xml:space="preserve">bc_dist </w:t>
      </w:r>
      <w:r>
        <w:rPr>
          <w:color w:val="000000" w:themeColor="text1"/>
        </w:rPr>
        <w:t xml:space="preserve">~ </w:t>
      </w:r>
      <w:r w:rsidRPr="008F30EC">
        <w:rPr>
          <w:i/>
          <w:iCs/>
          <w:color w:val="000000" w:themeColor="text1"/>
        </w:rPr>
        <w:t xml:space="preserve">survey * </w:t>
      </w:r>
      <w:r>
        <w:rPr>
          <w:i/>
          <w:iCs/>
          <w:color w:val="000000" w:themeColor="text1"/>
        </w:rPr>
        <w:t>s</w:t>
      </w:r>
      <w:r w:rsidRPr="008F30EC">
        <w:rPr>
          <w:i/>
          <w:iCs/>
          <w:color w:val="000000" w:themeColor="text1"/>
        </w:rPr>
        <w:t>ea</w:t>
      </w:r>
      <w:r w:rsidRPr="003878E3">
        <w:rPr>
          <w:color w:val="000000" w:themeColor="text1"/>
        </w:rPr>
        <w:t xml:space="preserve">. </w:t>
      </w:r>
    </w:p>
    <w:p w14:paraId="1B368E0F" w14:textId="77777777" w:rsidR="000B50D1" w:rsidRDefault="000B50D1" w:rsidP="000B50D1">
      <w:pPr>
        <w:pStyle w:val="paragraph"/>
        <w:spacing w:before="0" w:beforeAutospacing="0" w:afterLines="120" w:after="288" w:afterAutospacing="0" w:line="480" w:lineRule="auto"/>
        <w:jc w:val="both"/>
        <w:textAlignment w:val="baseline"/>
        <w:rPr>
          <w:color w:val="000000" w:themeColor="text1"/>
        </w:rPr>
      </w:pPr>
    </w:p>
    <w:p w14:paraId="16F49B0F" w14:textId="77777777" w:rsidR="000B50D1" w:rsidRPr="008F78E0" w:rsidRDefault="000B50D1" w:rsidP="000B50D1">
      <w:pPr>
        <w:pStyle w:val="paragraph"/>
        <w:spacing w:before="0" w:beforeAutospacing="0" w:afterLines="120" w:after="288" w:afterAutospacing="0" w:line="480" w:lineRule="auto"/>
        <w:jc w:val="both"/>
        <w:textAlignment w:val="baseline"/>
        <w:rPr>
          <w:i/>
          <w:iCs/>
          <w:color w:val="000000" w:themeColor="text1"/>
        </w:rPr>
      </w:pPr>
      <w:r w:rsidRPr="008F78E0">
        <w:rPr>
          <w:i/>
          <w:iCs/>
          <w:color w:val="000000" w:themeColor="text1"/>
        </w:rPr>
        <w:t>Community Similarity and Cluster Analysis</w:t>
      </w:r>
    </w:p>
    <w:p w14:paraId="40ED5E79" w14:textId="77777777" w:rsidR="000B50D1" w:rsidRPr="008F78E0" w:rsidRDefault="000B50D1" w:rsidP="000B50D1">
      <w:pPr>
        <w:pStyle w:val="paragraph"/>
        <w:spacing w:before="0" w:beforeAutospacing="0" w:afterLines="120" w:after="288" w:afterAutospacing="0" w:line="480" w:lineRule="auto"/>
        <w:jc w:val="both"/>
        <w:textAlignment w:val="baseline"/>
        <w:rPr>
          <w:color w:val="000000" w:themeColor="text1"/>
        </w:rPr>
      </w:pPr>
      <w:r w:rsidRPr="00FD0D6F">
        <w:rPr>
          <w:color w:val="000000" w:themeColor="text1"/>
        </w:rPr>
        <w:t xml:space="preserve">To evaluate spatiotemporal differences in reef fish community structure, a hierarchical cluster analysis was performed using Bray–Curtis dissimilarity and the unweighted pair group method with arithmetic mean (UPGMA) linkage. The </w:t>
      </w:r>
      <w:r w:rsidRPr="002056DF">
        <w:rPr>
          <w:color w:val="000000" w:themeColor="text1"/>
        </w:rPr>
        <w:t>similarity profile</w:t>
      </w:r>
      <w:r w:rsidRPr="00FD0D6F">
        <w:rPr>
          <w:b/>
          <w:bCs/>
          <w:color w:val="000000" w:themeColor="text1"/>
        </w:rPr>
        <w:t xml:space="preserve"> </w:t>
      </w:r>
      <w:r w:rsidRPr="002056DF">
        <w:rPr>
          <w:color w:val="000000" w:themeColor="text1"/>
        </w:rPr>
        <w:t>(SIMPROF)</w:t>
      </w:r>
      <w:r w:rsidRPr="00FD0D6F">
        <w:rPr>
          <w:color w:val="000000" w:themeColor="text1"/>
        </w:rPr>
        <w:t xml:space="preserve"> test was used to </w:t>
      </w:r>
      <w:r w:rsidRPr="00FD0D6F">
        <w:rPr>
          <w:color w:val="000000" w:themeColor="text1"/>
        </w:rPr>
        <w:lastRenderedPageBreak/>
        <w:t>identify statistically significant clusters (α = 0.05)</w:t>
      </w:r>
      <w:r>
        <w:rPr>
          <w:color w:val="000000" w:themeColor="text1"/>
        </w:rPr>
        <w:t xml:space="preserve"> with </w:t>
      </w:r>
      <w:r w:rsidRPr="00FD0D6F">
        <w:rPr>
          <w:color w:val="000000" w:themeColor="text1"/>
        </w:rPr>
        <w:t xml:space="preserve">the </w:t>
      </w:r>
      <w:r w:rsidRPr="001C018D">
        <w:rPr>
          <w:i/>
          <w:iCs/>
          <w:color w:val="000000" w:themeColor="text1"/>
        </w:rPr>
        <w:t xml:space="preserve">simprof </w:t>
      </w:r>
      <w:r w:rsidRPr="00FD0D6F">
        <w:rPr>
          <w:color w:val="000000" w:themeColor="text1"/>
        </w:rPr>
        <w:t xml:space="preserve">function from the </w:t>
      </w:r>
      <w:r w:rsidRPr="002056DF">
        <w:rPr>
          <w:i/>
          <w:iCs/>
          <w:color w:val="000000" w:themeColor="text1"/>
        </w:rPr>
        <w:t>clustsig</w:t>
      </w:r>
      <w:r w:rsidRPr="00FD0D6F">
        <w:rPr>
          <w:color w:val="000000" w:themeColor="text1"/>
        </w:rPr>
        <w:t xml:space="preserve"> package</w:t>
      </w:r>
      <w:r>
        <w:rPr>
          <w:color w:val="000000" w:themeColor="text1"/>
        </w:rPr>
        <w:t xml:space="preserve"> </w:t>
      </w:r>
      <w:r w:rsidRPr="00984188">
        <w:rPr>
          <w:color w:val="000000" w:themeColor="text1"/>
        </w:rPr>
        <w:t>(Whitaker &amp; Christman, 2014)</w:t>
      </w:r>
      <w:r w:rsidRPr="00FD0D6F">
        <w:rPr>
          <w:color w:val="000000" w:themeColor="text1"/>
        </w:rPr>
        <w:t xml:space="preserve">. The analysis incorporated all 42 sampled reef fish communities from 21 paired stations across </w:t>
      </w:r>
      <w:r>
        <w:rPr>
          <w:color w:val="000000" w:themeColor="text1"/>
        </w:rPr>
        <w:t>the two survey eras and two seas</w:t>
      </w:r>
      <w:r w:rsidRPr="00FD0D6F">
        <w:rPr>
          <w:color w:val="000000" w:themeColor="text1"/>
        </w:rPr>
        <w:t>. Each station’s community composition was independently assessed based on species abundance data without prior aggregation. The resulting clusters were visualized in a dendrogram</w:t>
      </w:r>
      <w:r>
        <w:rPr>
          <w:color w:val="000000" w:themeColor="text1"/>
        </w:rPr>
        <w:t xml:space="preserve">. </w:t>
      </w:r>
      <w:r w:rsidRPr="00984188">
        <w:rPr>
          <w:color w:val="000000" w:themeColor="text1"/>
        </w:rPr>
        <w:t xml:space="preserve">Similarity percentage (SIMPER) analyses </w:t>
      </w:r>
      <w:r>
        <w:rPr>
          <w:color w:val="000000" w:themeColor="text1"/>
        </w:rPr>
        <w:t xml:space="preserve">were used to </w:t>
      </w:r>
      <w:r w:rsidRPr="00984188">
        <w:rPr>
          <w:color w:val="000000" w:themeColor="text1"/>
        </w:rPr>
        <w:t>identif</w:t>
      </w:r>
      <w:r>
        <w:rPr>
          <w:color w:val="000000" w:themeColor="text1"/>
        </w:rPr>
        <w:t>y</w:t>
      </w:r>
      <w:r w:rsidRPr="00984188">
        <w:rPr>
          <w:color w:val="000000" w:themeColor="text1"/>
        </w:rPr>
        <w:t xml:space="preserve"> species contributing significantly to observed differences among communities (Clarke, 1993</w:t>
      </w:r>
      <w:r>
        <w:rPr>
          <w:color w:val="000000" w:themeColor="text1"/>
        </w:rPr>
        <w:t xml:space="preserve">) using the </w:t>
      </w:r>
      <w:r>
        <w:rPr>
          <w:i/>
          <w:iCs/>
          <w:color w:val="000000" w:themeColor="text1"/>
        </w:rPr>
        <w:t xml:space="preserve">simper </w:t>
      </w:r>
      <w:r>
        <w:rPr>
          <w:color w:val="000000" w:themeColor="text1"/>
        </w:rPr>
        <w:t xml:space="preserve">function from the </w:t>
      </w:r>
      <w:r>
        <w:rPr>
          <w:i/>
          <w:iCs/>
          <w:color w:val="000000" w:themeColor="text1"/>
        </w:rPr>
        <w:t xml:space="preserve">vegan </w:t>
      </w:r>
      <w:r>
        <w:rPr>
          <w:color w:val="000000" w:themeColor="text1"/>
        </w:rPr>
        <w:t xml:space="preserve">package. </w:t>
      </w:r>
    </w:p>
    <w:p w14:paraId="6D4E217E" w14:textId="77777777" w:rsidR="000B50D1" w:rsidRDefault="000B50D1" w:rsidP="000B50D1">
      <w:pPr>
        <w:pStyle w:val="paragraph"/>
        <w:spacing w:before="0" w:beforeAutospacing="0" w:afterLines="120" w:after="288" w:afterAutospacing="0" w:line="480" w:lineRule="auto"/>
        <w:jc w:val="both"/>
        <w:textAlignment w:val="baseline"/>
        <w:rPr>
          <w:color w:val="000000" w:themeColor="text1"/>
        </w:rPr>
      </w:pPr>
    </w:p>
    <w:p w14:paraId="6967E14C" w14:textId="77777777" w:rsidR="000B50D1" w:rsidRPr="001A286A" w:rsidRDefault="000B50D1" w:rsidP="000B50D1">
      <w:pPr>
        <w:pStyle w:val="paragraph"/>
        <w:spacing w:afterLines="120" w:after="288" w:afterAutospacing="0" w:line="480" w:lineRule="auto"/>
        <w:jc w:val="both"/>
        <w:textAlignment w:val="baseline"/>
        <w:rPr>
          <w:i/>
          <w:iCs/>
          <w:color w:val="000000" w:themeColor="text1"/>
        </w:rPr>
      </w:pPr>
      <w:r w:rsidRPr="001A286A">
        <w:rPr>
          <w:i/>
          <w:iCs/>
          <w:color w:val="000000" w:themeColor="text1"/>
        </w:rPr>
        <w:t>Trophic Level</w:t>
      </w:r>
    </w:p>
    <w:p w14:paraId="513B0AA2" w14:textId="77777777" w:rsidR="000B50D1" w:rsidRPr="001A286A" w:rsidRDefault="000B50D1" w:rsidP="000B50D1">
      <w:pPr>
        <w:pStyle w:val="paragraph"/>
        <w:spacing w:afterLines="120" w:after="288" w:afterAutospacing="0" w:line="480" w:lineRule="auto"/>
        <w:jc w:val="both"/>
        <w:textAlignment w:val="baseline"/>
        <w:rPr>
          <w:color w:val="000000" w:themeColor="text1"/>
        </w:rPr>
      </w:pPr>
      <w:r w:rsidRPr="001A286A">
        <w:rPr>
          <w:color w:val="000000" w:themeColor="text1"/>
        </w:rPr>
        <w:t xml:space="preserve">To assess spatiotemporal differences in trophic composition, we calculated the </w:t>
      </w:r>
      <w:r>
        <w:rPr>
          <w:color w:val="000000" w:themeColor="text1"/>
        </w:rPr>
        <w:t>c</w:t>
      </w:r>
      <w:r w:rsidRPr="001A286A">
        <w:rPr>
          <w:color w:val="000000" w:themeColor="text1"/>
        </w:rPr>
        <w:t>ommunity-</w:t>
      </w:r>
      <w:r>
        <w:rPr>
          <w:color w:val="000000" w:themeColor="text1"/>
        </w:rPr>
        <w:t>w</w:t>
      </w:r>
      <w:r w:rsidRPr="001A286A">
        <w:rPr>
          <w:color w:val="000000" w:themeColor="text1"/>
        </w:rPr>
        <w:t xml:space="preserve">eighted </w:t>
      </w:r>
      <w:r>
        <w:rPr>
          <w:color w:val="000000" w:themeColor="text1"/>
        </w:rPr>
        <w:t>m</w:t>
      </w:r>
      <w:r w:rsidRPr="001A286A">
        <w:rPr>
          <w:color w:val="000000" w:themeColor="text1"/>
        </w:rPr>
        <w:t xml:space="preserve">ean (CWM) trophic level for each survey station. FishBase trophic level data were retrieved using the </w:t>
      </w:r>
      <w:r w:rsidRPr="001A286A">
        <w:rPr>
          <w:i/>
          <w:iCs/>
          <w:color w:val="000000" w:themeColor="text1"/>
        </w:rPr>
        <w:t>ecology</w:t>
      </w:r>
      <w:r w:rsidRPr="001A286A">
        <w:rPr>
          <w:color w:val="000000" w:themeColor="text1"/>
        </w:rPr>
        <w:t xml:space="preserve"> function from the </w:t>
      </w:r>
      <w:r w:rsidRPr="001A286A">
        <w:rPr>
          <w:i/>
          <w:iCs/>
          <w:color w:val="000000" w:themeColor="text1"/>
        </w:rPr>
        <w:t>rfishbase</w:t>
      </w:r>
      <w:r w:rsidRPr="001A286A">
        <w:rPr>
          <w:color w:val="000000" w:themeColor="text1"/>
        </w:rPr>
        <w:t xml:space="preserve"> package. Trophic levels were extracted from both </w:t>
      </w:r>
      <w:r w:rsidRPr="001A286A">
        <w:rPr>
          <w:i/>
          <w:iCs/>
          <w:color w:val="000000" w:themeColor="text1"/>
        </w:rPr>
        <w:t>DietTroph</w:t>
      </w:r>
      <w:r w:rsidRPr="001A286A">
        <w:rPr>
          <w:color w:val="000000" w:themeColor="text1"/>
        </w:rPr>
        <w:t xml:space="preserve"> and </w:t>
      </w:r>
      <w:r w:rsidRPr="001A286A">
        <w:rPr>
          <w:i/>
          <w:iCs/>
          <w:color w:val="000000" w:themeColor="text1"/>
        </w:rPr>
        <w:t>FoodTroph</w:t>
      </w:r>
      <w:r w:rsidRPr="001A286A">
        <w:rPr>
          <w:color w:val="000000" w:themeColor="text1"/>
        </w:rPr>
        <w:t xml:space="preserve"> fields, prioritizing </w:t>
      </w:r>
      <w:r w:rsidRPr="001A286A">
        <w:rPr>
          <w:i/>
          <w:iCs/>
          <w:color w:val="000000" w:themeColor="text1"/>
        </w:rPr>
        <w:t>DietTroph</w:t>
      </w:r>
      <w:r w:rsidRPr="001A286A">
        <w:rPr>
          <w:color w:val="000000" w:themeColor="text1"/>
        </w:rPr>
        <w:t xml:space="preserve"> when available. Of 957 total species (including complexes)</w:t>
      </w:r>
      <w:r>
        <w:rPr>
          <w:color w:val="000000" w:themeColor="text1"/>
        </w:rPr>
        <w:t xml:space="preserve">, </w:t>
      </w:r>
      <w:r w:rsidRPr="001A286A">
        <w:rPr>
          <w:color w:val="000000" w:themeColor="text1"/>
        </w:rPr>
        <w:t>638 matched to FishBase records.</w:t>
      </w:r>
    </w:p>
    <w:p w14:paraId="6113C383" w14:textId="77777777" w:rsidR="000B50D1" w:rsidRPr="002056DF" w:rsidRDefault="000B50D1" w:rsidP="000B50D1">
      <w:pPr>
        <w:pStyle w:val="paragraph"/>
        <w:spacing w:afterLines="120" w:after="288" w:afterAutospacing="0" w:line="480" w:lineRule="auto"/>
        <w:jc w:val="both"/>
        <w:textAlignment w:val="baseline"/>
        <w:rPr>
          <w:i/>
          <w:iCs/>
          <w:color w:val="000000" w:themeColor="text1"/>
        </w:rPr>
      </w:pPr>
      <w:r w:rsidRPr="001A286A">
        <w:rPr>
          <w:color w:val="000000" w:themeColor="text1"/>
        </w:rPr>
        <w:t xml:space="preserve">The CWM </w:t>
      </w:r>
      <w:r>
        <w:rPr>
          <w:color w:val="000000" w:themeColor="text1"/>
        </w:rPr>
        <w:t xml:space="preserve">trophic level </w:t>
      </w:r>
      <w:r w:rsidRPr="001A286A">
        <w:rPr>
          <w:color w:val="000000" w:themeColor="text1"/>
        </w:rPr>
        <w:t xml:space="preserve">was calculated </w:t>
      </w:r>
      <w:r>
        <w:rPr>
          <w:color w:val="000000" w:themeColor="text1"/>
        </w:rPr>
        <w:t>using the formula</w:t>
      </w:r>
      <w:r w:rsidRPr="001A286A">
        <w:rPr>
          <w:color w:val="000000" w:themeColor="text1"/>
        </w:rPr>
        <w:t>:</w:t>
      </w:r>
      <w:r>
        <w:rPr>
          <w:color w:val="000000" w:themeColor="text1"/>
        </w:rPr>
        <w:t xml:space="preserve"> </w:t>
      </w:r>
      <w:r w:rsidRPr="002056DF">
        <w:rPr>
          <w:i/>
          <w:iCs/>
          <w:color w:val="000000" w:themeColor="text1"/>
        </w:rPr>
        <w:t>CWM = ∑(pᵢ × TLᵢ)</w:t>
      </w:r>
      <w:r w:rsidRPr="002056DF">
        <w:rPr>
          <w:color w:val="000000" w:themeColor="text1"/>
        </w:rPr>
        <w:t>,</w:t>
      </w:r>
      <w:r>
        <w:rPr>
          <w:i/>
          <w:iCs/>
          <w:color w:val="000000" w:themeColor="text1"/>
        </w:rPr>
        <w:t xml:space="preserve"> </w:t>
      </w:r>
      <w:r w:rsidRPr="001A286A">
        <w:rPr>
          <w:color w:val="000000" w:themeColor="text1"/>
        </w:rPr>
        <w:t xml:space="preserve">where </w:t>
      </w:r>
      <w:r w:rsidRPr="002056DF">
        <w:rPr>
          <w:i/>
          <w:iCs/>
          <w:color w:val="000000" w:themeColor="text1"/>
        </w:rPr>
        <w:t>pᵢ</w:t>
      </w:r>
      <w:r w:rsidRPr="001A286A">
        <w:rPr>
          <w:color w:val="000000" w:themeColor="text1"/>
        </w:rPr>
        <w:t xml:space="preserve"> is the proportional abundance of species </w:t>
      </w:r>
      <w:r w:rsidRPr="002056DF">
        <w:rPr>
          <w:i/>
          <w:iCs/>
          <w:color w:val="000000" w:themeColor="text1"/>
        </w:rPr>
        <w:t>i</w:t>
      </w:r>
      <w:r w:rsidRPr="001A286A">
        <w:rPr>
          <w:color w:val="000000" w:themeColor="text1"/>
        </w:rPr>
        <w:t xml:space="preserve"> and </w:t>
      </w:r>
      <w:r w:rsidRPr="002056DF">
        <w:rPr>
          <w:i/>
          <w:iCs/>
          <w:color w:val="000000" w:themeColor="text1"/>
        </w:rPr>
        <w:t>TLᵢ</w:t>
      </w:r>
      <w:r w:rsidRPr="001A286A">
        <w:rPr>
          <w:color w:val="000000" w:themeColor="text1"/>
        </w:rPr>
        <w:t xml:space="preserve"> is its trophic level. CWM values were computed using a proportional abundance matrix derived by dividing the abundance of each species by the total count per site.</w:t>
      </w:r>
    </w:p>
    <w:p w14:paraId="4E40708D" w14:textId="77777777" w:rsidR="000B50D1" w:rsidRDefault="000B50D1" w:rsidP="000B50D1">
      <w:pPr>
        <w:pStyle w:val="paragraph"/>
        <w:spacing w:before="0" w:beforeAutospacing="0" w:afterLines="120" w:after="288" w:afterAutospacing="0" w:line="480" w:lineRule="auto"/>
        <w:jc w:val="both"/>
        <w:textAlignment w:val="baseline"/>
        <w:rPr>
          <w:color w:val="000000" w:themeColor="text1"/>
        </w:rPr>
      </w:pPr>
      <w:r w:rsidRPr="001A286A">
        <w:rPr>
          <w:color w:val="000000" w:themeColor="text1"/>
        </w:rPr>
        <w:t xml:space="preserve">To test for significant spatiotemporal differences, we fit a linear mixed-effects model using the </w:t>
      </w:r>
      <w:r w:rsidRPr="002056DF">
        <w:rPr>
          <w:i/>
          <w:iCs/>
          <w:color w:val="000000" w:themeColor="text1"/>
        </w:rPr>
        <w:t>lmer</w:t>
      </w:r>
      <w:r w:rsidRPr="001A286A">
        <w:rPr>
          <w:color w:val="000000" w:themeColor="text1"/>
        </w:rPr>
        <w:t xml:space="preserve"> function from </w:t>
      </w:r>
      <w:r>
        <w:rPr>
          <w:color w:val="000000" w:themeColor="text1"/>
        </w:rPr>
        <w:t xml:space="preserve">the </w:t>
      </w:r>
      <w:r w:rsidRPr="002056DF">
        <w:rPr>
          <w:i/>
          <w:iCs/>
          <w:color w:val="000000" w:themeColor="text1"/>
        </w:rPr>
        <w:t>lme4</w:t>
      </w:r>
      <w:r w:rsidRPr="001A286A">
        <w:rPr>
          <w:color w:val="000000" w:themeColor="text1"/>
        </w:rPr>
        <w:t xml:space="preserve"> </w:t>
      </w:r>
      <w:r>
        <w:rPr>
          <w:color w:val="000000" w:themeColor="text1"/>
        </w:rPr>
        <w:t xml:space="preserve">package </w:t>
      </w:r>
      <w:r w:rsidRPr="001A286A">
        <w:rPr>
          <w:color w:val="000000" w:themeColor="text1"/>
        </w:rPr>
        <w:t xml:space="preserve">with </w:t>
      </w:r>
      <w:r>
        <w:rPr>
          <w:color w:val="000000" w:themeColor="text1"/>
        </w:rPr>
        <w:t>survey era,</w:t>
      </w:r>
      <w:r w:rsidRPr="001A286A">
        <w:rPr>
          <w:color w:val="000000" w:themeColor="text1"/>
        </w:rPr>
        <w:t xml:space="preserve"> sea, and their interaction as fixed effects and </w:t>
      </w:r>
      <w:r w:rsidRPr="001A286A">
        <w:rPr>
          <w:color w:val="000000" w:themeColor="text1"/>
        </w:rPr>
        <w:lastRenderedPageBreak/>
        <w:t>station</w:t>
      </w:r>
      <w:r>
        <w:rPr>
          <w:color w:val="000000" w:themeColor="text1"/>
        </w:rPr>
        <w:t xml:space="preserve"> </w:t>
      </w:r>
      <w:r w:rsidRPr="001A286A">
        <w:rPr>
          <w:color w:val="000000" w:themeColor="text1"/>
        </w:rPr>
        <w:t>pair as a random effect. Type III Wald χ² tests were conducted using the</w:t>
      </w:r>
      <w:r>
        <w:rPr>
          <w:color w:val="000000" w:themeColor="text1"/>
        </w:rPr>
        <w:t xml:space="preserve"> </w:t>
      </w:r>
      <w:r>
        <w:rPr>
          <w:i/>
          <w:iCs/>
          <w:color w:val="000000" w:themeColor="text1"/>
        </w:rPr>
        <w:t>a</w:t>
      </w:r>
      <w:r w:rsidRPr="002056DF">
        <w:rPr>
          <w:i/>
          <w:iCs/>
          <w:color w:val="000000" w:themeColor="text1"/>
        </w:rPr>
        <w:t>nova</w:t>
      </w:r>
      <w:r w:rsidRPr="001A286A">
        <w:rPr>
          <w:color w:val="000000" w:themeColor="text1"/>
        </w:rPr>
        <w:t xml:space="preserve"> function from </w:t>
      </w:r>
      <w:r>
        <w:rPr>
          <w:color w:val="000000" w:themeColor="text1"/>
        </w:rPr>
        <w:t xml:space="preserve">the </w:t>
      </w:r>
      <w:r>
        <w:rPr>
          <w:i/>
          <w:iCs/>
          <w:color w:val="000000" w:themeColor="text1"/>
        </w:rPr>
        <w:t xml:space="preserve">car </w:t>
      </w:r>
      <w:r>
        <w:rPr>
          <w:color w:val="000000" w:themeColor="text1"/>
        </w:rPr>
        <w:t>package (</w:t>
      </w:r>
      <w:r w:rsidRPr="00913517">
        <w:rPr>
          <w:color w:val="000000" w:themeColor="text1"/>
        </w:rPr>
        <w:t>Fox &amp; Weisberg, 2019</w:t>
      </w:r>
      <w:r>
        <w:rPr>
          <w:color w:val="000000" w:themeColor="text1"/>
        </w:rPr>
        <w:t>)</w:t>
      </w:r>
      <w:r w:rsidRPr="001A286A">
        <w:rPr>
          <w:color w:val="000000" w:themeColor="text1"/>
        </w:rPr>
        <w:t>.</w:t>
      </w:r>
    </w:p>
    <w:p w14:paraId="75A40E47" w14:textId="77777777" w:rsidR="000B50D1" w:rsidRPr="00960EBD" w:rsidRDefault="000B50D1" w:rsidP="000B50D1">
      <w:pPr>
        <w:spacing w:line="480" w:lineRule="auto"/>
        <w:jc w:val="both"/>
        <w:rPr>
          <w:rFonts w:ascii="Times New Roman" w:hAnsi="Times New Roman" w:cs="Times New Roman"/>
          <w:b/>
          <w:bCs/>
          <w:color w:val="000000" w:themeColor="text1"/>
          <w:sz w:val="24"/>
          <w:szCs w:val="24"/>
        </w:rPr>
      </w:pPr>
      <w:r w:rsidRPr="00960EBD">
        <w:rPr>
          <w:rFonts w:ascii="Times New Roman" w:hAnsi="Times New Roman" w:cs="Times New Roman"/>
          <w:b/>
          <w:bCs/>
          <w:color w:val="000000" w:themeColor="text1"/>
          <w:sz w:val="24"/>
          <w:szCs w:val="24"/>
        </w:rPr>
        <w:t>Results</w:t>
      </w:r>
    </w:p>
    <w:p w14:paraId="31C4AA90" w14:textId="77777777" w:rsidR="000B50D1" w:rsidRPr="00960EBD" w:rsidRDefault="000B50D1" w:rsidP="000B50D1">
      <w:pPr>
        <w:pStyle w:val="paragraph"/>
        <w:spacing w:before="0" w:beforeAutospacing="0" w:afterLines="120" w:after="288" w:afterAutospacing="0" w:line="480" w:lineRule="auto"/>
        <w:jc w:val="both"/>
        <w:textAlignment w:val="baseline"/>
        <w:rPr>
          <w:color w:val="000000" w:themeColor="text1"/>
        </w:rPr>
      </w:pPr>
      <w:r w:rsidRPr="00960EBD">
        <w:rPr>
          <w:color w:val="000000" w:themeColor="text1"/>
        </w:rPr>
        <w:t xml:space="preserve">The reef fish biodiversity study sampled 42 total stations across the Bohol (n = 26) and Sulu Seas (n = 16) between the Historical (n = 21) and Modern (n = 21) survey eras. The study sampled 26,254 individuals, 957 species, 292 genera, and 77 families (Table 1). Fewer individuals, species, and genera were encountered in the Modern survey, however more families were represented. The Sulu Sea encountered fewer species but more individuals, genera, and families, despite fewer stations sampled. Both the Bohol and Sulu Seas had fewer species and genera in the Modern survey, but more families. The number of individuals encountered decreased in the Bohol Sea, but increased in the Sulu Sea. </w:t>
      </w:r>
    </w:p>
    <w:p w14:paraId="60D01806" w14:textId="77777777" w:rsidR="000B50D1" w:rsidRPr="007D2333" w:rsidRDefault="000B50D1" w:rsidP="000B50D1">
      <w:pPr>
        <w:pStyle w:val="paragraph"/>
        <w:spacing w:before="0" w:beforeAutospacing="0" w:afterLines="120" w:after="288" w:afterAutospacing="0" w:line="480" w:lineRule="auto"/>
        <w:jc w:val="both"/>
        <w:textAlignment w:val="baseline"/>
        <w:rPr>
          <w:color w:val="000000" w:themeColor="text1"/>
        </w:rPr>
      </w:pPr>
      <w:r w:rsidRPr="007D2333">
        <w:rPr>
          <w:color w:val="000000" w:themeColor="text1"/>
        </w:rPr>
        <w:t xml:space="preserve">Station-level resolution, coupled with mixed-effects modeling, strengthens the reliability of </w:t>
      </w:r>
      <w:r>
        <w:rPr>
          <w:color w:val="000000" w:themeColor="text1"/>
        </w:rPr>
        <w:t>our</w:t>
      </w:r>
      <w:r w:rsidRPr="007D2333">
        <w:rPr>
          <w:color w:val="000000" w:themeColor="text1"/>
        </w:rPr>
        <w:t xml:space="preserve"> findings by controlling for spatial autocorrelation and repeated sampling. These analytical choices enhance the interpretability of subtle but ecologically meaningful patterns that may be obscured in more aggregated analyses.</w:t>
      </w:r>
    </w:p>
    <w:p w14:paraId="2A36837C" w14:textId="77777777" w:rsidR="000B50D1" w:rsidRPr="003C189C" w:rsidRDefault="000B50D1" w:rsidP="000B50D1">
      <w:pPr>
        <w:pStyle w:val="paragraph"/>
        <w:spacing w:before="0" w:beforeAutospacing="0" w:afterLines="120" w:after="288" w:afterAutospacing="0" w:line="480" w:lineRule="auto"/>
        <w:jc w:val="both"/>
        <w:textAlignment w:val="baseline"/>
        <w:rPr>
          <w:color w:val="000000" w:themeColor="text1"/>
        </w:rPr>
      </w:pPr>
    </w:p>
    <w:p w14:paraId="085EF5B5" w14:textId="77777777" w:rsidR="000B50D1" w:rsidRPr="00960EBD" w:rsidRDefault="000B50D1" w:rsidP="000B50D1">
      <w:pPr>
        <w:pStyle w:val="paragraph"/>
        <w:spacing w:before="0" w:beforeAutospacing="0" w:afterLines="120" w:after="288" w:afterAutospacing="0" w:line="480" w:lineRule="auto"/>
        <w:jc w:val="both"/>
        <w:textAlignment w:val="baseline"/>
        <w:rPr>
          <w:i/>
          <w:iCs/>
          <w:color w:val="000000" w:themeColor="text1"/>
        </w:rPr>
      </w:pPr>
      <w:r w:rsidRPr="00960EBD">
        <w:rPr>
          <w:i/>
          <w:iCs/>
          <w:color w:val="000000" w:themeColor="text1"/>
        </w:rPr>
        <w:t>Alpha Diversity</w:t>
      </w:r>
    </w:p>
    <w:p w14:paraId="3E04C312" w14:textId="77777777" w:rsidR="000B50D1" w:rsidRPr="00960EBD" w:rsidRDefault="000B50D1" w:rsidP="000B50D1">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t>The linear mixed-effect model testing spatiotemporal differences in alpha diversity metrics for paired reef fish communities identified that there were no statistically significant differences across survey era, sea, or their interaction for most metrics (Table 2). However, Shannon’s H showed a significant effect of the Survey x Sea interaction (</w:t>
      </w:r>
      <w:r w:rsidRPr="00960EBD">
        <w:rPr>
          <w:rFonts w:ascii="Times New Roman" w:hAnsi="Times New Roman" w:cs="Times New Roman"/>
          <w:i/>
          <w:iCs/>
          <w:color w:val="000000" w:themeColor="text1"/>
          <w:sz w:val="24"/>
          <w:szCs w:val="24"/>
        </w:rPr>
        <w:t>χ²</w:t>
      </w:r>
      <w:r w:rsidRPr="00960EBD">
        <w:rPr>
          <w:rFonts w:ascii="Times New Roman" w:hAnsi="Times New Roman" w:cs="Times New Roman"/>
          <w:color w:val="000000" w:themeColor="text1"/>
          <w:sz w:val="24"/>
          <w:szCs w:val="24"/>
        </w:rPr>
        <w:t xml:space="preserve"> = 4.05, </w:t>
      </w:r>
      <w:r w:rsidRPr="00960EBD">
        <w:rPr>
          <w:rFonts w:ascii="Times New Roman" w:hAnsi="Times New Roman" w:cs="Times New Roman"/>
          <w:i/>
          <w:iCs/>
          <w:color w:val="000000" w:themeColor="text1"/>
          <w:sz w:val="24"/>
          <w:szCs w:val="24"/>
        </w:rPr>
        <w:t>p</w:t>
      </w:r>
      <w:r w:rsidRPr="00960EBD">
        <w:rPr>
          <w:rFonts w:ascii="Times New Roman" w:hAnsi="Times New Roman" w:cs="Times New Roman"/>
          <w:color w:val="000000" w:themeColor="text1"/>
          <w:sz w:val="24"/>
          <w:szCs w:val="24"/>
        </w:rPr>
        <w:t xml:space="preserve"> = 0.044) suggesting a potential </w:t>
      </w:r>
      <w:r w:rsidRPr="00960EBD">
        <w:rPr>
          <w:rFonts w:ascii="Times New Roman" w:hAnsi="Times New Roman" w:cs="Times New Roman"/>
          <w:color w:val="000000" w:themeColor="text1"/>
          <w:sz w:val="24"/>
          <w:szCs w:val="24"/>
        </w:rPr>
        <w:lastRenderedPageBreak/>
        <w:t xml:space="preserve">interactive effect between time and location on evenness. Fisher’s </w:t>
      </w:r>
      <w:r w:rsidRPr="00960EBD">
        <w:rPr>
          <w:rFonts w:ascii="Times New Roman" w:eastAsia="Times New Roman" w:hAnsi="Times New Roman" w:cs="Times New Roman"/>
          <w:i/>
          <w:iCs/>
          <w:color w:val="000000" w:themeColor="text1"/>
          <w:sz w:val="24"/>
          <w:szCs w:val="24"/>
        </w:rPr>
        <w:t>α</w:t>
      </w:r>
      <w:r w:rsidRPr="00960EBD">
        <w:rPr>
          <w:rFonts w:ascii="Times New Roman" w:hAnsi="Times New Roman" w:cs="Times New Roman"/>
          <w:color w:val="000000" w:themeColor="text1"/>
          <w:sz w:val="24"/>
          <w:szCs w:val="24"/>
        </w:rPr>
        <w:t xml:space="preserve"> showed a significant effect of Sea (</w:t>
      </w:r>
      <w:r w:rsidRPr="00960EBD">
        <w:rPr>
          <w:rFonts w:ascii="Times New Roman" w:hAnsi="Times New Roman" w:cs="Times New Roman"/>
          <w:i/>
          <w:iCs/>
          <w:color w:val="000000" w:themeColor="text1"/>
          <w:sz w:val="24"/>
          <w:szCs w:val="24"/>
        </w:rPr>
        <w:t>χ²</w:t>
      </w:r>
      <w:r w:rsidRPr="00960EBD">
        <w:rPr>
          <w:rFonts w:ascii="Times New Roman" w:hAnsi="Times New Roman" w:cs="Times New Roman"/>
          <w:color w:val="000000" w:themeColor="text1"/>
          <w:sz w:val="24"/>
          <w:szCs w:val="24"/>
        </w:rPr>
        <w:t xml:space="preserve"> = 5.37, </w:t>
      </w:r>
      <w:r w:rsidRPr="00960EBD">
        <w:rPr>
          <w:rFonts w:ascii="Times New Roman" w:hAnsi="Times New Roman" w:cs="Times New Roman"/>
          <w:i/>
          <w:iCs/>
          <w:color w:val="000000" w:themeColor="text1"/>
          <w:sz w:val="24"/>
          <w:szCs w:val="24"/>
        </w:rPr>
        <w:t>p</w:t>
      </w:r>
      <w:r w:rsidRPr="00960EBD">
        <w:rPr>
          <w:rFonts w:ascii="Times New Roman" w:hAnsi="Times New Roman" w:cs="Times New Roman"/>
          <w:color w:val="000000" w:themeColor="text1"/>
          <w:sz w:val="24"/>
          <w:szCs w:val="24"/>
        </w:rPr>
        <w:t xml:space="preserve"> = 0.020), with higher values in the Sulu Sea compared to the Bohol Sea. This suggests a spatial variation in diversity, regardless of era, with greater species richness and/or rarity in Sulu reef communities. The Survey x Sea interaction effect was marginally significant (0.053 &lt; </w:t>
      </w:r>
      <w:r w:rsidRPr="00960EBD">
        <w:rPr>
          <w:rFonts w:ascii="Times New Roman" w:hAnsi="Times New Roman" w:cs="Times New Roman"/>
          <w:i/>
          <w:iCs/>
          <w:color w:val="000000" w:themeColor="text1"/>
          <w:sz w:val="24"/>
          <w:szCs w:val="24"/>
        </w:rPr>
        <w:t xml:space="preserve">p </w:t>
      </w:r>
      <w:r w:rsidRPr="00960EBD">
        <w:rPr>
          <w:rFonts w:ascii="Times New Roman" w:hAnsi="Times New Roman" w:cs="Times New Roman"/>
          <w:color w:val="000000" w:themeColor="text1"/>
          <w:sz w:val="24"/>
          <w:szCs w:val="24"/>
        </w:rPr>
        <w:t xml:space="preserve">&lt; 0.089) for Pielou’s J, the Simpson Index, unbiased Simpson Index, and Alpha, further suggesting a potential interactive effect between time and location. However, post-hoc comparisons (Table S1) revealed no significant pairwise differences for each metric after Tukey correction. However, comparisons involving the Sulu Sea tended to show slightly greater diversity estimates, particularly in the historical era. Considering the limited sample sizes, the statistical power for post-hoc tests may be modest. </w:t>
      </w:r>
    </w:p>
    <w:p w14:paraId="57BC6AB8" w14:textId="77777777" w:rsidR="000B50D1" w:rsidRPr="00960EBD" w:rsidRDefault="000B50D1" w:rsidP="000B50D1">
      <w:pPr>
        <w:spacing w:line="480" w:lineRule="auto"/>
        <w:jc w:val="both"/>
        <w:rPr>
          <w:rFonts w:ascii="Times New Roman" w:hAnsi="Times New Roman" w:cs="Times New Roman"/>
          <w:i/>
          <w:iCs/>
          <w:color w:val="000000" w:themeColor="text1"/>
          <w:sz w:val="24"/>
          <w:szCs w:val="24"/>
        </w:rPr>
      </w:pPr>
    </w:p>
    <w:p w14:paraId="7257053C" w14:textId="77777777" w:rsidR="000B50D1" w:rsidRPr="00960EBD" w:rsidRDefault="000B50D1" w:rsidP="000B50D1">
      <w:pPr>
        <w:spacing w:line="480" w:lineRule="auto"/>
        <w:jc w:val="both"/>
        <w:rPr>
          <w:rFonts w:ascii="Times New Roman" w:hAnsi="Times New Roman" w:cs="Times New Roman"/>
          <w:i/>
          <w:iCs/>
          <w:color w:val="000000" w:themeColor="text1"/>
          <w:sz w:val="24"/>
          <w:szCs w:val="24"/>
        </w:rPr>
      </w:pPr>
      <w:r w:rsidRPr="00960EBD">
        <w:rPr>
          <w:rFonts w:ascii="Times New Roman" w:hAnsi="Times New Roman" w:cs="Times New Roman"/>
          <w:i/>
          <w:iCs/>
          <w:color w:val="000000" w:themeColor="text1"/>
          <w:sz w:val="24"/>
          <w:szCs w:val="24"/>
        </w:rPr>
        <w:t>Species Accumulation and Richness Estimators</w:t>
      </w:r>
    </w:p>
    <w:p w14:paraId="0F70BA53" w14:textId="77777777" w:rsidR="000B50D1" w:rsidRPr="00960EBD" w:rsidRDefault="000B50D1" w:rsidP="000B50D1">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t xml:space="preserve">Individual-based species accumulation curves examined species richness accounting for the number of individuals sampled per survey with rarefaction and identified a decrease in species richness over time (Fig. S2) and higher species richness in the Sulu Sea than the Bohol Sea (Fig. S3). There was an increase in species richness in the Bohol Sea and a decrease in the Sulu Sea (Fig. 2), however the Modern Bohol Sea survey sampled the fewest number of individuals. The Historical Bohol Sea survey and the Historical and Modern Sulu Sea survey sampled between 7,537 and 7,807 individuals, while the Modern Bohol Sea survey sampled 3,366, which is 43.1-44.7% of the other surveys. Therefore, the apparent increase in species richness in the Bohol Sea species accumulation curves is more of a function of a reduction in the number of individuals encountered (catch) than a reduction in the number of species (396), which was similar to that of the Modern Sulu Sea survey (410), resulting in the discrepancy between the slopes of the curves. </w:t>
      </w:r>
    </w:p>
    <w:p w14:paraId="72A8A870" w14:textId="77777777" w:rsidR="000B50D1" w:rsidRPr="00960EBD" w:rsidRDefault="000B50D1" w:rsidP="000B50D1">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lastRenderedPageBreak/>
        <w:t xml:space="preserve">Sample-based species accumulation curves suggested a reduction in species richness over time only with the incidence data and the bootstrap method (Fig. S8). The other incidence-based methods (Fig. S8) and abundance-based methods (Fig. S5) did not reveal temporal changes in species richness. Several incidence- (Fig. S6) and abundance-based methods (Fig. S9) suggest spatial differences in species richness with higher estimates in the Sulu Sea than the Bohol Sea. Abundance-based species richness estimators identified Sea as a significant effect for both Chao and ACE (Table 3), with pairwise comparisons identifying Historical Sulu Sea species richness as higher than that for Bohol Sea for both eras suggesting spatiotemporal changes in species richness (Fig. 3, Table S2). Furthermore, several incidence-based species richness estimators suggest a decrease in the Bohol Sea (first- and second-order jackknife and bootstrap) and the Sulu Sea (first-order jackknife and bootstrap). It is important to consider the reduced sample sizes upon pooling stations by survey era and sea may limit the statistical power to detect sample-based differences in species richness, however confidence intervals (ribbons) for the two eras overlapped at low sampling effort and diverged with increasing pooled samples, indicating a statistically robust decline in richness through time. </w:t>
      </w:r>
    </w:p>
    <w:p w14:paraId="4B52C9EC" w14:textId="77777777" w:rsidR="000B50D1" w:rsidRPr="00960EBD" w:rsidRDefault="000B50D1" w:rsidP="000B50D1">
      <w:pPr>
        <w:spacing w:line="480" w:lineRule="auto"/>
        <w:jc w:val="both"/>
        <w:rPr>
          <w:rFonts w:ascii="Times New Roman" w:hAnsi="Times New Roman" w:cs="Times New Roman"/>
          <w:color w:val="000000" w:themeColor="text1"/>
          <w:sz w:val="24"/>
          <w:szCs w:val="24"/>
        </w:rPr>
      </w:pPr>
    </w:p>
    <w:p w14:paraId="421938AD" w14:textId="77777777" w:rsidR="000B50D1" w:rsidRPr="00960EBD" w:rsidRDefault="000B50D1" w:rsidP="000B50D1">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i/>
          <w:iCs/>
          <w:color w:val="000000" w:themeColor="text1"/>
          <w:sz w:val="24"/>
          <w:szCs w:val="24"/>
        </w:rPr>
        <w:t>Beta Diversity and Community Structure</w:t>
      </w:r>
    </w:p>
    <w:p w14:paraId="5CA02BCC" w14:textId="77777777" w:rsidR="000B50D1" w:rsidRPr="00960EBD" w:rsidRDefault="000B50D1" w:rsidP="000B50D1">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t>The PERMANOVA revealed significant effects of survey era (</w:t>
      </w:r>
      <w:r w:rsidRPr="00960EBD">
        <w:rPr>
          <w:rFonts w:ascii="Times New Roman" w:hAnsi="Times New Roman" w:cs="Times New Roman"/>
          <w:i/>
          <w:iCs/>
          <w:color w:val="000000" w:themeColor="text1"/>
          <w:sz w:val="24"/>
          <w:szCs w:val="24"/>
        </w:rPr>
        <w:t>p</w:t>
      </w:r>
      <w:r w:rsidRPr="00960EBD">
        <w:rPr>
          <w:rFonts w:ascii="Times New Roman" w:hAnsi="Times New Roman" w:cs="Times New Roman"/>
          <w:color w:val="000000" w:themeColor="text1"/>
          <w:sz w:val="24"/>
          <w:szCs w:val="24"/>
        </w:rPr>
        <w:t xml:space="preserve"> = 0.001), sea (</w:t>
      </w:r>
      <w:r w:rsidRPr="00960EBD">
        <w:rPr>
          <w:rFonts w:ascii="Times New Roman" w:hAnsi="Times New Roman" w:cs="Times New Roman"/>
          <w:i/>
          <w:iCs/>
          <w:color w:val="000000" w:themeColor="text1"/>
          <w:sz w:val="24"/>
          <w:szCs w:val="24"/>
        </w:rPr>
        <w:t>p</w:t>
      </w:r>
      <w:r w:rsidRPr="00960EBD">
        <w:rPr>
          <w:rFonts w:ascii="Times New Roman" w:hAnsi="Times New Roman" w:cs="Times New Roman"/>
          <w:color w:val="000000" w:themeColor="text1"/>
          <w:sz w:val="24"/>
          <w:szCs w:val="24"/>
        </w:rPr>
        <w:t xml:space="preserve"> = 0.001), and their interaction (</w:t>
      </w:r>
      <w:r w:rsidRPr="00960EBD">
        <w:rPr>
          <w:rFonts w:ascii="Times New Roman" w:hAnsi="Times New Roman" w:cs="Times New Roman"/>
          <w:i/>
          <w:iCs/>
          <w:color w:val="000000" w:themeColor="text1"/>
          <w:sz w:val="24"/>
          <w:szCs w:val="24"/>
        </w:rPr>
        <w:t>p</w:t>
      </w:r>
      <w:r w:rsidRPr="00960EBD">
        <w:rPr>
          <w:rFonts w:ascii="Times New Roman" w:hAnsi="Times New Roman" w:cs="Times New Roman"/>
          <w:color w:val="000000" w:themeColor="text1"/>
          <w:sz w:val="24"/>
          <w:szCs w:val="24"/>
        </w:rPr>
        <w:t xml:space="preserve"> = 0.024) on reef fish community composition (Table 4). Pairwise PERMANOVA comparisons (Table 5) revealed significant compositional differences between all pairs of groups (adjusted </w:t>
      </w:r>
      <w:r w:rsidRPr="00960EBD">
        <w:rPr>
          <w:rFonts w:ascii="Times New Roman" w:hAnsi="Times New Roman" w:cs="Times New Roman"/>
          <w:i/>
          <w:iCs/>
          <w:color w:val="000000" w:themeColor="text1"/>
          <w:sz w:val="24"/>
          <w:szCs w:val="24"/>
        </w:rPr>
        <w:t>p</w:t>
      </w:r>
      <w:r w:rsidRPr="00960EBD">
        <w:rPr>
          <w:rFonts w:ascii="Times New Roman" w:hAnsi="Times New Roman" w:cs="Times New Roman"/>
          <w:color w:val="000000" w:themeColor="text1"/>
          <w:sz w:val="24"/>
          <w:szCs w:val="24"/>
        </w:rPr>
        <w:t xml:space="preserve"> &lt; 0.05) except between Historical Sulu and Bohol Sea (adjusted </w:t>
      </w:r>
      <w:r w:rsidRPr="00960EBD">
        <w:rPr>
          <w:rFonts w:ascii="Times New Roman" w:hAnsi="Times New Roman" w:cs="Times New Roman"/>
          <w:i/>
          <w:iCs/>
          <w:color w:val="000000" w:themeColor="text1"/>
          <w:sz w:val="24"/>
          <w:szCs w:val="24"/>
        </w:rPr>
        <w:t>p</w:t>
      </w:r>
      <w:r w:rsidRPr="00960EBD">
        <w:rPr>
          <w:rFonts w:ascii="Times New Roman" w:hAnsi="Times New Roman" w:cs="Times New Roman"/>
          <w:color w:val="000000" w:themeColor="text1"/>
          <w:sz w:val="24"/>
          <w:szCs w:val="24"/>
        </w:rPr>
        <w:t xml:space="preserve"> = 0.054) which displayed marginal significance. These pairwise differences corroborate the global PERMANOVA findings and support distinct faunal assemblages between survey eras and seas.</w:t>
      </w:r>
    </w:p>
    <w:p w14:paraId="07BD20FB" w14:textId="77777777" w:rsidR="000B50D1" w:rsidRPr="00960EBD" w:rsidRDefault="000B50D1" w:rsidP="000B50D1">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lastRenderedPageBreak/>
        <w:t>Despite these compositional shifts, the test for homogeneity of group dispersions (beta dispersion) showed no significant differences among groups (Table S3), suggesting that observed differences in community structure were not confounded by differences in within-group variability. The NMDS plot shows segregation by sea along NMDS1 and survey era along NMDS2 (Fig. 5). Ellipses for each group show consistent overlap and separation consistent with homogeneous dispersion, further supporting the validity of the PERMANOVA results.</w:t>
      </w:r>
    </w:p>
    <w:p w14:paraId="7DA6F7ED" w14:textId="77777777" w:rsidR="000B50D1" w:rsidRPr="00960EBD" w:rsidRDefault="000B50D1" w:rsidP="000B50D1">
      <w:pPr>
        <w:spacing w:line="480" w:lineRule="auto"/>
        <w:jc w:val="both"/>
        <w:rPr>
          <w:rFonts w:ascii="Times New Roman" w:hAnsi="Times New Roman" w:cs="Times New Roman"/>
          <w:color w:val="000000" w:themeColor="text1"/>
          <w:sz w:val="24"/>
          <w:szCs w:val="24"/>
        </w:rPr>
      </w:pPr>
    </w:p>
    <w:p w14:paraId="09822887" w14:textId="77777777" w:rsidR="000B50D1" w:rsidRPr="00960EBD" w:rsidRDefault="000B50D1" w:rsidP="000B50D1">
      <w:pPr>
        <w:spacing w:line="480" w:lineRule="auto"/>
        <w:jc w:val="both"/>
        <w:rPr>
          <w:rFonts w:ascii="Times New Roman" w:hAnsi="Times New Roman" w:cs="Times New Roman"/>
          <w:i/>
          <w:iCs/>
          <w:color w:val="000000" w:themeColor="text1"/>
          <w:sz w:val="24"/>
          <w:szCs w:val="24"/>
        </w:rPr>
      </w:pPr>
      <w:bookmarkStart w:id="2" w:name="_Hlk205205198"/>
      <w:r w:rsidRPr="00960EBD">
        <w:rPr>
          <w:rFonts w:ascii="Times New Roman" w:hAnsi="Times New Roman" w:cs="Times New Roman"/>
          <w:i/>
          <w:iCs/>
          <w:color w:val="000000" w:themeColor="text1"/>
          <w:sz w:val="24"/>
          <w:szCs w:val="24"/>
        </w:rPr>
        <w:t>Community Similarity and Cluster Analysis</w:t>
      </w:r>
    </w:p>
    <w:bookmarkEnd w:id="2"/>
    <w:p w14:paraId="61596608" w14:textId="77777777" w:rsidR="000B50D1" w:rsidRPr="00960EBD" w:rsidRDefault="000B50D1" w:rsidP="000B50D1">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t>The SIMPROF analysis identified 17 significant clusters (Figure 6, Table S5). Clusters varied widely in their composition, revealing both spatial (Bohol vs. Sulu Sea) and temporal (Historical vs. Modern) patterns. Stations from similar geographic regions generally grouped together, with notable separation between the Bohol Sea and Sulu Sea communities. However, temporal distinctions were also evident within these spatial groupings. For example, clusters 1, 7, 8, and 9 comprised exclusively Historical Sulu Sea stations, while clusters 5, 6, and 12 were exclusively Modern Sulu Sea stations, illustrating clear temporal shifts in community structure within the Sulu Sea. Similarly, in the Bohol Sea, clusters predominantly contained stations from a single era, with cluster 16 containing mostly Historical Bohol Sea sites and clusters 13 and 14 primarily grouping Modern Bohol Sea stations. Notably, cluster 17 showed mixed-era grouping in shallow-water communities (approximately 2.0–3.5 m) from the Bohol Sea, indicating similarities in reef fish community composition across eras in shallow habitats at these locations.</w:t>
      </w:r>
    </w:p>
    <w:p w14:paraId="3DAC3A71" w14:textId="77777777" w:rsidR="000B50D1" w:rsidRPr="00960EBD" w:rsidRDefault="000B50D1" w:rsidP="000B50D1">
      <w:pPr>
        <w:spacing w:line="480" w:lineRule="auto"/>
        <w:jc w:val="both"/>
        <w:rPr>
          <w:rFonts w:ascii="Times New Roman" w:hAnsi="Times New Roman" w:cs="Times New Roman"/>
          <w:color w:val="000000" w:themeColor="text1"/>
          <w:sz w:val="24"/>
          <w:szCs w:val="24"/>
        </w:rPr>
      </w:pPr>
    </w:p>
    <w:p w14:paraId="134ACC5B" w14:textId="77777777" w:rsidR="000B50D1" w:rsidRPr="00960EBD" w:rsidRDefault="000B50D1" w:rsidP="000B50D1">
      <w:pPr>
        <w:spacing w:line="480" w:lineRule="auto"/>
        <w:jc w:val="both"/>
        <w:rPr>
          <w:rFonts w:ascii="Times New Roman" w:hAnsi="Times New Roman" w:cs="Times New Roman"/>
          <w:i/>
          <w:iCs/>
          <w:color w:val="000000" w:themeColor="text1"/>
          <w:sz w:val="24"/>
          <w:szCs w:val="24"/>
        </w:rPr>
      </w:pPr>
      <w:r w:rsidRPr="00960EBD">
        <w:rPr>
          <w:rFonts w:ascii="Times New Roman" w:hAnsi="Times New Roman" w:cs="Times New Roman"/>
          <w:i/>
          <w:iCs/>
          <w:color w:val="000000" w:themeColor="text1"/>
          <w:sz w:val="24"/>
          <w:szCs w:val="24"/>
        </w:rPr>
        <w:t xml:space="preserve">Trophic Level </w:t>
      </w:r>
    </w:p>
    <w:p w14:paraId="378E8797" w14:textId="77777777" w:rsidR="000B50D1" w:rsidRPr="00960EBD" w:rsidRDefault="000B50D1" w:rsidP="000B50D1">
      <w:pPr>
        <w:spacing w:line="480" w:lineRule="auto"/>
        <w:jc w:val="both"/>
        <w:rPr>
          <w:rFonts w:ascii="Times New Roman" w:hAnsi="Times New Roman" w:cs="Times New Roman"/>
          <w:color w:val="000000" w:themeColor="text1"/>
          <w:sz w:val="24"/>
          <w:szCs w:val="24"/>
        </w:rPr>
      </w:pPr>
      <w:r w:rsidRPr="00960EBD">
        <w:rPr>
          <w:rFonts w:ascii="Times New Roman" w:hAnsi="Times New Roman" w:cs="Times New Roman"/>
          <w:color w:val="000000" w:themeColor="text1"/>
          <w:sz w:val="24"/>
          <w:szCs w:val="24"/>
        </w:rPr>
        <w:lastRenderedPageBreak/>
        <w:t>Variation in community-weighted mean trophic level was observed with a decrease in mean trophic level in both the Bohol and Sulu Sea, however these changes were not significant between survey eras and seas (Fig. 7, Table S4)</w:t>
      </w:r>
      <w:r>
        <w:rPr>
          <w:rFonts w:ascii="Times New Roman" w:hAnsi="Times New Roman" w:cs="Times New Roman"/>
          <w:color w:val="000000" w:themeColor="text1"/>
          <w:sz w:val="24"/>
          <w:szCs w:val="24"/>
        </w:rPr>
        <w:t xml:space="preserve">. </w:t>
      </w:r>
    </w:p>
    <w:p w14:paraId="712CFFFD" w14:textId="77777777" w:rsidR="000B50D1" w:rsidRPr="007B2DE0" w:rsidRDefault="000B50D1" w:rsidP="000B50D1">
      <w:pPr>
        <w:spacing w:line="480" w:lineRule="auto"/>
        <w:jc w:val="both"/>
        <w:rPr>
          <w:rFonts w:ascii="Times New Roman" w:hAnsi="Times New Roman" w:cs="Times New Roman"/>
          <w:b/>
          <w:bCs/>
          <w:color w:val="000000" w:themeColor="text1"/>
          <w:sz w:val="24"/>
          <w:szCs w:val="24"/>
        </w:rPr>
      </w:pPr>
      <w:r w:rsidRPr="007B2DE0">
        <w:rPr>
          <w:rFonts w:ascii="Times New Roman" w:hAnsi="Times New Roman" w:cs="Times New Roman"/>
          <w:b/>
          <w:bCs/>
          <w:color w:val="000000" w:themeColor="text1"/>
          <w:sz w:val="24"/>
          <w:szCs w:val="24"/>
        </w:rPr>
        <w:t>Conclusion</w:t>
      </w:r>
    </w:p>
    <w:p w14:paraId="66658F0F" w14:textId="77777777" w:rsidR="000B50D1" w:rsidRPr="00A57C33" w:rsidRDefault="000B50D1" w:rsidP="000B50D1">
      <w:pPr>
        <w:spacing w:line="480" w:lineRule="auto"/>
        <w:jc w:val="both"/>
        <w:rPr>
          <w:rFonts w:ascii="Times New Roman" w:hAnsi="Times New Roman" w:cs="Times New Roman"/>
          <w:color w:val="000000" w:themeColor="text1"/>
          <w:sz w:val="24"/>
          <w:szCs w:val="24"/>
        </w:rPr>
      </w:pPr>
      <w:bookmarkStart w:id="3" w:name="_Hlk204640976"/>
      <w:r w:rsidRPr="00A57C33">
        <w:rPr>
          <w:rFonts w:ascii="Times New Roman" w:hAnsi="Times New Roman" w:cs="Times New Roman"/>
          <w:color w:val="000000" w:themeColor="text1"/>
          <w:sz w:val="24"/>
          <w:szCs w:val="24"/>
        </w:rPr>
        <w:t xml:space="preserve">Alpha diversity analyses revealed subtle but ecologically relevant spatial differences in reef fish community structure, particularly higher Fisher’s </w:t>
      </w:r>
      <w:r w:rsidRPr="00D87B97">
        <w:rPr>
          <w:rFonts w:ascii="Times New Roman" w:eastAsia="Times New Roman" w:hAnsi="Times New Roman" w:cs="Times New Roman"/>
          <w:i/>
          <w:iCs/>
          <w:color w:val="000000" w:themeColor="text1"/>
          <w:sz w:val="24"/>
          <w:szCs w:val="24"/>
        </w:rPr>
        <w:t>α</w:t>
      </w:r>
      <w:r w:rsidRPr="00A57C33">
        <w:rPr>
          <w:rFonts w:ascii="Times New Roman" w:hAnsi="Times New Roman" w:cs="Times New Roman"/>
          <w:color w:val="000000" w:themeColor="text1"/>
          <w:sz w:val="24"/>
          <w:szCs w:val="24"/>
        </w:rPr>
        <w:t xml:space="preserve"> in the Sulu Sea. The lack of strong temporal effects may indicate community stability at the alpha scale across decades, although </w:t>
      </w:r>
      <w:r>
        <w:rPr>
          <w:rFonts w:ascii="Times New Roman" w:hAnsi="Times New Roman" w:cs="Times New Roman"/>
          <w:color w:val="000000" w:themeColor="text1"/>
          <w:sz w:val="24"/>
          <w:szCs w:val="24"/>
        </w:rPr>
        <w:t xml:space="preserve">the </w:t>
      </w:r>
      <w:r w:rsidRPr="00A57C33">
        <w:rPr>
          <w:rFonts w:ascii="Times New Roman" w:hAnsi="Times New Roman" w:cs="Times New Roman"/>
          <w:color w:val="000000" w:themeColor="text1"/>
          <w:sz w:val="24"/>
          <w:szCs w:val="24"/>
        </w:rPr>
        <w:t xml:space="preserve">interaction term for Shannon’s </w:t>
      </w:r>
      <w:r>
        <w:rPr>
          <w:rFonts w:ascii="Times New Roman" w:hAnsi="Times New Roman" w:cs="Times New Roman"/>
          <w:color w:val="000000" w:themeColor="text1"/>
          <w:sz w:val="24"/>
          <w:szCs w:val="24"/>
        </w:rPr>
        <w:t>H metric</w:t>
      </w:r>
      <w:r w:rsidRPr="00A57C33">
        <w:rPr>
          <w:rFonts w:ascii="Times New Roman" w:hAnsi="Times New Roman" w:cs="Times New Roman"/>
          <w:color w:val="000000" w:themeColor="text1"/>
          <w:sz w:val="24"/>
          <w:szCs w:val="24"/>
        </w:rPr>
        <w:t xml:space="preserve"> suggest</w:t>
      </w:r>
      <w:r>
        <w:rPr>
          <w:rFonts w:ascii="Times New Roman" w:hAnsi="Times New Roman" w:cs="Times New Roman"/>
          <w:color w:val="000000" w:themeColor="text1"/>
          <w:sz w:val="24"/>
          <w:szCs w:val="24"/>
        </w:rPr>
        <w:t>s</w:t>
      </w:r>
      <w:r w:rsidRPr="00A57C33">
        <w:rPr>
          <w:rFonts w:ascii="Times New Roman" w:hAnsi="Times New Roman" w:cs="Times New Roman"/>
          <w:color w:val="000000" w:themeColor="text1"/>
          <w:sz w:val="24"/>
          <w:szCs w:val="24"/>
        </w:rPr>
        <w:t xml:space="preserve"> that compositional evenness may vary with </w:t>
      </w:r>
      <w:r>
        <w:rPr>
          <w:rFonts w:ascii="Times New Roman" w:hAnsi="Times New Roman" w:cs="Times New Roman"/>
          <w:color w:val="000000" w:themeColor="text1"/>
          <w:sz w:val="24"/>
          <w:szCs w:val="24"/>
        </w:rPr>
        <w:t xml:space="preserve">survey era and </w:t>
      </w:r>
      <w:r w:rsidRPr="00A57C33">
        <w:rPr>
          <w:rFonts w:ascii="Times New Roman" w:hAnsi="Times New Roman" w:cs="Times New Roman"/>
          <w:color w:val="000000" w:themeColor="text1"/>
          <w:sz w:val="24"/>
          <w:szCs w:val="24"/>
        </w:rPr>
        <w:t xml:space="preserve">sea. </w:t>
      </w:r>
      <w:r>
        <w:rPr>
          <w:rFonts w:ascii="Times New Roman" w:hAnsi="Times New Roman" w:cs="Times New Roman"/>
          <w:color w:val="000000" w:themeColor="text1"/>
          <w:sz w:val="24"/>
          <w:szCs w:val="24"/>
        </w:rPr>
        <w:t xml:space="preserve">Additionally, the interaction terms for Pielou’s J, Simpson Index, unbiased Simpson Index, and Fisher’s </w:t>
      </w:r>
      <w:r w:rsidRPr="00D87B97">
        <w:rPr>
          <w:rFonts w:ascii="Times New Roman" w:eastAsia="Times New Roman" w:hAnsi="Times New Roman" w:cs="Times New Roman"/>
          <w:i/>
          <w:iCs/>
          <w:color w:val="000000" w:themeColor="text1"/>
          <w:sz w:val="24"/>
          <w:szCs w:val="24"/>
        </w:rPr>
        <w:t>α</w:t>
      </w:r>
      <w:r w:rsidRPr="00A57C3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were marginally significant reinforcing a subtle variation with survey era and sea. </w:t>
      </w:r>
      <w:r w:rsidRPr="00A57C33">
        <w:rPr>
          <w:rFonts w:ascii="Times New Roman" w:hAnsi="Times New Roman" w:cs="Times New Roman"/>
          <w:color w:val="000000" w:themeColor="text1"/>
          <w:sz w:val="24"/>
          <w:szCs w:val="24"/>
        </w:rPr>
        <w:t xml:space="preserve">These findings underscore the value of analyzing each station independently, maintaining site-level resolution while leveraging mixed models to account for spatial pairing. Given their mathematical robustness and interpretability, Shannon’s </w:t>
      </w:r>
      <w:r w:rsidRPr="00A57C33">
        <w:rPr>
          <w:rFonts w:ascii="Times New Roman" w:hAnsi="Times New Roman" w:cs="Times New Roman"/>
          <w:i/>
          <w:iCs/>
          <w:color w:val="000000" w:themeColor="text1"/>
          <w:sz w:val="24"/>
          <w:szCs w:val="24"/>
        </w:rPr>
        <w:t>H</w:t>
      </w:r>
      <w:r w:rsidRPr="00A57C33">
        <w:rPr>
          <w:rFonts w:ascii="Times New Roman" w:hAnsi="Times New Roman" w:cs="Times New Roman"/>
          <w:color w:val="000000" w:themeColor="text1"/>
          <w:sz w:val="24"/>
          <w:szCs w:val="24"/>
        </w:rPr>
        <w:t xml:space="preserve"> and Fisher’s </w:t>
      </w:r>
      <w:r w:rsidRPr="00D87B97">
        <w:rPr>
          <w:rFonts w:ascii="Times New Roman" w:eastAsia="Times New Roman" w:hAnsi="Times New Roman" w:cs="Times New Roman"/>
          <w:i/>
          <w:iCs/>
          <w:color w:val="000000" w:themeColor="text1"/>
          <w:sz w:val="24"/>
          <w:szCs w:val="24"/>
        </w:rPr>
        <w:t>α</w:t>
      </w:r>
      <w:r w:rsidRPr="00A57C33">
        <w:rPr>
          <w:rFonts w:ascii="Times New Roman" w:hAnsi="Times New Roman" w:cs="Times New Roman"/>
          <w:color w:val="000000" w:themeColor="text1"/>
          <w:sz w:val="24"/>
          <w:szCs w:val="24"/>
        </w:rPr>
        <w:t xml:space="preserve"> are recommended as primary diversity metrics in marine fish community studies (Magurran 2013; Chao et al. 2014; Jost 2007).</w:t>
      </w:r>
      <w:r w:rsidRPr="00A2077A">
        <w:t xml:space="preserve"> </w:t>
      </w:r>
      <w:r w:rsidRPr="00A2077A">
        <w:rPr>
          <w:rFonts w:ascii="Times New Roman" w:hAnsi="Times New Roman" w:cs="Times New Roman"/>
          <w:color w:val="000000" w:themeColor="text1"/>
          <w:sz w:val="24"/>
          <w:szCs w:val="24"/>
        </w:rPr>
        <w:t xml:space="preserve">Fisher’s </w:t>
      </w:r>
      <w:r w:rsidRPr="00D87B97">
        <w:rPr>
          <w:rFonts w:ascii="Times New Roman" w:eastAsia="Times New Roman" w:hAnsi="Times New Roman" w:cs="Times New Roman"/>
          <w:i/>
          <w:iCs/>
          <w:color w:val="000000" w:themeColor="text1"/>
          <w:sz w:val="24"/>
          <w:szCs w:val="24"/>
        </w:rPr>
        <w:t>α</w:t>
      </w:r>
      <w:r w:rsidRPr="00A57C33">
        <w:rPr>
          <w:rFonts w:ascii="Times New Roman" w:hAnsi="Times New Roman" w:cs="Times New Roman"/>
          <w:color w:val="000000" w:themeColor="text1"/>
          <w:sz w:val="24"/>
          <w:szCs w:val="24"/>
        </w:rPr>
        <w:t xml:space="preserve"> </w:t>
      </w:r>
      <w:r w:rsidRPr="00A2077A">
        <w:rPr>
          <w:rFonts w:ascii="Times New Roman" w:hAnsi="Times New Roman" w:cs="Times New Roman"/>
          <w:color w:val="000000" w:themeColor="text1"/>
          <w:sz w:val="24"/>
          <w:szCs w:val="24"/>
        </w:rPr>
        <w:t>is particularly appropriate for taxonomically rich communities like reef fishes where rare species are prevalent</w:t>
      </w:r>
      <w:r>
        <w:rPr>
          <w:rFonts w:ascii="Times New Roman" w:hAnsi="Times New Roman" w:cs="Times New Roman"/>
          <w:color w:val="000000" w:themeColor="text1"/>
          <w:sz w:val="24"/>
          <w:szCs w:val="24"/>
        </w:rPr>
        <w:t xml:space="preserve">, whereas </w:t>
      </w:r>
      <w:r w:rsidRPr="00A2077A">
        <w:rPr>
          <w:rFonts w:ascii="Times New Roman" w:hAnsi="Times New Roman" w:cs="Times New Roman"/>
          <w:color w:val="000000" w:themeColor="text1"/>
          <w:sz w:val="24"/>
          <w:szCs w:val="24"/>
        </w:rPr>
        <w:t>Simpson’s Index</w:t>
      </w:r>
      <w:r>
        <w:rPr>
          <w:rFonts w:ascii="Times New Roman" w:hAnsi="Times New Roman" w:cs="Times New Roman"/>
          <w:color w:val="000000" w:themeColor="text1"/>
          <w:sz w:val="24"/>
          <w:szCs w:val="24"/>
        </w:rPr>
        <w:t>,</w:t>
      </w:r>
      <w:r w:rsidRPr="00A2077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and its derivatives,</w:t>
      </w:r>
      <w:r w:rsidRPr="00A2077A">
        <w:rPr>
          <w:rFonts w:ascii="Times New Roman" w:hAnsi="Times New Roman" w:cs="Times New Roman"/>
          <w:color w:val="000000" w:themeColor="text1"/>
          <w:sz w:val="24"/>
          <w:szCs w:val="24"/>
        </w:rPr>
        <w:t xml:space="preserve"> are less sensitive to rare species but useful to assess dominance/evenness.</w:t>
      </w:r>
    </w:p>
    <w:bookmarkEnd w:id="3"/>
    <w:p w14:paraId="612E1FEB" w14:textId="77777777" w:rsidR="000B50D1" w:rsidRDefault="000B50D1" w:rsidP="000B50D1">
      <w:pPr>
        <w:spacing w:line="480" w:lineRule="auto"/>
        <w:jc w:val="both"/>
        <w:rPr>
          <w:rFonts w:ascii="Times New Roman" w:hAnsi="Times New Roman" w:cs="Times New Roman"/>
          <w:color w:val="000000" w:themeColor="text1"/>
          <w:sz w:val="24"/>
          <w:szCs w:val="24"/>
        </w:rPr>
      </w:pPr>
      <w:r w:rsidRPr="007B2DE0">
        <w:rPr>
          <w:rFonts w:ascii="Times New Roman" w:hAnsi="Times New Roman" w:cs="Times New Roman"/>
          <w:color w:val="000000" w:themeColor="text1"/>
          <w:sz w:val="24"/>
          <w:szCs w:val="24"/>
        </w:rPr>
        <w:t>The sample-based species accumulation analysis demonstrates a significant loss of reef fish species richness</w:t>
      </w:r>
      <w:r>
        <w:rPr>
          <w:rFonts w:ascii="Times New Roman" w:hAnsi="Times New Roman" w:cs="Times New Roman"/>
          <w:color w:val="000000" w:themeColor="text1"/>
          <w:sz w:val="24"/>
          <w:szCs w:val="24"/>
        </w:rPr>
        <w:t xml:space="preserve"> between survey eras </w:t>
      </w:r>
      <w:r w:rsidRPr="007B2DE0">
        <w:rPr>
          <w:rFonts w:ascii="Times New Roman" w:hAnsi="Times New Roman" w:cs="Times New Roman"/>
          <w:color w:val="000000" w:themeColor="text1"/>
          <w:sz w:val="24"/>
          <w:szCs w:val="24"/>
        </w:rPr>
        <w:t>particularly in the Sulu Sea. These results, consistent across multiple richness estimators, suggest a substantial and spatially structured decline in reef fish diversity over the past four decades in the central Philippines.</w:t>
      </w:r>
      <w:r>
        <w:rPr>
          <w:rFonts w:ascii="Times New Roman" w:hAnsi="Times New Roman" w:cs="Times New Roman"/>
          <w:color w:val="000000" w:themeColor="text1"/>
          <w:sz w:val="24"/>
          <w:szCs w:val="24"/>
        </w:rPr>
        <w:t xml:space="preserve"> </w:t>
      </w:r>
      <w:r w:rsidRPr="00EB49C6">
        <w:rPr>
          <w:rFonts w:ascii="Times New Roman" w:hAnsi="Times New Roman" w:cs="Times New Roman"/>
          <w:color w:val="000000" w:themeColor="text1"/>
          <w:sz w:val="24"/>
          <w:szCs w:val="24"/>
        </w:rPr>
        <w:t xml:space="preserve">The Sulu Sea supported greater species richness than the Bohol Sea in both eras but also experienced a more marked reduction in richness over time. These results reinforce the conclusion of significant, location-specific losses </w:t>
      </w:r>
      <w:r w:rsidRPr="00EB49C6">
        <w:rPr>
          <w:rFonts w:ascii="Times New Roman" w:hAnsi="Times New Roman" w:cs="Times New Roman"/>
          <w:color w:val="000000" w:themeColor="text1"/>
          <w:sz w:val="24"/>
          <w:szCs w:val="24"/>
        </w:rPr>
        <w:lastRenderedPageBreak/>
        <w:t>in coral reef fish diversity across the region.</w:t>
      </w:r>
      <w:r>
        <w:rPr>
          <w:rFonts w:ascii="Times New Roman" w:hAnsi="Times New Roman" w:cs="Times New Roman"/>
          <w:color w:val="000000" w:themeColor="text1"/>
          <w:sz w:val="24"/>
          <w:szCs w:val="24"/>
        </w:rPr>
        <w:t xml:space="preserve"> This supports several studies that observed declines in fish species richness and local extirpations within the Visayas Region of the P</w:t>
      </w:r>
      <w:r w:rsidRPr="00A239BA">
        <w:rPr>
          <w:rFonts w:ascii="Times New Roman" w:hAnsi="Times New Roman" w:cs="Times New Roman"/>
          <w:color w:val="000000" w:themeColor="text1"/>
          <w:sz w:val="24"/>
          <w:szCs w:val="24"/>
        </w:rPr>
        <w:t xml:space="preserve">hilippines </w:t>
      </w:r>
      <w:r w:rsidRPr="00A239BA">
        <w:rPr>
          <w:rStyle w:val="contentcontrolboundarysink"/>
          <w:rFonts w:ascii="Times New Roman" w:hAnsi="Times New Roman" w:cs="Times New Roman"/>
          <w:color w:val="000000" w:themeColor="text1"/>
          <w:sz w:val="24"/>
          <w:szCs w:val="24"/>
        </w:rPr>
        <w:t>​</w:t>
      </w:r>
      <w:r w:rsidRPr="00A239BA">
        <w:rPr>
          <w:rStyle w:val="normaltextrun"/>
          <w:rFonts w:ascii="Times New Roman" w:hAnsi="Times New Roman" w:cs="Times New Roman"/>
          <w:color w:val="000000" w:themeColor="text1"/>
          <w:sz w:val="24"/>
          <w:szCs w:val="24"/>
        </w:rPr>
        <w:t>(Lavides et al. 2009, 2016; Nañola et al. 2011)</w:t>
      </w:r>
      <w:r w:rsidRPr="00A239BA">
        <w:rPr>
          <w:rStyle w:val="contentcontrolboundarysink"/>
          <w:rFonts w:ascii="Times New Roman" w:hAnsi="Times New Roman" w:cs="Times New Roman"/>
          <w:color w:val="000000" w:themeColor="text1"/>
          <w:sz w:val="24"/>
          <w:szCs w:val="24"/>
        </w:rPr>
        <w:t>​</w:t>
      </w:r>
      <w:r w:rsidRPr="00A239BA">
        <w:rPr>
          <w:rStyle w:val="normaltextrun"/>
          <w:rFonts w:ascii="Times New Roman" w:hAnsi="Times New Roman" w:cs="Times New Roman"/>
          <w:color w:val="000000" w:themeColor="text1"/>
          <w:sz w:val="24"/>
          <w:szCs w:val="24"/>
        </w:rPr>
        <w:t>.</w:t>
      </w:r>
    </w:p>
    <w:p w14:paraId="418B62AC" w14:textId="77777777" w:rsidR="000B50D1" w:rsidRDefault="000B50D1" w:rsidP="000B50D1">
      <w:pPr>
        <w:spacing w:line="480" w:lineRule="auto"/>
        <w:jc w:val="both"/>
        <w:rPr>
          <w:rFonts w:ascii="Times New Roman" w:hAnsi="Times New Roman" w:cs="Times New Roman"/>
          <w:color w:val="000000" w:themeColor="text1"/>
          <w:sz w:val="24"/>
          <w:szCs w:val="24"/>
        </w:rPr>
      </w:pPr>
      <w:r w:rsidRPr="007E695A">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beta diversity and community structure </w:t>
      </w:r>
      <w:r w:rsidRPr="007E695A">
        <w:rPr>
          <w:rFonts w:ascii="Times New Roman" w:hAnsi="Times New Roman" w:cs="Times New Roman"/>
          <w:color w:val="000000" w:themeColor="text1"/>
          <w:sz w:val="24"/>
          <w:szCs w:val="24"/>
        </w:rPr>
        <w:t>analys</w:t>
      </w:r>
      <w:r>
        <w:rPr>
          <w:rFonts w:ascii="Times New Roman" w:hAnsi="Times New Roman" w:cs="Times New Roman"/>
          <w:color w:val="000000" w:themeColor="text1"/>
          <w:sz w:val="24"/>
          <w:szCs w:val="24"/>
        </w:rPr>
        <w:t>e</w:t>
      </w:r>
      <w:r w:rsidRPr="007E695A">
        <w:rPr>
          <w:rFonts w:ascii="Times New Roman" w:hAnsi="Times New Roman" w:cs="Times New Roman"/>
          <w:color w:val="000000" w:themeColor="text1"/>
          <w:sz w:val="24"/>
          <w:szCs w:val="24"/>
        </w:rPr>
        <w:t>s confirm statistically significant changes in reef fish communities between eras and seas. The beta dispersion analysis provides assurance that these results are not driven by differences in within-group variability, thus validating the interpretation of the PERMANOVA results. This combined approach provides strong evidence for spatiotemporal shifts in community composition.</w:t>
      </w:r>
      <w:r>
        <w:rPr>
          <w:rFonts w:ascii="Times New Roman" w:hAnsi="Times New Roman" w:cs="Times New Roman"/>
          <w:color w:val="000000" w:themeColor="text1"/>
          <w:sz w:val="24"/>
          <w:szCs w:val="24"/>
        </w:rPr>
        <w:t xml:space="preserve"> </w:t>
      </w:r>
      <w:r w:rsidRPr="00F37568">
        <w:rPr>
          <w:rFonts w:ascii="Times New Roman" w:hAnsi="Times New Roman" w:cs="Times New Roman"/>
          <w:color w:val="000000" w:themeColor="text1"/>
          <w:sz w:val="24"/>
          <w:szCs w:val="24"/>
        </w:rPr>
        <w:t xml:space="preserve">Differences in community composition were statistically supported by the global and pairwise PERMANOVA tests but not driven by unequal group dispersions. Therefore, the observed spatiotemporal differences in reef fish assemblages are more likely attributable to shifts in species composition rather than variation in community heterogeneity. </w:t>
      </w:r>
    </w:p>
    <w:p w14:paraId="1B553455" w14:textId="77777777" w:rsidR="000B50D1" w:rsidRPr="004B78F7" w:rsidRDefault="000B50D1" w:rsidP="000B50D1">
      <w:pPr>
        <w:spacing w:line="480" w:lineRule="auto"/>
        <w:jc w:val="both"/>
        <w:rPr>
          <w:rFonts w:ascii="Times New Roman" w:hAnsi="Times New Roman" w:cs="Times New Roman"/>
          <w:color w:val="000000" w:themeColor="text1"/>
          <w:sz w:val="24"/>
          <w:szCs w:val="24"/>
        </w:rPr>
      </w:pPr>
      <w:r w:rsidRPr="004B78F7">
        <w:rPr>
          <w:rFonts w:ascii="Times New Roman" w:hAnsi="Times New Roman" w:cs="Times New Roman"/>
          <w:color w:val="000000" w:themeColor="text1"/>
          <w:sz w:val="24"/>
          <w:szCs w:val="24"/>
        </w:rPr>
        <w:t xml:space="preserve">The SIMPROF-based cluster analysis provided robust statistical support for both spatial and temporal distinctions in reef fish community structure. The clear separation of stations by sea (Bohol vs. Sulu) and </w:t>
      </w:r>
      <w:r>
        <w:rPr>
          <w:rFonts w:ascii="Times New Roman" w:hAnsi="Times New Roman" w:cs="Times New Roman"/>
          <w:color w:val="000000" w:themeColor="text1"/>
          <w:sz w:val="24"/>
          <w:szCs w:val="24"/>
        </w:rPr>
        <w:t xml:space="preserve">survey </w:t>
      </w:r>
      <w:r w:rsidRPr="004B78F7">
        <w:rPr>
          <w:rFonts w:ascii="Times New Roman" w:hAnsi="Times New Roman" w:cs="Times New Roman"/>
          <w:color w:val="000000" w:themeColor="text1"/>
          <w:sz w:val="24"/>
          <w:szCs w:val="24"/>
        </w:rPr>
        <w:t>era (Historical vs. Modern) highlights significant changes in reef fish assemblages over the four-decade interval between surveys. These results suggest strong spatial heterogeneity and notable temporal shifts, which could be linked to regional environmental differences and long-term ecological or anthropogenic changes influencing reef habitats and their fish communities. The detection of significant clusters supports the hypothesis of differential community responses to local and regional factors over time.</w:t>
      </w:r>
    </w:p>
    <w:p w14:paraId="2EC55E2C" w14:textId="77777777" w:rsidR="000B50D1" w:rsidRDefault="000B50D1" w:rsidP="000B50D1">
      <w:pPr>
        <w:spacing w:line="480" w:lineRule="auto"/>
        <w:jc w:val="both"/>
        <w:rPr>
          <w:rFonts w:ascii="Times New Roman" w:hAnsi="Times New Roman" w:cs="Times New Roman"/>
          <w:color w:val="000000" w:themeColor="text1"/>
          <w:sz w:val="24"/>
          <w:szCs w:val="24"/>
        </w:rPr>
      </w:pPr>
      <w:r w:rsidRPr="002E1E59">
        <w:rPr>
          <w:rFonts w:ascii="Times New Roman" w:hAnsi="Times New Roman" w:cs="Times New Roman"/>
          <w:color w:val="000000" w:themeColor="text1"/>
          <w:sz w:val="24"/>
          <w:szCs w:val="24"/>
        </w:rPr>
        <w:t>Community-weighted mean trophic level declined over time</w:t>
      </w:r>
      <w:r>
        <w:rPr>
          <w:rFonts w:ascii="Times New Roman" w:hAnsi="Times New Roman" w:cs="Times New Roman"/>
          <w:color w:val="000000" w:themeColor="text1"/>
          <w:sz w:val="24"/>
          <w:szCs w:val="24"/>
        </w:rPr>
        <w:t xml:space="preserve">, but not significantly, </w:t>
      </w:r>
      <w:r w:rsidRPr="002E1E59">
        <w:rPr>
          <w:rFonts w:ascii="Times New Roman" w:hAnsi="Times New Roman" w:cs="Times New Roman"/>
          <w:color w:val="000000" w:themeColor="text1"/>
          <w:sz w:val="24"/>
          <w:szCs w:val="24"/>
        </w:rPr>
        <w:t>indicating a</w:t>
      </w:r>
      <w:r>
        <w:rPr>
          <w:rFonts w:ascii="Times New Roman" w:hAnsi="Times New Roman" w:cs="Times New Roman"/>
          <w:color w:val="000000" w:themeColor="text1"/>
          <w:sz w:val="24"/>
          <w:szCs w:val="24"/>
        </w:rPr>
        <w:t xml:space="preserve"> resilience to a</w:t>
      </w:r>
      <w:r w:rsidRPr="002E1E59">
        <w:rPr>
          <w:rFonts w:ascii="Times New Roman" w:hAnsi="Times New Roman" w:cs="Times New Roman"/>
          <w:color w:val="000000" w:themeColor="text1"/>
          <w:sz w:val="24"/>
          <w:szCs w:val="24"/>
        </w:rPr>
        <w:t xml:space="preserve"> potential shift toward lower trophic-level fish in modern reef communities</w:t>
      </w:r>
      <w:r>
        <w:rPr>
          <w:rFonts w:ascii="Times New Roman" w:hAnsi="Times New Roman" w:cs="Times New Roman"/>
          <w:color w:val="000000" w:themeColor="text1"/>
          <w:sz w:val="24"/>
          <w:szCs w:val="24"/>
        </w:rPr>
        <w:t>, which does not support the fishing down the food web hypothesis (Pauly et al., 1998)</w:t>
      </w:r>
      <w:r w:rsidRPr="002E1E5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However, </w:t>
      </w:r>
      <w:r>
        <w:rPr>
          <w:rFonts w:ascii="Times New Roman" w:hAnsi="Times New Roman" w:cs="Times New Roman"/>
          <w:color w:val="000000" w:themeColor="text1"/>
          <w:sz w:val="24"/>
          <w:szCs w:val="24"/>
        </w:rPr>
        <w:lastRenderedPageBreak/>
        <w:t xml:space="preserve">similarity profiles indicate temporal shifts in fish communities in both seas, potentially indicating that there have been winner and loser species. </w:t>
      </w:r>
    </w:p>
    <w:p w14:paraId="64BA87C9" w14:textId="77777777" w:rsidR="000B50D1" w:rsidRDefault="000B50D1" w:rsidP="000B50D1">
      <w:pPr>
        <w:spacing w:line="480" w:lineRule="auto"/>
        <w:jc w:val="both"/>
        <w:rPr>
          <w:rFonts w:ascii="Times New Roman" w:hAnsi="Times New Roman" w:cs="Times New Roman"/>
          <w:color w:val="000000" w:themeColor="text1"/>
          <w:sz w:val="24"/>
          <w:szCs w:val="24"/>
        </w:rPr>
      </w:pPr>
    </w:p>
    <w:p w14:paraId="62F82700" w14:textId="77777777" w:rsidR="000B50D1" w:rsidRDefault="000B50D1" w:rsidP="000B50D1">
      <w:pPr>
        <w:spacing w:line="48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Significance </w:t>
      </w:r>
    </w:p>
    <w:p w14:paraId="64FD03F0" w14:textId="77777777" w:rsidR="000B50D1" w:rsidRPr="00501977" w:rsidRDefault="000B50D1" w:rsidP="000B50D1">
      <w:pPr>
        <w:spacing w:line="480" w:lineRule="auto"/>
        <w:jc w:val="both"/>
        <w:rPr>
          <w:rFonts w:ascii="Times New Roman" w:hAnsi="Times New Roman" w:cs="Times New Roman"/>
          <w:color w:val="000000" w:themeColor="text1"/>
          <w:sz w:val="24"/>
          <w:szCs w:val="24"/>
        </w:rPr>
      </w:pPr>
      <w:r w:rsidRPr="00501977">
        <w:rPr>
          <w:rFonts w:ascii="Times New Roman" w:hAnsi="Times New Roman" w:cs="Times New Roman"/>
          <w:color w:val="000000" w:themeColor="text1"/>
          <w:sz w:val="24"/>
          <w:szCs w:val="24"/>
        </w:rPr>
        <w:t xml:space="preserve">This multi-faceted analysis of reef fish </w:t>
      </w:r>
      <w:r>
        <w:rPr>
          <w:rFonts w:ascii="Times New Roman" w:hAnsi="Times New Roman" w:cs="Times New Roman"/>
          <w:color w:val="000000" w:themeColor="text1"/>
          <w:sz w:val="24"/>
          <w:szCs w:val="24"/>
        </w:rPr>
        <w:t>bio</w:t>
      </w:r>
      <w:r w:rsidRPr="00501977">
        <w:rPr>
          <w:rFonts w:ascii="Times New Roman" w:hAnsi="Times New Roman" w:cs="Times New Roman"/>
          <w:color w:val="000000" w:themeColor="text1"/>
          <w:sz w:val="24"/>
          <w:szCs w:val="24"/>
        </w:rPr>
        <w:t xml:space="preserve">diversity provides new insights into how tropical reef communities have responded to ecological and anthropogenic pressures across space and time. </w:t>
      </w:r>
      <w:r>
        <w:rPr>
          <w:rFonts w:ascii="Times New Roman" w:hAnsi="Times New Roman" w:cs="Times New Roman"/>
          <w:color w:val="000000" w:themeColor="text1"/>
          <w:sz w:val="24"/>
          <w:szCs w:val="24"/>
        </w:rPr>
        <w:t>This</w:t>
      </w:r>
      <w:r w:rsidRPr="00501977">
        <w:rPr>
          <w:rFonts w:ascii="Times New Roman" w:hAnsi="Times New Roman" w:cs="Times New Roman"/>
          <w:color w:val="000000" w:themeColor="text1"/>
          <w:sz w:val="24"/>
          <w:szCs w:val="24"/>
        </w:rPr>
        <w:t xml:space="preserve"> study reveals that while local diversity (alpha scale) has remained relatively stable over four decades, community composition and species richness have shifted markedly—particularly in the Sulu Sea. </w:t>
      </w:r>
    </w:p>
    <w:p w14:paraId="598CFF54" w14:textId="77777777" w:rsidR="000B50D1" w:rsidRPr="00501977" w:rsidRDefault="000B50D1" w:rsidP="000B50D1">
      <w:pPr>
        <w:spacing w:line="480" w:lineRule="auto"/>
        <w:jc w:val="both"/>
        <w:rPr>
          <w:rFonts w:ascii="Times New Roman" w:hAnsi="Times New Roman" w:cs="Times New Roman"/>
          <w:color w:val="000000" w:themeColor="text1"/>
          <w:sz w:val="24"/>
          <w:szCs w:val="24"/>
        </w:rPr>
      </w:pPr>
      <w:r w:rsidRPr="00651F5A">
        <w:rPr>
          <w:rFonts w:ascii="Times New Roman" w:hAnsi="Times New Roman" w:cs="Times New Roman"/>
          <w:color w:val="000000" w:themeColor="text1"/>
          <w:sz w:val="24"/>
          <w:szCs w:val="24"/>
        </w:rPr>
        <w:t xml:space="preserve">The decline in species richness and significant changes in beta diversity across survey eras provide strong evidence for long-term </w:t>
      </w:r>
      <w:r>
        <w:rPr>
          <w:rFonts w:ascii="Times New Roman" w:hAnsi="Times New Roman" w:cs="Times New Roman"/>
          <w:color w:val="000000" w:themeColor="text1"/>
          <w:sz w:val="24"/>
          <w:szCs w:val="24"/>
        </w:rPr>
        <w:t xml:space="preserve">biotic homogenization and </w:t>
      </w:r>
      <w:r w:rsidRPr="00651F5A">
        <w:rPr>
          <w:rFonts w:ascii="Times New Roman" w:hAnsi="Times New Roman" w:cs="Times New Roman"/>
          <w:color w:val="000000" w:themeColor="text1"/>
          <w:sz w:val="24"/>
          <w:szCs w:val="24"/>
        </w:rPr>
        <w:t xml:space="preserve">community turnover in Philippine reef fish assemblages. </w:t>
      </w:r>
      <w:r>
        <w:rPr>
          <w:rFonts w:ascii="Times New Roman" w:hAnsi="Times New Roman" w:cs="Times New Roman"/>
          <w:color w:val="000000" w:themeColor="text1"/>
          <w:sz w:val="24"/>
          <w:szCs w:val="24"/>
        </w:rPr>
        <w:t xml:space="preserve">The observed shifts </w:t>
      </w:r>
      <w:r w:rsidRPr="00651F5A">
        <w:rPr>
          <w:rFonts w:ascii="Times New Roman" w:hAnsi="Times New Roman" w:cs="Times New Roman"/>
          <w:color w:val="000000" w:themeColor="text1"/>
          <w:sz w:val="24"/>
          <w:szCs w:val="24"/>
        </w:rPr>
        <w:t>reflect real ecological change</w:t>
      </w:r>
      <w:r>
        <w:rPr>
          <w:rFonts w:ascii="Times New Roman" w:hAnsi="Times New Roman" w:cs="Times New Roman"/>
          <w:color w:val="000000" w:themeColor="text1"/>
          <w:sz w:val="24"/>
          <w:szCs w:val="24"/>
        </w:rPr>
        <w:t xml:space="preserve"> </w:t>
      </w:r>
      <w:r w:rsidRPr="00651F5A">
        <w:rPr>
          <w:rFonts w:ascii="Times New Roman" w:hAnsi="Times New Roman" w:cs="Times New Roman"/>
          <w:color w:val="000000" w:themeColor="text1"/>
          <w:sz w:val="24"/>
          <w:szCs w:val="24"/>
        </w:rPr>
        <w:t>likely driven by a combination of habitat degradation, fishing pressure, and other anthropogenic stressors (Cinner et al. 2016; Maire et al. 2023; Richardson et al. 2020). These findings contribute to a growing body of literature documenting biodiversity loss in the Coral Triangle (Barneche et al. 2021; McLean et al. 2021) and reinforce the urgency of spatially explicit conservation strategies that account for regional and temporal heterogeneity in ecological responses.</w:t>
      </w:r>
    </w:p>
    <w:p w14:paraId="12D7CD16" w14:textId="77777777" w:rsidR="000B50D1" w:rsidRDefault="000B50D1" w:rsidP="000B50D1">
      <w:pPr>
        <w:pStyle w:val="paragraph"/>
        <w:spacing w:before="0" w:beforeAutospacing="0" w:afterLines="120" w:after="288" w:afterAutospacing="0" w:line="480" w:lineRule="auto"/>
        <w:jc w:val="both"/>
        <w:textAlignment w:val="baseline"/>
        <w:rPr>
          <w:color w:val="000000" w:themeColor="text1"/>
        </w:rPr>
      </w:pPr>
    </w:p>
    <w:p w14:paraId="06BE8E93" w14:textId="77777777" w:rsidR="000B50D1" w:rsidRDefault="000B50D1" w:rsidP="000B50D1">
      <w:pPr>
        <w:pStyle w:val="paragraph"/>
        <w:spacing w:before="0" w:beforeAutospacing="0" w:afterLines="120" w:after="288" w:afterAutospacing="0" w:line="480" w:lineRule="auto"/>
        <w:jc w:val="both"/>
        <w:textAlignment w:val="baseline"/>
        <w:rPr>
          <w:color w:val="000000" w:themeColor="text1"/>
        </w:rPr>
      </w:pPr>
    </w:p>
    <w:p w14:paraId="0818793A" w14:textId="77777777" w:rsidR="000B50D1" w:rsidRDefault="000B50D1" w:rsidP="000B50D1">
      <w:pPr>
        <w:pStyle w:val="paragraph"/>
        <w:spacing w:before="0" w:beforeAutospacing="0" w:afterLines="120" w:after="288" w:afterAutospacing="0" w:line="480" w:lineRule="auto"/>
        <w:jc w:val="both"/>
        <w:textAlignment w:val="baseline"/>
        <w:rPr>
          <w:color w:val="000000" w:themeColor="text1"/>
        </w:rPr>
      </w:pPr>
    </w:p>
    <w:p w14:paraId="5365C652" w14:textId="4D597FF5" w:rsidR="000B50D1" w:rsidRPr="000B50D1" w:rsidRDefault="000B50D1" w:rsidP="000B50D1">
      <w:pPr>
        <w:pStyle w:val="paragraph"/>
        <w:spacing w:before="0" w:beforeAutospacing="0" w:afterLines="120" w:after="288" w:afterAutospacing="0" w:line="480" w:lineRule="auto"/>
        <w:jc w:val="both"/>
        <w:textAlignment w:val="baseline"/>
        <w:rPr>
          <w:b/>
          <w:bCs/>
          <w:color w:val="000000" w:themeColor="text1"/>
        </w:rPr>
      </w:pPr>
      <w:r w:rsidRPr="000B50D1">
        <w:rPr>
          <w:b/>
          <w:bCs/>
          <w:color w:val="000000" w:themeColor="text1"/>
        </w:rPr>
        <w:lastRenderedPageBreak/>
        <w:t>Figures</w:t>
      </w:r>
    </w:p>
    <w:p w14:paraId="35FD3E21" w14:textId="6A98E57E" w:rsidR="005965BD"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08A22573" wp14:editId="059CC75D">
            <wp:extent cx="6023610" cy="7461885"/>
            <wp:effectExtent l="0" t="0" r="0" b="0"/>
            <wp:docPr id="49234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3610" cy="7461885"/>
                    </a:xfrm>
                    <a:prstGeom prst="rect">
                      <a:avLst/>
                    </a:prstGeom>
                    <a:noFill/>
                  </pic:spPr>
                </pic:pic>
              </a:graphicData>
            </a:graphic>
          </wp:inline>
        </w:drawing>
      </w:r>
    </w:p>
    <w:p w14:paraId="7D770583" w14:textId="6E8E1C6D"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39B728FB" wp14:editId="7468ABA7">
            <wp:extent cx="6023610" cy="8577580"/>
            <wp:effectExtent l="0" t="0" r="0" b="0"/>
            <wp:docPr id="1885649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3610" cy="8577580"/>
                    </a:xfrm>
                    <a:prstGeom prst="rect">
                      <a:avLst/>
                    </a:prstGeom>
                    <a:noFill/>
                  </pic:spPr>
                </pic:pic>
              </a:graphicData>
            </a:graphic>
          </wp:inline>
        </w:drawing>
      </w:r>
    </w:p>
    <w:p w14:paraId="2AC4D54F" w14:textId="3E9750BE"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545F0781" wp14:editId="7C3955A3">
            <wp:extent cx="6023610" cy="9108440"/>
            <wp:effectExtent l="0" t="0" r="0" b="0"/>
            <wp:docPr id="2083488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3610" cy="9108440"/>
                    </a:xfrm>
                    <a:prstGeom prst="rect">
                      <a:avLst/>
                    </a:prstGeom>
                    <a:noFill/>
                  </pic:spPr>
                </pic:pic>
              </a:graphicData>
            </a:graphic>
          </wp:inline>
        </w:drawing>
      </w:r>
    </w:p>
    <w:p w14:paraId="6019B502" w14:textId="64312A75"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47AED2C9" wp14:editId="0CF3131E">
            <wp:extent cx="6023610" cy="8943340"/>
            <wp:effectExtent l="0" t="0" r="0" b="0"/>
            <wp:docPr id="284949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3610" cy="8943340"/>
                    </a:xfrm>
                    <a:prstGeom prst="rect">
                      <a:avLst/>
                    </a:prstGeom>
                    <a:noFill/>
                  </pic:spPr>
                </pic:pic>
              </a:graphicData>
            </a:graphic>
          </wp:inline>
        </w:drawing>
      </w:r>
    </w:p>
    <w:p w14:paraId="5E320244" w14:textId="73BFE0F7"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4573A852" wp14:editId="3EE86037">
            <wp:extent cx="6023610" cy="7193915"/>
            <wp:effectExtent l="0" t="0" r="0" b="0"/>
            <wp:docPr id="404142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3610" cy="7193915"/>
                    </a:xfrm>
                    <a:prstGeom prst="rect">
                      <a:avLst/>
                    </a:prstGeom>
                    <a:noFill/>
                  </pic:spPr>
                </pic:pic>
              </a:graphicData>
            </a:graphic>
          </wp:inline>
        </w:drawing>
      </w:r>
    </w:p>
    <w:p w14:paraId="3F7A1A7C" w14:textId="77777777" w:rsidR="000B50D1" w:rsidRDefault="000B50D1" w:rsidP="2987F841">
      <w:pPr>
        <w:spacing w:line="240" w:lineRule="auto"/>
        <w:jc w:val="both"/>
        <w:rPr>
          <w:rFonts w:ascii="Times New Roman" w:hAnsi="Times New Roman" w:cs="Times New Roman"/>
          <w:color w:val="000000" w:themeColor="text1"/>
          <w:sz w:val="24"/>
          <w:szCs w:val="24"/>
        </w:rPr>
      </w:pPr>
    </w:p>
    <w:p w14:paraId="00186BFF" w14:textId="77777777" w:rsidR="000B50D1" w:rsidRDefault="000B50D1" w:rsidP="2987F841">
      <w:pPr>
        <w:spacing w:line="240" w:lineRule="auto"/>
        <w:jc w:val="both"/>
        <w:rPr>
          <w:rFonts w:ascii="Times New Roman" w:hAnsi="Times New Roman" w:cs="Times New Roman"/>
          <w:color w:val="000000" w:themeColor="text1"/>
          <w:sz w:val="24"/>
          <w:szCs w:val="24"/>
        </w:rPr>
      </w:pPr>
    </w:p>
    <w:p w14:paraId="0F4E022F" w14:textId="77777777" w:rsidR="000B50D1" w:rsidRDefault="000B50D1" w:rsidP="2987F841">
      <w:pPr>
        <w:spacing w:line="240" w:lineRule="auto"/>
        <w:jc w:val="both"/>
        <w:rPr>
          <w:rFonts w:ascii="Times New Roman" w:hAnsi="Times New Roman" w:cs="Times New Roman"/>
          <w:color w:val="000000" w:themeColor="text1"/>
          <w:sz w:val="24"/>
          <w:szCs w:val="24"/>
        </w:rPr>
      </w:pPr>
    </w:p>
    <w:p w14:paraId="6DEEC429" w14:textId="07FE4157"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0A59190E" wp14:editId="5EFC16A9">
            <wp:extent cx="6023610" cy="9175115"/>
            <wp:effectExtent l="0" t="0" r="0" b="0"/>
            <wp:docPr id="1943566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3610" cy="9175115"/>
                    </a:xfrm>
                    <a:prstGeom prst="rect">
                      <a:avLst/>
                    </a:prstGeom>
                    <a:noFill/>
                  </pic:spPr>
                </pic:pic>
              </a:graphicData>
            </a:graphic>
          </wp:inline>
        </w:drawing>
      </w:r>
    </w:p>
    <w:p w14:paraId="30C3D86F" w14:textId="13630AEC"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15BC1F72" wp14:editId="36C5F9D6">
            <wp:extent cx="6023610" cy="8382635"/>
            <wp:effectExtent l="0" t="0" r="0" b="0"/>
            <wp:docPr id="1044751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3610" cy="8382635"/>
                    </a:xfrm>
                    <a:prstGeom prst="rect">
                      <a:avLst/>
                    </a:prstGeom>
                    <a:noFill/>
                  </pic:spPr>
                </pic:pic>
              </a:graphicData>
            </a:graphic>
          </wp:inline>
        </w:drawing>
      </w:r>
    </w:p>
    <w:p w14:paraId="59DE89ED" w14:textId="5C73F285"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7FBBA870" wp14:editId="5ABE7CCE">
            <wp:extent cx="6023610" cy="8669020"/>
            <wp:effectExtent l="0" t="0" r="0" b="0"/>
            <wp:docPr id="3848799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3610" cy="8669020"/>
                    </a:xfrm>
                    <a:prstGeom prst="rect">
                      <a:avLst/>
                    </a:prstGeom>
                    <a:noFill/>
                  </pic:spPr>
                </pic:pic>
              </a:graphicData>
            </a:graphic>
          </wp:inline>
        </w:drawing>
      </w:r>
    </w:p>
    <w:p w14:paraId="3BAB8025" w14:textId="60EC021E"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37DC7AF0" wp14:editId="08E7C1DD">
            <wp:extent cx="6023610" cy="8669020"/>
            <wp:effectExtent l="0" t="0" r="0" b="0"/>
            <wp:docPr id="1072070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3610" cy="8669020"/>
                    </a:xfrm>
                    <a:prstGeom prst="rect">
                      <a:avLst/>
                    </a:prstGeom>
                    <a:noFill/>
                  </pic:spPr>
                </pic:pic>
              </a:graphicData>
            </a:graphic>
          </wp:inline>
        </w:drawing>
      </w:r>
    </w:p>
    <w:p w14:paraId="2161FE8C" w14:textId="38F78D88"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55F1649C" wp14:editId="307CA5F6">
            <wp:extent cx="6023610" cy="8669020"/>
            <wp:effectExtent l="0" t="0" r="0" b="0"/>
            <wp:docPr id="2070888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3610" cy="8669020"/>
                    </a:xfrm>
                    <a:prstGeom prst="rect">
                      <a:avLst/>
                    </a:prstGeom>
                    <a:noFill/>
                  </pic:spPr>
                </pic:pic>
              </a:graphicData>
            </a:graphic>
          </wp:inline>
        </w:drawing>
      </w:r>
    </w:p>
    <w:p w14:paraId="0AAE0A3B" w14:textId="0DE9CC1A"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498F5D09" wp14:editId="50A96739">
            <wp:extent cx="6023610" cy="8712200"/>
            <wp:effectExtent l="0" t="0" r="0" b="0"/>
            <wp:docPr id="921847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23610" cy="8712200"/>
                    </a:xfrm>
                    <a:prstGeom prst="rect">
                      <a:avLst/>
                    </a:prstGeom>
                    <a:noFill/>
                  </pic:spPr>
                </pic:pic>
              </a:graphicData>
            </a:graphic>
          </wp:inline>
        </w:drawing>
      </w:r>
    </w:p>
    <w:p w14:paraId="256FD6D4" w14:textId="791C759E"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07B56B60" wp14:editId="59284644">
            <wp:extent cx="6023610" cy="8712200"/>
            <wp:effectExtent l="0" t="0" r="0" b="0"/>
            <wp:docPr id="13741173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3610" cy="8712200"/>
                    </a:xfrm>
                    <a:prstGeom prst="rect">
                      <a:avLst/>
                    </a:prstGeom>
                    <a:noFill/>
                  </pic:spPr>
                </pic:pic>
              </a:graphicData>
            </a:graphic>
          </wp:inline>
        </w:drawing>
      </w:r>
    </w:p>
    <w:p w14:paraId="7BBA4A7A" w14:textId="391B564D"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4FDBD647" wp14:editId="5893CC8E">
            <wp:extent cx="6023610" cy="8712200"/>
            <wp:effectExtent l="0" t="0" r="0" b="0"/>
            <wp:docPr id="17808076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3610" cy="8712200"/>
                    </a:xfrm>
                    <a:prstGeom prst="rect">
                      <a:avLst/>
                    </a:prstGeom>
                    <a:noFill/>
                  </pic:spPr>
                </pic:pic>
              </a:graphicData>
            </a:graphic>
          </wp:inline>
        </w:drawing>
      </w:r>
    </w:p>
    <w:p w14:paraId="7B2BA9D8" w14:textId="40E26629" w:rsidR="000B50D1" w:rsidRDefault="000B50D1"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21B831BE" wp14:editId="4C8FBA14">
            <wp:extent cx="6023610" cy="8834120"/>
            <wp:effectExtent l="0" t="0" r="0" b="0"/>
            <wp:docPr id="1304111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3610" cy="8834120"/>
                    </a:xfrm>
                    <a:prstGeom prst="rect">
                      <a:avLst/>
                    </a:prstGeom>
                    <a:noFill/>
                  </pic:spPr>
                </pic:pic>
              </a:graphicData>
            </a:graphic>
          </wp:inline>
        </w:drawing>
      </w:r>
    </w:p>
    <w:p w14:paraId="3D8B9BDA" w14:textId="07D27967" w:rsidR="000B50D1" w:rsidRDefault="007A13E0"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2220CD92" wp14:editId="28DB8037">
            <wp:extent cx="6023610" cy="8846185"/>
            <wp:effectExtent l="0" t="0" r="0" b="0"/>
            <wp:docPr id="5981463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23610" cy="8846185"/>
                    </a:xfrm>
                    <a:prstGeom prst="rect">
                      <a:avLst/>
                    </a:prstGeom>
                    <a:noFill/>
                  </pic:spPr>
                </pic:pic>
              </a:graphicData>
            </a:graphic>
          </wp:inline>
        </w:drawing>
      </w:r>
    </w:p>
    <w:p w14:paraId="4410DE13" w14:textId="0E20F024" w:rsidR="000B50D1" w:rsidRDefault="007A13E0" w:rsidP="2987F841">
      <w:pPr>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7045DB25" wp14:editId="7C98D499">
            <wp:extent cx="6023610" cy="8766810"/>
            <wp:effectExtent l="0" t="0" r="0" b="0"/>
            <wp:docPr id="12489122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23610" cy="8766810"/>
                    </a:xfrm>
                    <a:prstGeom prst="rect">
                      <a:avLst/>
                    </a:prstGeom>
                    <a:noFill/>
                  </pic:spPr>
                </pic:pic>
              </a:graphicData>
            </a:graphic>
          </wp:inline>
        </w:drawing>
      </w:r>
    </w:p>
    <w:p w14:paraId="3F4D5FE8" w14:textId="77777777" w:rsidR="007A13E0" w:rsidRDefault="007A13E0" w:rsidP="007A13E0">
      <w:pPr>
        <w:rPr>
          <w:b/>
        </w:rPr>
        <w:sectPr w:rsidR="007A13E0">
          <w:headerReference w:type="default" r:id="rId24"/>
          <w:footerReference w:type="default" r:id="rId25"/>
          <w:pgSz w:w="12240" w:h="15840"/>
          <w:pgMar w:top="1440" w:right="1440" w:bottom="1440" w:left="1440" w:header="720" w:footer="720" w:gutter="0"/>
          <w:cols w:space="720"/>
          <w:docGrid w:linePitch="360"/>
        </w:sectPr>
      </w:pPr>
    </w:p>
    <w:p w14:paraId="36D417BB" w14:textId="77777777" w:rsidR="007A13E0" w:rsidRDefault="007A13E0" w:rsidP="007A13E0">
      <w:pPr>
        <w:rPr>
          <w:b/>
          <w:bCs/>
        </w:rPr>
      </w:pPr>
      <w:r w:rsidRPr="00D75602">
        <w:rPr>
          <w:b/>
        </w:rPr>
        <w:lastRenderedPageBreak/>
        <w:t>Tables</w:t>
      </w:r>
    </w:p>
    <w:p w14:paraId="019F426B" w14:textId="77777777" w:rsidR="007A13E0" w:rsidRDefault="007A13E0" w:rsidP="007A13E0">
      <w:pPr>
        <w:rPr>
          <w:b/>
          <w:bCs/>
        </w:rPr>
      </w:pPr>
    </w:p>
    <w:p w14:paraId="55C3C269" w14:textId="77777777" w:rsidR="007A13E0" w:rsidRDefault="007A13E0" w:rsidP="007A13E0">
      <w:pPr>
        <w:jc w:val="both"/>
      </w:pPr>
      <w:r w:rsidRPr="000E30E8">
        <w:rPr>
          <w:b/>
        </w:rPr>
        <w:t>Table 1</w:t>
      </w:r>
      <w:r w:rsidRPr="000E30E8">
        <w:t>. Sample sizes and counts of unique families, genera, species</w:t>
      </w:r>
      <w:r>
        <w:t>, and individuals collected</w:t>
      </w:r>
      <w:r w:rsidRPr="000E30E8">
        <w:t xml:space="preserve"> for each survey</w:t>
      </w:r>
      <w:r>
        <w:t xml:space="preserve"> era</w:t>
      </w:r>
      <w:r w:rsidRPr="000E30E8">
        <w:t xml:space="preserve"> and sea combination. </w:t>
      </w:r>
      <w:r>
        <w:t xml:space="preserve">The historical survey is </w:t>
      </w:r>
      <w:r w:rsidRPr="000E30E8">
        <w:t xml:space="preserve">the Smithsonian survey that sampled in 1978 and 1979 </w:t>
      </w:r>
      <w:r>
        <w:t xml:space="preserve">(SI 1978/79) </w:t>
      </w:r>
      <w:r w:rsidRPr="000E30E8">
        <w:t xml:space="preserve">and </w:t>
      </w:r>
      <w:r>
        <w:t>the modern survey is</w:t>
      </w:r>
      <w:r w:rsidRPr="000E30E8">
        <w:t xml:space="preserve"> the Silliman University survey that duplicated the same stations in 2019 and 2022</w:t>
      </w:r>
      <w:r>
        <w:t xml:space="preserve"> (</w:t>
      </w:r>
      <w:r w:rsidRPr="000E30E8">
        <w:t>SU 2019/2022</w:t>
      </w:r>
      <w:r>
        <w:t>)</w:t>
      </w:r>
      <w:r w:rsidRPr="000E30E8">
        <w:t>. The number of genera include taxa that were identified to the family level and were combined into a species complex. The number of species include taxa that were identified to the genus or family level and were combined into a species complex.</w:t>
      </w:r>
    </w:p>
    <w:tbl>
      <w:tblPr>
        <w:tblW w:w="10780" w:type="dxa"/>
        <w:tblLook w:val="04A0" w:firstRow="1" w:lastRow="0" w:firstColumn="1" w:lastColumn="0" w:noHBand="0" w:noVBand="1"/>
      </w:tblPr>
      <w:tblGrid>
        <w:gridCol w:w="1540"/>
        <w:gridCol w:w="1540"/>
        <w:gridCol w:w="1540"/>
        <w:gridCol w:w="1540"/>
        <w:gridCol w:w="1540"/>
        <w:gridCol w:w="1540"/>
        <w:gridCol w:w="1540"/>
      </w:tblGrid>
      <w:tr w:rsidR="007A13E0" w:rsidRPr="00B81C54" w14:paraId="110C37AF" w14:textId="77777777" w:rsidTr="00760CD4">
        <w:trPr>
          <w:trHeight w:val="306"/>
        </w:trPr>
        <w:tc>
          <w:tcPr>
            <w:tcW w:w="1540" w:type="dxa"/>
            <w:tcBorders>
              <w:top w:val="single" w:sz="4" w:space="0" w:color="auto"/>
              <w:left w:val="nil"/>
              <w:bottom w:val="single" w:sz="4" w:space="0" w:color="auto"/>
              <w:right w:val="nil"/>
            </w:tcBorders>
            <w:shd w:val="clear" w:color="auto" w:fill="auto"/>
            <w:noWrap/>
            <w:hideMark/>
          </w:tcPr>
          <w:p w14:paraId="5206112F" w14:textId="77777777" w:rsidR="007A13E0" w:rsidRPr="00B81C54" w:rsidRDefault="007A13E0" w:rsidP="00760CD4">
            <w:pPr>
              <w:spacing w:after="0" w:line="240" w:lineRule="auto"/>
              <w:rPr>
                <w:rFonts w:eastAsia="Times New Roman"/>
                <w:b/>
                <w:color w:val="000000"/>
              </w:rPr>
            </w:pPr>
            <w:r w:rsidRPr="00B81C54">
              <w:rPr>
                <w:rFonts w:eastAsia="Times New Roman"/>
                <w:b/>
                <w:color w:val="000000"/>
              </w:rPr>
              <w:t>Survey</w:t>
            </w:r>
          </w:p>
        </w:tc>
        <w:tc>
          <w:tcPr>
            <w:tcW w:w="1540" w:type="dxa"/>
            <w:tcBorders>
              <w:top w:val="single" w:sz="4" w:space="0" w:color="auto"/>
              <w:left w:val="nil"/>
              <w:bottom w:val="single" w:sz="4" w:space="0" w:color="auto"/>
              <w:right w:val="nil"/>
            </w:tcBorders>
            <w:shd w:val="clear" w:color="auto" w:fill="auto"/>
            <w:noWrap/>
            <w:hideMark/>
          </w:tcPr>
          <w:p w14:paraId="4DCE119D" w14:textId="77777777" w:rsidR="007A13E0" w:rsidRPr="00B81C54" w:rsidRDefault="007A13E0" w:rsidP="00760CD4">
            <w:pPr>
              <w:spacing w:after="0" w:line="240" w:lineRule="auto"/>
              <w:rPr>
                <w:rFonts w:eastAsia="Times New Roman"/>
                <w:b/>
                <w:color w:val="000000"/>
              </w:rPr>
            </w:pPr>
            <w:r w:rsidRPr="00B81C54">
              <w:rPr>
                <w:rFonts w:eastAsia="Times New Roman"/>
                <w:b/>
                <w:color w:val="000000"/>
              </w:rPr>
              <w:t>Sea</w:t>
            </w:r>
          </w:p>
        </w:tc>
        <w:tc>
          <w:tcPr>
            <w:tcW w:w="1540" w:type="dxa"/>
            <w:tcBorders>
              <w:top w:val="single" w:sz="4" w:space="0" w:color="auto"/>
              <w:left w:val="nil"/>
              <w:bottom w:val="single" w:sz="4" w:space="0" w:color="auto"/>
              <w:right w:val="nil"/>
            </w:tcBorders>
            <w:shd w:val="clear" w:color="auto" w:fill="auto"/>
            <w:noWrap/>
            <w:hideMark/>
          </w:tcPr>
          <w:p w14:paraId="75869032" w14:textId="77777777" w:rsidR="007A13E0" w:rsidRPr="00B81C54" w:rsidRDefault="007A13E0" w:rsidP="00760CD4">
            <w:pPr>
              <w:spacing w:after="0" w:line="240" w:lineRule="auto"/>
              <w:jc w:val="center"/>
              <w:rPr>
                <w:rFonts w:eastAsia="Times New Roman"/>
                <w:b/>
                <w:color w:val="000000"/>
              </w:rPr>
            </w:pPr>
            <w:r w:rsidRPr="00B81C54">
              <w:rPr>
                <w:rFonts w:eastAsia="Times New Roman"/>
                <w:b/>
                <w:color w:val="000000"/>
              </w:rPr>
              <w:t>Stations</w:t>
            </w:r>
          </w:p>
        </w:tc>
        <w:tc>
          <w:tcPr>
            <w:tcW w:w="1540" w:type="dxa"/>
            <w:tcBorders>
              <w:top w:val="single" w:sz="4" w:space="0" w:color="auto"/>
              <w:left w:val="nil"/>
              <w:bottom w:val="single" w:sz="4" w:space="0" w:color="auto"/>
              <w:right w:val="nil"/>
            </w:tcBorders>
            <w:shd w:val="clear" w:color="auto" w:fill="auto"/>
            <w:noWrap/>
            <w:hideMark/>
          </w:tcPr>
          <w:p w14:paraId="4656B80A" w14:textId="77777777" w:rsidR="007A13E0" w:rsidRPr="00B81C54" w:rsidRDefault="007A13E0" w:rsidP="00760CD4">
            <w:pPr>
              <w:spacing w:after="0" w:line="240" w:lineRule="auto"/>
              <w:jc w:val="center"/>
              <w:rPr>
                <w:rFonts w:eastAsia="Times New Roman"/>
                <w:b/>
                <w:color w:val="000000"/>
              </w:rPr>
            </w:pPr>
            <w:r w:rsidRPr="00B81C54">
              <w:rPr>
                <w:rFonts w:eastAsia="Times New Roman"/>
                <w:b/>
                <w:color w:val="000000"/>
              </w:rPr>
              <w:t>Families</w:t>
            </w:r>
          </w:p>
        </w:tc>
        <w:tc>
          <w:tcPr>
            <w:tcW w:w="1540" w:type="dxa"/>
            <w:tcBorders>
              <w:top w:val="single" w:sz="4" w:space="0" w:color="auto"/>
              <w:left w:val="nil"/>
              <w:bottom w:val="single" w:sz="4" w:space="0" w:color="auto"/>
              <w:right w:val="nil"/>
            </w:tcBorders>
            <w:shd w:val="clear" w:color="auto" w:fill="auto"/>
            <w:noWrap/>
            <w:hideMark/>
          </w:tcPr>
          <w:p w14:paraId="07DF2470" w14:textId="77777777" w:rsidR="007A13E0" w:rsidRPr="00B81C54" w:rsidRDefault="007A13E0" w:rsidP="00760CD4">
            <w:pPr>
              <w:spacing w:after="0" w:line="240" w:lineRule="auto"/>
              <w:jc w:val="center"/>
              <w:rPr>
                <w:rFonts w:eastAsia="Times New Roman"/>
                <w:b/>
                <w:color w:val="000000"/>
              </w:rPr>
            </w:pPr>
            <w:r w:rsidRPr="00B81C54">
              <w:rPr>
                <w:rFonts w:eastAsia="Times New Roman"/>
                <w:b/>
                <w:color w:val="000000"/>
              </w:rPr>
              <w:t>Genera</w:t>
            </w:r>
          </w:p>
        </w:tc>
        <w:tc>
          <w:tcPr>
            <w:tcW w:w="1540" w:type="dxa"/>
            <w:tcBorders>
              <w:top w:val="single" w:sz="4" w:space="0" w:color="auto"/>
              <w:left w:val="nil"/>
              <w:bottom w:val="single" w:sz="4" w:space="0" w:color="auto"/>
              <w:right w:val="nil"/>
            </w:tcBorders>
            <w:shd w:val="clear" w:color="auto" w:fill="auto"/>
            <w:noWrap/>
            <w:hideMark/>
          </w:tcPr>
          <w:p w14:paraId="16859722" w14:textId="77777777" w:rsidR="007A13E0" w:rsidRPr="00B81C54" w:rsidRDefault="007A13E0" w:rsidP="00760CD4">
            <w:pPr>
              <w:spacing w:after="0" w:line="240" w:lineRule="auto"/>
              <w:jc w:val="center"/>
              <w:rPr>
                <w:rFonts w:eastAsia="Times New Roman"/>
                <w:b/>
                <w:color w:val="000000"/>
              </w:rPr>
            </w:pPr>
            <w:r w:rsidRPr="00B81C54">
              <w:rPr>
                <w:rFonts w:eastAsia="Times New Roman"/>
                <w:b/>
                <w:color w:val="000000"/>
              </w:rPr>
              <w:t>Species</w:t>
            </w:r>
          </w:p>
        </w:tc>
        <w:tc>
          <w:tcPr>
            <w:tcW w:w="1540" w:type="dxa"/>
            <w:tcBorders>
              <w:top w:val="single" w:sz="4" w:space="0" w:color="auto"/>
              <w:left w:val="nil"/>
              <w:bottom w:val="single" w:sz="4" w:space="0" w:color="auto"/>
              <w:right w:val="nil"/>
            </w:tcBorders>
            <w:shd w:val="clear" w:color="auto" w:fill="auto"/>
            <w:noWrap/>
            <w:hideMark/>
          </w:tcPr>
          <w:p w14:paraId="1E03C0E8" w14:textId="77777777" w:rsidR="007A13E0" w:rsidRPr="00B81C54" w:rsidRDefault="007A13E0" w:rsidP="00760CD4">
            <w:pPr>
              <w:spacing w:after="0" w:line="240" w:lineRule="auto"/>
              <w:jc w:val="center"/>
              <w:rPr>
                <w:rFonts w:eastAsia="Times New Roman"/>
                <w:b/>
                <w:color w:val="000000"/>
              </w:rPr>
            </w:pPr>
            <w:r w:rsidRPr="00B81C54">
              <w:rPr>
                <w:rFonts w:eastAsia="Times New Roman"/>
                <w:b/>
                <w:color w:val="000000"/>
              </w:rPr>
              <w:t>Individuals</w:t>
            </w:r>
          </w:p>
        </w:tc>
      </w:tr>
      <w:tr w:rsidR="007A13E0" w:rsidRPr="00B81C54" w14:paraId="2C23E966" w14:textId="77777777" w:rsidTr="00760CD4">
        <w:trPr>
          <w:trHeight w:val="306"/>
        </w:trPr>
        <w:tc>
          <w:tcPr>
            <w:tcW w:w="1540" w:type="dxa"/>
            <w:tcBorders>
              <w:top w:val="nil"/>
              <w:left w:val="nil"/>
              <w:bottom w:val="nil"/>
              <w:right w:val="nil"/>
            </w:tcBorders>
            <w:shd w:val="clear" w:color="auto" w:fill="auto"/>
            <w:noWrap/>
            <w:hideMark/>
          </w:tcPr>
          <w:p w14:paraId="1CC0FF48"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All</w:t>
            </w:r>
          </w:p>
        </w:tc>
        <w:tc>
          <w:tcPr>
            <w:tcW w:w="1540" w:type="dxa"/>
            <w:tcBorders>
              <w:top w:val="nil"/>
              <w:left w:val="nil"/>
              <w:bottom w:val="nil"/>
              <w:right w:val="nil"/>
            </w:tcBorders>
            <w:shd w:val="clear" w:color="auto" w:fill="auto"/>
            <w:noWrap/>
            <w:hideMark/>
          </w:tcPr>
          <w:p w14:paraId="330E244E"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All</w:t>
            </w:r>
          </w:p>
        </w:tc>
        <w:tc>
          <w:tcPr>
            <w:tcW w:w="1540" w:type="dxa"/>
            <w:tcBorders>
              <w:top w:val="nil"/>
              <w:left w:val="nil"/>
              <w:bottom w:val="nil"/>
              <w:right w:val="nil"/>
            </w:tcBorders>
            <w:shd w:val="clear" w:color="auto" w:fill="auto"/>
            <w:noWrap/>
            <w:hideMark/>
          </w:tcPr>
          <w:p w14:paraId="40939230"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42</w:t>
            </w:r>
          </w:p>
        </w:tc>
        <w:tc>
          <w:tcPr>
            <w:tcW w:w="1540" w:type="dxa"/>
            <w:tcBorders>
              <w:top w:val="nil"/>
              <w:left w:val="nil"/>
              <w:bottom w:val="nil"/>
              <w:right w:val="nil"/>
            </w:tcBorders>
            <w:shd w:val="clear" w:color="auto" w:fill="auto"/>
            <w:noWrap/>
            <w:hideMark/>
          </w:tcPr>
          <w:p w14:paraId="785C0AB5"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77</w:t>
            </w:r>
          </w:p>
        </w:tc>
        <w:tc>
          <w:tcPr>
            <w:tcW w:w="1540" w:type="dxa"/>
            <w:tcBorders>
              <w:top w:val="nil"/>
              <w:left w:val="nil"/>
              <w:bottom w:val="nil"/>
              <w:right w:val="nil"/>
            </w:tcBorders>
            <w:shd w:val="clear" w:color="auto" w:fill="auto"/>
            <w:noWrap/>
            <w:hideMark/>
          </w:tcPr>
          <w:p w14:paraId="7E13C8B2"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292</w:t>
            </w:r>
          </w:p>
        </w:tc>
        <w:tc>
          <w:tcPr>
            <w:tcW w:w="1540" w:type="dxa"/>
            <w:tcBorders>
              <w:top w:val="nil"/>
              <w:left w:val="nil"/>
              <w:bottom w:val="nil"/>
              <w:right w:val="nil"/>
            </w:tcBorders>
            <w:shd w:val="clear" w:color="auto" w:fill="auto"/>
            <w:noWrap/>
            <w:hideMark/>
          </w:tcPr>
          <w:p w14:paraId="58075A1C"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957</w:t>
            </w:r>
          </w:p>
        </w:tc>
        <w:tc>
          <w:tcPr>
            <w:tcW w:w="1540" w:type="dxa"/>
            <w:tcBorders>
              <w:top w:val="nil"/>
              <w:left w:val="nil"/>
              <w:bottom w:val="nil"/>
              <w:right w:val="nil"/>
            </w:tcBorders>
            <w:shd w:val="clear" w:color="auto" w:fill="auto"/>
            <w:noWrap/>
            <w:hideMark/>
          </w:tcPr>
          <w:p w14:paraId="2D18D158"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26</w:t>
            </w:r>
            <w:r>
              <w:rPr>
                <w:rFonts w:eastAsia="Times New Roman"/>
                <w:color w:val="000000"/>
              </w:rPr>
              <w:t>,</w:t>
            </w:r>
            <w:r w:rsidRPr="00B81C54">
              <w:rPr>
                <w:rFonts w:eastAsia="Times New Roman"/>
                <w:color w:val="000000"/>
              </w:rPr>
              <w:t>254</w:t>
            </w:r>
          </w:p>
        </w:tc>
      </w:tr>
      <w:tr w:rsidR="007A13E0" w:rsidRPr="00B81C54" w14:paraId="6FB67C9B" w14:textId="77777777" w:rsidTr="00760CD4">
        <w:trPr>
          <w:trHeight w:val="306"/>
        </w:trPr>
        <w:tc>
          <w:tcPr>
            <w:tcW w:w="1540" w:type="dxa"/>
            <w:tcBorders>
              <w:top w:val="nil"/>
              <w:left w:val="nil"/>
              <w:bottom w:val="nil"/>
              <w:right w:val="nil"/>
            </w:tcBorders>
            <w:shd w:val="clear" w:color="auto" w:fill="auto"/>
            <w:noWrap/>
            <w:hideMark/>
          </w:tcPr>
          <w:p w14:paraId="78BDAC04"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Historical</w:t>
            </w:r>
          </w:p>
        </w:tc>
        <w:tc>
          <w:tcPr>
            <w:tcW w:w="1540" w:type="dxa"/>
            <w:tcBorders>
              <w:top w:val="nil"/>
              <w:left w:val="nil"/>
              <w:bottom w:val="nil"/>
              <w:right w:val="nil"/>
            </w:tcBorders>
            <w:shd w:val="clear" w:color="auto" w:fill="auto"/>
            <w:noWrap/>
            <w:hideMark/>
          </w:tcPr>
          <w:p w14:paraId="1F7D1DFA"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All</w:t>
            </w:r>
          </w:p>
        </w:tc>
        <w:tc>
          <w:tcPr>
            <w:tcW w:w="1540" w:type="dxa"/>
            <w:tcBorders>
              <w:top w:val="nil"/>
              <w:left w:val="nil"/>
              <w:bottom w:val="nil"/>
              <w:right w:val="nil"/>
            </w:tcBorders>
            <w:shd w:val="clear" w:color="auto" w:fill="auto"/>
            <w:noWrap/>
            <w:hideMark/>
          </w:tcPr>
          <w:p w14:paraId="1DF3B180"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21</w:t>
            </w:r>
          </w:p>
        </w:tc>
        <w:tc>
          <w:tcPr>
            <w:tcW w:w="1540" w:type="dxa"/>
            <w:tcBorders>
              <w:top w:val="nil"/>
              <w:left w:val="nil"/>
              <w:bottom w:val="nil"/>
              <w:right w:val="nil"/>
            </w:tcBorders>
            <w:shd w:val="clear" w:color="auto" w:fill="auto"/>
            <w:noWrap/>
            <w:hideMark/>
          </w:tcPr>
          <w:p w14:paraId="28ED3F63"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59</w:t>
            </w:r>
          </w:p>
        </w:tc>
        <w:tc>
          <w:tcPr>
            <w:tcW w:w="1540" w:type="dxa"/>
            <w:tcBorders>
              <w:top w:val="nil"/>
              <w:left w:val="nil"/>
              <w:bottom w:val="nil"/>
              <w:right w:val="nil"/>
            </w:tcBorders>
            <w:shd w:val="clear" w:color="auto" w:fill="auto"/>
            <w:noWrap/>
            <w:hideMark/>
          </w:tcPr>
          <w:p w14:paraId="30A5822C"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237</w:t>
            </w:r>
          </w:p>
        </w:tc>
        <w:tc>
          <w:tcPr>
            <w:tcW w:w="1540" w:type="dxa"/>
            <w:tcBorders>
              <w:top w:val="nil"/>
              <w:left w:val="nil"/>
              <w:bottom w:val="nil"/>
              <w:right w:val="nil"/>
            </w:tcBorders>
            <w:shd w:val="clear" w:color="auto" w:fill="auto"/>
            <w:noWrap/>
            <w:hideMark/>
          </w:tcPr>
          <w:p w14:paraId="587F9738"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677</w:t>
            </w:r>
          </w:p>
        </w:tc>
        <w:tc>
          <w:tcPr>
            <w:tcW w:w="1540" w:type="dxa"/>
            <w:tcBorders>
              <w:top w:val="nil"/>
              <w:left w:val="nil"/>
              <w:bottom w:val="nil"/>
              <w:right w:val="nil"/>
            </w:tcBorders>
            <w:shd w:val="clear" w:color="auto" w:fill="auto"/>
            <w:noWrap/>
            <w:hideMark/>
          </w:tcPr>
          <w:p w14:paraId="31D912E4"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15</w:t>
            </w:r>
            <w:r>
              <w:rPr>
                <w:rFonts w:eastAsia="Times New Roman"/>
                <w:color w:val="000000"/>
              </w:rPr>
              <w:t>,</w:t>
            </w:r>
            <w:r w:rsidRPr="00B81C54">
              <w:rPr>
                <w:rFonts w:eastAsia="Times New Roman"/>
                <w:color w:val="000000"/>
              </w:rPr>
              <w:t>081</w:t>
            </w:r>
          </w:p>
        </w:tc>
      </w:tr>
      <w:tr w:rsidR="007A13E0" w:rsidRPr="00B81C54" w14:paraId="124E30D9" w14:textId="77777777" w:rsidTr="00760CD4">
        <w:trPr>
          <w:trHeight w:val="306"/>
        </w:trPr>
        <w:tc>
          <w:tcPr>
            <w:tcW w:w="1540" w:type="dxa"/>
            <w:tcBorders>
              <w:top w:val="nil"/>
              <w:left w:val="nil"/>
              <w:bottom w:val="nil"/>
              <w:right w:val="nil"/>
            </w:tcBorders>
            <w:shd w:val="clear" w:color="auto" w:fill="auto"/>
            <w:noWrap/>
            <w:hideMark/>
          </w:tcPr>
          <w:p w14:paraId="46D746F6"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Modern</w:t>
            </w:r>
          </w:p>
        </w:tc>
        <w:tc>
          <w:tcPr>
            <w:tcW w:w="1540" w:type="dxa"/>
            <w:tcBorders>
              <w:top w:val="nil"/>
              <w:left w:val="nil"/>
              <w:bottom w:val="nil"/>
              <w:right w:val="nil"/>
            </w:tcBorders>
            <w:shd w:val="clear" w:color="auto" w:fill="auto"/>
            <w:noWrap/>
            <w:hideMark/>
          </w:tcPr>
          <w:p w14:paraId="4BCA208F"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All</w:t>
            </w:r>
          </w:p>
        </w:tc>
        <w:tc>
          <w:tcPr>
            <w:tcW w:w="1540" w:type="dxa"/>
            <w:tcBorders>
              <w:top w:val="nil"/>
              <w:left w:val="nil"/>
              <w:bottom w:val="nil"/>
              <w:right w:val="nil"/>
            </w:tcBorders>
            <w:shd w:val="clear" w:color="auto" w:fill="auto"/>
            <w:noWrap/>
            <w:hideMark/>
          </w:tcPr>
          <w:p w14:paraId="244FFBF2"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21</w:t>
            </w:r>
          </w:p>
        </w:tc>
        <w:tc>
          <w:tcPr>
            <w:tcW w:w="1540" w:type="dxa"/>
            <w:tcBorders>
              <w:top w:val="nil"/>
              <w:left w:val="nil"/>
              <w:bottom w:val="nil"/>
              <w:right w:val="nil"/>
            </w:tcBorders>
            <w:shd w:val="clear" w:color="auto" w:fill="auto"/>
            <w:noWrap/>
            <w:hideMark/>
          </w:tcPr>
          <w:p w14:paraId="2B813F44"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62</w:t>
            </w:r>
          </w:p>
        </w:tc>
        <w:tc>
          <w:tcPr>
            <w:tcW w:w="1540" w:type="dxa"/>
            <w:tcBorders>
              <w:top w:val="nil"/>
              <w:left w:val="nil"/>
              <w:bottom w:val="nil"/>
              <w:right w:val="nil"/>
            </w:tcBorders>
            <w:shd w:val="clear" w:color="auto" w:fill="auto"/>
            <w:noWrap/>
            <w:hideMark/>
          </w:tcPr>
          <w:p w14:paraId="1864F111"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226</w:t>
            </w:r>
          </w:p>
        </w:tc>
        <w:tc>
          <w:tcPr>
            <w:tcW w:w="1540" w:type="dxa"/>
            <w:tcBorders>
              <w:top w:val="nil"/>
              <w:left w:val="nil"/>
              <w:bottom w:val="nil"/>
              <w:right w:val="nil"/>
            </w:tcBorders>
            <w:shd w:val="clear" w:color="auto" w:fill="auto"/>
            <w:noWrap/>
            <w:hideMark/>
          </w:tcPr>
          <w:p w14:paraId="7380D916"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617</w:t>
            </w:r>
          </w:p>
        </w:tc>
        <w:tc>
          <w:tcPr>
            <w:tcW w:w="1540" w:type="dxa"/>
            <w:tcBorders>
              <w:top w:val="nil"/>
              <w:left w:val="nil"/>
              <w:bottom w:val="nil"/>
              <w:right w:val="nil"/>
            </w:tcBorders>
            <w:shd w:val="clear" w:color="auto" w:fill="auto"/>
            <w:noWrap/>
            <w:hideMark/>
          </w:tcPr>
          <w:p w14:paraId="31151EDF"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11</w:t>
            </w:r>
            <w:r>
              <w:rPr>
                <w:rFonts w:eastAsia="Times New Roman"/>
                <w:color w:val="000000"/>
              </w:rPr>
              <w:t>,</w:t>
            </w:r>
            <w:r w:rsidRPr="00B81C54">
              <w:rPr>
                <w:rFonts w:eastAsia="Times New Roman"/>
                <w:color w:val="000000"/>
              </w:rPr>
              <w:t>173</w:t>
            </w:r>
          </w:p>
        </w:tc>
      </w:tr>
      <w:tr w:rsidR="007A13E0" w:rsidRPr="00B81C54" w14:paraId="4E2D775A" w14:textId="77777777" w:rsidTr="00760CD4">
        <w:trPr>
          <w:trHeight w:val="306"/>
        </w:trPr>
        <w:tc>
          <w:tcPr>
            <w:tcW w:w="1540" w:type="dxa"/>
            <w:tcBorders>
              <w:top w:val="nil"/>
              <w:left w:val="nil"/>
              <w:bottom w:val="nil"/>
              <w:right w:val="nil"/>
            </w:tcBorders>
            <w:shd w:val="clear" w:color="auto" w:fill="auto"/>
            <w:noWrap/>
            <w:hideMark/>
          </w:tcPr>
          <w:p w14:paraId="5CB4B485"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All</w:t>
            </w:r>
          </w:p>
        </w:tc>
        <w:tc>
          <w:tcPr>
            <w:tcW w:w="1540" w:type="dxa"/>
            <w:tcBorders>
              <w:top w:val="nil"/>
              <w:left w:val="nil"/>
              <w:bottom w:val="nil"/>
              <w:right w:val="nil"/>
            </w:tcBorders>
            <w:shd w:val="clear" w:color="auto" w:fill="auto"/>
            <w:noWrap/>
            <w:hideMark/>
          </w:tcPr>
          <w:p w14:paraId="1B7E3B4B"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Bohol Sea</w:t>
            </w:r>
          </w:p>
        </w:tc>
        <w:tc>
          <w:tcPr>
            <w:tcW w:w="1540" w:type="dxa"/>
            <w:tcBorders>
              <w:top w:val="nil"/>
              <w:left w:val="nil"/>
              <w:bottom w:val="nil"/>
              <w:right w:val="nil"/>
            </w:tcBorders>
            <w:shd w:val="clear" w:color="auto" w:fill="auto"/>
            <w:noWrap/>
            <w:hideMark/>
          </w:tcPr>
          <w:p w14:paraId="54B57214"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26</w:t>
            </w:r>
          </w:p>
        </w:tc>
        <w:tc>
          <w:tcPr>
            <w:tcW w:w="1540" w:type="dxa"/>
            <w:tcBorders>
              <w:top w:val="nil"/>
              <w:left w:val="nil"/>
              <w:bottom w:val="nil"/>
              <w:right w:val="nil"/>
            </w:tcBorders>
            <w:shd w:val="clear" w:color="auto" w:fill="auto"/>
            <w:noWrap/>
            <w:hideMark/>
          </w:tcPr>
          <w:p w14:paraId="4FE64E32"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69</w:t>
            </w:r>
          </w:p>
        </w:tc>
        <w:tc>
          <w:tcPr>
            <w:tcW w:w="1540" w:type="dxa"/>
            <w:tcBorders>
              <w:top w:val="nil"/>
              <w:left w:val="nil"/>
              <w:bottom w:val="nil"/>
              <w:right w:val="nil"/>
            </w:tcBorders>
            <w:shd w:val="clear" w:color="auto" w:fill="auto"/>
            <w:noWrap/>
            <w:hideMark/>
          </w:tcPr>
          <w:p w14:paraId="5152A157"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231</w:t>
            </w:r>
          </w:p>
        </w:tc>
        <w:tc>
          <w:tcPr>
            <w:tcW w:w="1540" w:type="dxa"/>
            <w:tcBorders>
              <w:top w:val="nil"/>
              <w:left w:val="nil"/>
              <w:bottom w:val="nil"/>
              <w:right w:val="nil"/>
            </w:tcBorders>
            <w:shd w:val="clear" w:color="auto" w:fill="auto"/>
            <w:noWrap/>
            <w:hideMark/>
          </w:tcPr>
          <w:p w14:paraId="6A0463E4"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670</w:t>
            </w:r>
          </w:p>
        </w:tc>
        <w:tc>
          <w:tcPr>
            <w:tcW w:w="1540" w:type="dxa"/>
            <w:tcBorders>
              <w:top w:val="nil"/>
              <w:left w:val="nil"/>
              <w:bottom w:val="nil"/>
              <w:right w:val="nil"/>
            </w:tcBorders>
            <w:shd w:val="clear" w:color="auto" w:fill="auto"/>
            <w:noWrap/>
            <w:hideMark/>
          </w:tcPr>
          <w:p w14:paraId="45790123"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10</w:t>
            </w:r>
            <w:r>
              <w:rPr>
                <w:rFonts w:eastAsia="Times New Roman"/>
                <w:color w:val="000000"/>
              </w:rPr>
              <w:t>,</w:t>
            </w:r>
            <w:r w:rsidRPr="00B81C54">
              <w:rPr>
                <w:rFonts w:eastAsia="Times New Roman"/>
                <w:color w:val="000000"/>
              </w:rPr>
              <w:t>903</w:t>
            </w:r>
          </w:p>
        </w:tc>
      </w:tr>
      <w:tr w:rsidR="007A13E0" w:rsidRPr="00B81C54" w14:paraId="4CE50DE1" w14:textId="77777777" w:rsidTr="00760CD4">
        <w:trPr>
          <w:trHeight w:val="306"/>
        </w:trPr>
        <w:tc>
          <w:tcPr>
            <w:tcW w:w="1540" w:type="dxa"/>
            <w:tcBorders>
              <w:top w:val="nil"/>
              <w:left w:val="nil"/>
              <w:bottom w:val="nil"/>
              <w:right w:val="nil"/>
            </w:tcBorders>
            <w:shd w:val="clear" w:color="auto" w:fill="auto"/>
            <w:noWrap/>
            <w:hideMark/>
          </w:tcPr>
          <w:p w14:paraId="41489727"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All</w:t>
            </w:r>
          </w:p>
        </w:tc>
        <w:tc>
          <w:tcPr>
            <w:tcW w:w="1540" w:type="dxa"/>
            <w:tcBorders>
              <w:top w:val="nil"/>
              <w:left w:val="nil"/>
              <w:bottom w:val="nil"/>
              <w:right w:val="nil"/>
            </w:tcBorders>
            <w:shd w:val="clear" w:color="auto" w:fill="auto"/>
            <w:noWrap/>
            <w:hideMark/>
          </w:tcPr>
          <w:p w14:paraId="18DB9CBF"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Sulu Sea</w:t>
            </w:r>
          </w:p>
        </w:tc>
        <w:tc>
          <w:tcPr>
            <w:tcW w:w="1540" w:type="dxa"/>
            <w:tcBorders>
              <w:top w:val="nil"/>
              <w:left w:val="nil"/>
              <w:bottom w:val="nil"/>
              <w:right w:val="nil"/>
            </w:tcBorders>
            <w:shd w:val="clear" w:color="auto" w:fill="auto"/>
            <w:noWrap/>
            <w:hideMark/>
          </w:tcPr>
          <w:p w14:paraId="3C18FC3E"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16</w:t>
            </w:r>
          </w:p>
        </w:tc>
        <w:tc>
          <w:tcPr>
            <w:tcW w:w="1540" w:type="dxa"/>
            <w:tcBorders>
              <w:top w:val="nil"/>
              <w:left w:val="nil"/>
              <w:bottom w:val="nil"/>
              <w:right w:val="nil"/>
            </w:tcBorders>
            <w:shd w:val="clear" w:color="auto" w:fill="auto"/>
            <w:noWrap/>
            <w:hideMark/>
          </w:tcPr>
          <w:p w14:paraId="25919A7C"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70</w:t>
            </w:r>
          </w:p>
        </w:tc>
        <w:tc>
          <w:tcPr>
            <w:tcW w:w="1540" w:type="dxa"/>
            <w:tcBorders>
              <w:top w:val="nil"/>
              <w:left w:val="nil"/>
              <w:bottom w:val="nil"/>
              <w:right w:val="nil"/>
            </w:tcBorders>
            <w:shd w:val="clear" w:color="auto" w:fill="auto"/>
            <w:noWrap/>
            <w:hideMark/>
          </w:tcPr>
          <w:p w14:paraId="5DE05738"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240</w:t>
            </w:r>
          </w:p>
        </w:tc>
        <w:tc>
          <w:tcPr>
            <w:tcW w:w="1540" w:type="dxa"/>
            <w:tcBorders>
              <w:top w:val="nil"/>
              <w:left w:val="nil"/>
              <w:bottom w:val="nil"/>
              <w:right w:val="nil"/>
            </w:tcBorders>
            <w:shd w:val="clear" w:color="auto" w:fill="auto"/>
            <w:noWrap/>
            <w:hideMark/>
          </w:tcPr>
          <w:p w14:paraId="027EE6D3"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667</w:t>
            </w:r>
          </w:p>
        </w:tc>
        <w:tc>
          <w:tcPr>
            <w:tcW w:w="1540" w:type="dxa"/>
            <w:tcBorders>
              <w:top w:val="nil"/>
              <w:left w:val="nil"/>
              <w:bottom w:val="nil"/>
              <w:right w:val="nil"/>
            </w:tcBorders>
            <w:shd w:val="clear" w:color="auto" w:fill="auto"/>
            <w:noWrap/>
            <w:hideMark/>
          </w:tcPr>
          <w:p w14:paraId="5969DA35"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15</w:t>
            </w:r>
            <w:r>
              <w:rPr>
                <w:rFonts w:eastAsia="Times New Roman"/>
                <w:color w:val="000000"/>
              </w:rPr>
              <w:t>,</w:t>
            </w:r>
            <w:r w:rsidRPr="00B81C54">
              <w:rPr>
                <w:rFonts w:eastAsia="Times New Roman"/>
                <w:color w:val="000000"/>
              </w:rPr>
              <w:t>351</w:t>
            </w:r>
          </w:p>
        </w:tc>
      </w:tr>
      <w:tr w:rsidR="007A13E0" w:rsidRPr="00B81C54" w14:paraId="3A07A2A0" w14:textId="77777777" w:rsidTr="00760CD4">
        <w:trPr>
          <w:trHeight w:val="306"/>
        </w:trPr>
        <w:tc>
          <w:tcPr>
            <w:tcW w:w="1540" w:type="dxa"/>
            <w:tcBorders>
              <w:top w:val="nil"/>
              <w:left w:val="nil"/>
              <w:bottom w:val="nil"/>
              <w:right w:val="nil"/>
            </w:tcBorders>
            <w:shd w:val="clear" w:color="auto" w:fill="auto"/>
            <w:noWrap/>
            <w:hideMark/>
          </w:tcPr>
          <w:p w14:paraId="0A524D6E"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Historical</w:t>
            </w:r>
          </w:p>
        </w:tc>
        <w:tc>
          <w:tcPr>
            <w:tcW w:w="1540" w:type="dxa"/>
            <w:tcBorders>
              <w:top w:val="nil"/>
              <w:left w:val="nil"/>
              <w:bottom w:val="nil"/>
              <w:right w:val="nil"/>
            </w:tcBorders>
            <w:shd w:val="clear" w:color="auto" w:fill="auto"/>
            <w:noWrap/>
            <w:hideMark/>
          </w:tcPr>
          <w:p w14:paraId="12711C87"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Bohol Sea</w:t>
            </w:r>
          </w:p>
        </w:tc>
        <w:tc>
          <w:tcPr>
            <w:tcW w:w="1540" w:type="dxa"/>
            <w:tcBorders>
              <w:top w:val="nil"/>
              <w:left w:val="nil"/>
              <w:bottom w:val="nil"/>
              <w:right w:val="nil"/>
            </w:tcBorders>
            <w:shd w:val="clear" w:color="auto" w:fill="auto"/>
            <w:noWrap/>
            <w:hideMark/>
          </w:tcPr>
          <w:p w14:paraId="186016ED"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13</w:t>
            </w:r>
          </w:p>
        </w:tc>
        <w:tc>
          <w:tcPr>
            <w:tcW w:w="1540" w:type="dxa"/>
            <w:tcBorders>
              <w:top w:val="nil"/>
              <w:left w:val="nil"/>
              <w:bottom w:val="nil"/>
              <w:right w:val="nil"/>
            </w:tcBorders>
            <w:shd w:val="clear" w:color="auto" w:fill="auto"/>
            <w:noWrap/>
            <w:hideMark/>
          </w:tcPr>
          <w:p w14:paraId="395C3832"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52</w:t>
            </w:r>
          </w:p>
        </w:tc>
        <w:tc>
          <w:tcPr>
            <w:tcW w:w="1540" w:type="dxa"/>
            <w:tcBorders>
              <w:top w:val="nil"/>
              <w:left w:val="nil"/>
              <w:bottom w:val="nil"/>
              <w:right w:val="nil"/>
            </w:tcBorders>
            <w:shd w:val="clear" w:color="auto" w:fill="auto"/>
            <w:noWrap/>
            <w:hideMark/>
          </w:tcPr>
          <w:p w14:paraId="21E4B58D"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186</w:t>
            </w:r>
          </w:p>
        </w:tc>
        <w:tc>
          <w:tcPr>
            <w:tcW w:w="1540" w:type="dxa"/>
            <w:tcBorders>
              <w:top w:val="nil"/>
              <w:left w:val="nil"/>
              <w:bottom w:val="nil"/>
              <w:right w:val="nil"/>
            </w:tcBorders>
            <w:shd w:val="clear" w:color="auto" w:fill="auto"/>
            <w:noWrap/>
            <w:hideMark/>
          </w:tcPr>
          <w:p w14:paraId="5E159E77"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460</w:t>
            </w:r>
          </w:p>
        </w:tc>
        <w:tc>
          <w:tcPr>
            <w:tcW w:w="1540" w:type="dxa"/>
            <w:tcBorders>
              <w:top w:val="nil"/>
              <w:left w:val="nil"/>
              <w:bottom w:val="nil"/>
              <w:right w:val="nil"/>
            </w:tcBorders>
            <w:shd w:val="clear" w:color="auto" w:fill="auto"/>
            <w:noWrap/>
            <w:hideMark/>
          </w:tcPr>
          <w:p w14:paraId="7E6D1691"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7</w:t>
            </w:r>
            <w:r>
              <w:rPr>
                <w:rFonts w:eastAsia="Times New Roman"/>
                <w:color w:val="000000"/>
              </w:rPr>
              <w:t>,</w:t>
            </w:r>
            <w:r w:rsidRPr="00B81C54">
              <w:rPr>
                <w:rFonts w:eastAsia="Times New Roman"/>
                <w:color w:val="000000"/>
              </w:rPr>
              <w:t>537</w:t>
            </w:r>
          </w:p>
        </w:tc>
      </w:tr>
      <w:tr w:rsidR="007A13E0" w:rsidRPr="00B81C54" w14:paraId="5262C964" w14:textId="77777777" w:rsidTr="00760CD4">
        <w:trPr>
          <w:trHeight w:val="306"/>
        </w:trPr>
        <w:tc>
          <w:tcPr>
            <w:tcW w:w="1540" w:type="dxa"/>
            <w:tcBorders>
              <w:top w:val="nil"/>
              <w:left w:val="nil"/>
              <w:bottom w:val="nil"/>
              <w:right w:val="nil"/>
            </w:tcBorders>
            <w:shd w:val="clear" w:color="auto" w:fill="auto"/>
            <w:noWrap/>
            <w:hideMark/>
          </w:tcPr>
          <w:p w14:paraId="51F6A7F8"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Modern</w:t>
            </w:r>
          </w:p>
        </w:tc>
        <w:tc>
          <w:tcPr>
            <w:tcW w:w="1540" w:type="dxa"/>
            <w:tcBorders>
              <w:top w:val="nil"/>
              <w:left w:val="nil"/>
              <w:bottom w:val="nil"/>
              <w:right w:val="nil"/>
            </w:tcBorders>
            <w:shd w:val="clear" w:color="auto" w:fill="auto"/>
            <w:noWrap/>
            <w:hideMark/>
          </w:tcPr>
          <w:p w14:paraId="7E96B8BF"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Bohol Sea</w:t>
            </w:r>
          </w:p>
        </w:tc>
        <w:tc>
          <w:tcPr>
            <w:tcW w:w="1540" w:type="dxa"/>
            <w:tcBorders>
              <w:top w:val="nil"/>
              <w:left w:val="nil"/>
              <w:bottom w:val="nil"/>
              <w:right w:val="nil"/>
            </w:tcBorders>
            <w:shd w:val="clear" w:color="auto" w:fill="auto"/>
            <w:noWrap/>
            <w:hideMark/>
          </w:tcPr>
          <w:p w14:paraId="773A678D"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13</w:t>
            </w:r>
          </w:p>
        </w:tc>
        <w:tc>
          <w:tcPr>
            <w:tcW w:w="1540" w:type="dxa"/>
            <w:tcBorders>
              <w:top w:val="nil"/>
              <w:left w:val="nil"/>
              <w:bottom w:val="nil"/>
              <w:right w:val="nil"/>
            </w:tcBorders>
            <w:shd w:val="clear" w:color="auto" w:fill="auto"/>
            <w:noWrap/>
            <w:hideMark/>
          </w:tcPr>
          <w:p w14:paraId="16A38948"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56</w:t>
            </w:r>
          </w:p>
        </w:tc>
        <w:tc>
          <w:tcPr>
            <w:tcW w:w="1540" w:type="dxa"/>
            <w:tcBorders>
              <w:top w:val="nil"/>
              <w:left w:val="nil"/>
              <w:bottom w:val="nil"/>
              <w:right w:val="nil"/>
            </w:tcBorders>
            <w:shd w:val="clear" w:color="auto" w:fill="auto"/>
            <w:noWrap/>
            <w:hideMark/>
          </w:tcPr>
          <w:p w14:paraId="1AD648C7"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174</w:t>
            </w:r>
          </w:p>
        </w:tc>
        <w:tc>
          <w:tcPr>
            <w:tcW w:w="1540" w:type="dxa"/>
            <w:tcBorders>
              <w:top w:val="nil"/>
              <w:left w:val="nil"/>
              <w:bottom w:val="nil"/>
              <w:right w:val="nil"/>
            </w:tcBorders>
            <w:shd w:val="clear" w:color="auto" w:fill="auto"/>
            <w:noWrap/>
            <w:hideMark/>
          </w:tcPr>
          <w:p w14:paraId="29B2C7EC"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396</w:t>
            </w:r>
          </w:p>
        </w:tc>
        <w:tc>
          <w:tcPr>
            <w:tcW w:w="1540" w:type="dxa"/>
            <w:tcBorders>
              <w:top w:val="nil"/>
              <w:left w:val="nil"/>
              <w:bottom w:val="nil"/>
              <w:right w:val="nil"/>
            </w:tcBorders>
            <w:shd w:val="clear" w:color="auto" w:fill="auto"/>
            <w:noWrap/>
            <w:hideMark/>
          </w:tcPr>
          <w:p w14:paraId="4AAC631A"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3</w:t>
            </w:r>
            <w:r>
              <w:rPr>
                <w:rFonts w:eastAsia="Times New Roman"/>
                <w:color w:val="000000"/>
              </w:rPr>
              <w:t>,</w:t>
            </w:r>
            <w:r w:rsidRPr="00B81C54">
              <w:rPr>
                <w:rFonts w:eastAsia="Times New Roman"/>
                <w:color w:val="000000"/>
              </w:rPr>
              <w:t>366</w:t>
            </w:r>
          </w:p>
        </w:tc>
      </w:tr>
      <w:tr w:rsidR="007A13E0" w:rsidRPr="00B81C54" w14:paraId="711D50AB" w14:textId="77777777" w:rsidTr="00760CD4">
        <w:trPr>
          <w:trHeight w:val="306"/>
        </w:trPr>
        <w:tc>
          <w:tcPr>
            <w:tcW w:w="1540" w:type="dxa"/>
            <w:tcBorders>
              <w:top w:val="nil"/>
              <w:left w:val="nil"/>
              <w:bottom w:val="nil"/>
              <w:right w:val="nil"/>
            </w:tcBorders>
            <w:shd w:val="clear" w:color="auto" w:fill="auto"/>
            <w:noWrap/>
            <w:hideMark/>
          </w:tcPr>
          <w:p w14:paraId="32D4DF37"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Historical</w:t>
            </w:r>
          </w:p>
        </w:tc>
        <w:tc>
          <w:tcPr>
            <w:tcW w:w="1540" w:type="dxa"/>
            <w:tcBorders>
              <w:top w:val="nil"/>
              <w:left w:val="nil"/>
              <w:bottom w:val="nil"/>
              <w:right w:val="nil"/>
            </w:tcBorders>
            <w:shd w:val="clear" w:color="auto" w:fill="auto"/>
            <w:noWrap/>
            <w:hideMark/>
          </w:tcPr>
          <w:p w14:paraId="2B840B50"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Sulu Sea</w:t>
            </w:r>
          </w:p>
        </w:tc>
        <w:tc>
          <w:tcPr>
            <w:tcW w:w="1540" w:type="dxa"/>
            <w:tcBorders>
              <w:top w:val="nil"/>
              <w:left w:val="nil"/>
              <w:bottom w:val="nil"/>
              <w:right w:val="nil"/>
            </w:tcBorders>
            <w:shd w:val="clear" w:color="auto" w:fill="auto"/>
            <w:noWrap/>
            <w:hideMark/>
          </w:tcPr>
          <w:p w14:paraId="03B2B6BC"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8</w:t>
            </w:r>
          </w:p>
        </w:tc>
        <w:tc>
          <w:tcPr>
            <w:tcW w:w="1540" w:type="dxa"/>
            <w:tcBorders>
              <w:top w:val="nil"/>
              <w:left w:val="nil"/>
              <w:bottom w:val="nil"/>
              <w:right w:val="nil"/>
            </w:tcBorders>
            <w:shd w:val="clear" w:color="auto" w:fill="auto"/>
            <w:noWrap/>
            <w:hideMark/>
          </w:tcPr>
          <w:p w14:paraId="7A190663"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52</w:t>
            </w:r>
          </w:p>
        </w:tc>
        <w:tc>
          <w:tcPr>
            <w:tcW w:w="1540" w:type="dxa"/>
            <w:tcBorders>
              <w:top w:val="nil"/>
              <w:left w:val="nil"/>
              <w:bottom w:val="nil"/>
              <w:right w:val="nil"/>
            </w:tcBorders>
            <w:shd w:val="clear" w:color="auto" w:fill="auto"/>
            <w:noWrap/>
            <w:hideMark/>
          </w:tcPr>
          <w:p w14:paraId="2D16F7BB"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186</w:t>
            </w:r>
          </w:p>
        </w:tc>
        <w:tc>
          <w:tcPr>
            <w:tcW w:w="1540" w:type="dxa"/>
            <w:tcBorders>
              <w:top w:val="nil"/>
              <w:left w:val="nil"/>
              <w:bottom w:val="nil"/>
              <w:right w:val="nil"/>
            </w:tcBorders>
            <w:shd w:val="clear" w:color="auto" w:fill="auto"/>
            <w:noWrap/>
            <w:hideMark/>
          </w:tcPr>
          <w:p w14:paraId="652A8CD6"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456</w:t>
            </w:r>
          </w:p>
        </w:tc>
        <w:tc>
          <w:tcPr>
            <w:tcW w:w="1540" w:type="dxa"/>
            <w:tcBorders>
              <w:top w:val="nil"/>
              <w:left w:val="nil"/>
              <w:bottom w:val="nil"/>
              <w:right w:val="nil"/>
            </w:tcBorders>
            <w:shd w:val="clear" w:color="auto" w:fill="auto"/>
            <w:noWrap/>
            <w:hideMark/>
          </w:tcPr>
          <w:p w14:paraId="2C69C7A8"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7</w:t>
            </w:r>
            <w:r>
              <w:rPr>
                <w:rFonts w:eastAsia="Times New Roman"/>
                <w:color w:val="000000"/>
              </w:rPr>
              <w:t>,</w:t>
            </w:r>
            <w:r w:rsidRPr="00B81C54">
              <w:rPr>
                <w:rFonts w:eastAsia="Times New Roman"/>
                <w:color w:val="000000"/>
              </w:rPr>
              <w:t>544</w:t>
            </w:r>
          </w:p>
        </w:tc>
      </w:tr>
      <w:tr w:rsidR="007A13E0" w:rsidRPr="00B81C54" w14:paraId="36718D37" w14:textId="77777777" w:rsidTr="00760CD4">
        <w:trPr>
          <w:trHeight w:val="306"/>
        </w:trPr>
        <w:tc>
          <w:tcPr>
            <w:tcW w:w="1540" w:type="dxa"/>
            <w:tcBorders>
              <w:top w:val="nil"/>
              <w:left w:val="nil"/>
              <w:bottom w:val="single" w:sz="4" w:space="0" w:color="auto"/>
              <w:right w:val="nil"/>
            </w:tcBorders>
            <w:shd w:val="clear" w:color="auto" w:fill="auto"/>
            <w:noWrap/>
            <w:hideMark/>
          </w:tcPr>
          <w:p w14:paraId="0CACABC2"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Modern</w:t>
            </w:r>
          </w:p>
        </w:tc>
        <w:tc>
          <w:tcPr>
            <w:tcW w:w="1540" w:type="dxa"/>
            <w:tcBorders>
              <w:top w:val="nil"/>
              <w:left w:val="nil"/>
              <w:bottom w:val="single" w:sz="4" w:space="0" w:color="auto"/>
              <w:right w:val="nil"/>
            </w:tcBorders>
            <w:shd w:val="clear" w:color="auto" w:fill="auto"/>
            <w:noWrap/>
            <w:hideMark/>
          </w:tcPr>
          <w:p w14:paraId="5745D9DD" w14:textId="77777777" w:rsidR="007A13E0" w:rsidRPr="00B81C54" w:rsidRDefault="007A13E0" w:rsidP="00760CD4">
            <w:pPr>
              <w:spacing w:after="0" w:line="240" w:lineRule="auto"/>
              <w:rPr>
                <w:rFonts w:eastAsia="Times New Roman"/>
                <w:bCs/>
                <w:color w:val="000000"/>
              </w:rPr>
            </w:pPr>
            <w:r w:rsidRPr="00B81C54">
              <w:rPr>
                <w:rFonts w:eastAsia="Times New Roman"/>
                <w:color w:val="000000"/>
              </w:rPr>
              <w:t>Sulu Sea</w:t>
            </w:r>
          </w:p>
        </w:tc>
        <w:tc>
          <w:tcPr>
            <w:tcW w:w="1540" w:type="dxa"/>
            <w:tcBorders>
              <w:top w:val="nil"/>
              <w:left w:val="nil"/>
              <w:bottom w:val="single" w:sz="4" w:space="0" w:color="auto"/>
              <w:right w:val="nil"/>
            </w:tcBorders>
            <w:shd w:val="clear" w:color="auto" w:fill="auto"/>
            <w:noWrap/>
            <w:hideMark/>
          </w:tcPr>
          <w:p w14:paraId="2DC3C974"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8</w:t>
            </w:r>
          </w:p>
        </w:tc>
        <w:tc>
          <w:tcPr>
            <w:tcW w:w="1540" w:type="dxa"/>
            <w:tcBorders>
              <w:top w:val="nil"/>
              <w:left w:val="nil"/>
              <w:bottom w:val="single" w:sz="4" w:space="0" w:color="auto"/>
              <w:right w:val="nil"/>
            </w:tcBorders>
            <w:shd w:val="clear" w:color="auto" w:fill="auto"/>
            <w:noWrap/>
            <w:hideMark/>
          </w:tcPr>
          <w:p w14:paraId="4B143CA2"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55</w:t>
            </w:r>
          </w:p>
        </w:tc>
        <w:tc>
          <w:tcPr>
            <w:tcW w:w="1540" w:type="dxa"/>
            <w:tcBorders>
              <w:top w:val="nil"/>
              <w:left w:val="nil"/>
              <w:bottom w:val="single" w:sz="4" w:space="0" w:color="auto"/>
              <w:right w:val="nil"/>
            </w:tcBorders>
            <w:shd w:val="clear" w:color="auto" w:fill="auto"/>
            <w:noWrap/>
            <w:hideMark/>
          </w:tcPr>
          <w:p w14:paraId="6266F65B"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178</w:t>
            </w:r>
          </w:p>
        </w:tc>
        <w:tc>
          <w:tcPr>
            <w:tcW w:w="1540" w:type="dxa"/>
            <w:tcBorders>
              <w:top w:val="nil"/>
              <w:left w:val="nil"/>
              <w:bottom w:val="single" w:sz="4" w:space="0" w:color="auto"/>
              <w:right w:val="nil"/>
            </w:tcBorders>
            <w:shd w:val="clear" w:color="auto" w:fill="auto"/>
            <w:noWrap/>
            <w:hideMark/>
          </w:tcPr>
          <w:p w14:paraId="2305E34B"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410</w:t>
            </w:r>
          </w:p>
        </w:tc>
        <w:tc>
          <w:tcPr>
            <w:tcW w:w="1540" w:type="dxa"/>
            <w:tcBorders>
              <w:top w:val="nil"/>
              <w:left w:val="nil"/>
              <w:bottom w:val="single" w:sz="4" w:space="0" w:color="auto"/>
              <w:right w:val="nil"/>
            </w:tcBorders>
            <w:shd w:val="clear" w:color="auto" w:fill="auto"/>
            <w:noWrap/>
            <w:hideMark/>
          </w:tcPr>
          <w:p w14:paraId="33ED6CBE" w14:textId="77777777" w:rsidR="007A13E0" w:rsidRPr="00B81C54" w:rsidRDefault="007A13E0" w:rsidP="00760CD4">
            <w:pPr>
              <w:spacing w:after="0" w:line="240" w:lineRule="auto"/>
              <w:jc w:val="center"/>
              <w:rPr>
                <w:rFonts w:eastAsia="Times New Roman"/>
                <w:bCs/>
                <w:color w:val="000000"/>
              </w:rPr>
            </w:pPr>
            <w:r w:rsidRPr="00B81C54">
              <w:rPr>
                <w:rFonts w:eastAsia="Times New Roman"/>
                <w:color w:val="000000"/>
              </w:rPr>
              <w:t>7</w:t>
            </w:r>
            <w:r>
              <w:rPr>
                <w:rFonts w:eastAsia="Times New Roman"/>
                <w:color w:val="000000"/>
              </w:rPr>
              <w:t>,</w:t>
            </w:r>
            <w:r w:rsidRPr="00B81C54">
              <w:rPr>
                <w:rFonts w:eastAsia="Times New Roman"/>
                <w:color w:val="000000"/>
              </w:rPr>
              <w:t>807</w:t>
            </w:r>
          </w:p>
        </w:tc>
      </w:tr>
    </w:tbl>
    <w:p w14:paraId="3D4348CD" w14:textId="77777777" w:rsidR="007A13E0" w:rsidRDefault="007A13E0" w:rsidP="007A13E0">
      <w:pPr>
        <w:rPr>
          <w:b/>
          <w:bCs/>
        </w:rPr>
      </w:pPr>
    </w:p>
    <w:p w14:paraId="594CC7CC" w14:textId="77777777" w:rsidR="007A13E0" w:rsidRDefault="007A13E0" w:rsidP="007A13E0"/>
    <w:p w14:paraId="7199C974" w14:textId="77777777" w:rsidR="007A13E0" w:rsidRDefault="007A13E0" w:rsidP="007A13E0"/>
    <w:p w14:paraId="33D25A02" w14:textId="77777777" w:rsidR="007A13E0" w:rsidRDefault="007A13E0" w:rsidP="007A13E0"/>
    <w:p w14:paraId="27D3C3BD" w14:textId="77777777" w:rsidR="007A13E0" w:rsidRDefault="007A13E0" w:rsidP="007A13E0"/>
    <w:p w14:paraId="0208E84E" w14:textId="77777777" w:rsidR="007A13E0" w:rsidRDefault="007A13E0" w:rsidP="007A13E0"/>
    <w:p w14:paraId="2AC4A61E" w14:textId="77777777" w:rsidR="007A13E0" w:rsidRDefault="007A13E0" w:rsidP="007A13E0"/>
    <w:p w14:paraId="5525A611" w14:textId="77777777" w:rsidR="007A13E0" w:rsidRDefault="007A13E0" w:rsidP="007A13E0"/>
    <w:p w14:paraId="5C99A748" w14:textId="77777777" w:rsidR="0048317E" w:rsidRDefault="0048317E" w:rsidP="0048317E">
      <w:pPr>
        <w:spacing w:after="0" w:line="240" w:lineRule="auto"/>
        <w:jc w:val="both"/>
        <w:rPr>
          <w:rFonts w:eastAsia="Times New Roman"/>
          <w:bCs/>
          <w:color w:val="000000"/>
        </w:rPr>
      </w:pPr>
      <w:r w:rsidRPr="005D6511">
        <w:rPr>
          <w:rFonts w:eastAsia="Times New Roman"/>
          <w:b/>
          <w:color w:val="000000"/>
        </w:rPr>
        <w:lastRenderedPageBreak/>
        <w:t>Table 2</w:t>
      </w:r>
      <w:r w:rsidRPr="005D6511">
        <w:rPr>
          <w:rFonts w:eastAsia="Times New Roman"/>
          <w:color w:val="000000"/>
        </w:rPr>
        <w:t xml:space="preserve">. </w:t>
      </w:r>
      <w:r w:rsidRPr="00FF1E0C">
        <w:rPr>
          <w:rFonts w:eastAsia="Times New Roman"/>
          <w:color w:val="000000"/>
        </w:rPr>
        <w:t xml:space="preserve">Results of linear mixed-effect models (LME) testing spatiotemporal differences on alpha diversity metrics for paired reef fish communities. Each metric was analyzed using a linear mixed-effect model of the form: </w:t>
      </w:r>
      <w:r w:rsidRPr="00FF1E0C">
        <w:rPr>
          <w:rFonts w:eastAsia="Times New Roman"/>
          <w:i/>
          <w:iCs/>
          <w:color w:val="000000"/>
        </w:rPr>
        <w:t>metric ~ Survey * Sea + (1 | station_pair)</w:t>
      </w:r>
      <w:r w:rsidRPr="00FF1E0C">
        <w:rPr>
          <w:rFonts w:eastAsia="Times New Roman"/>
          <w:color w:val="000000"/>
        </w:rPr>
        <w:t xml:space="preserve"> where Survey (Historical: SI 1978/1979 vs. Modern: SU 2019/2022) and Sea (Bohol Sea vs. Sulu Sea) were treated as fixed effects and station_pair (duplicated site code) as a random effect (accounting for repeated sampling). For each metric, fixed-effect estimates are shown with standard errors (SE) and 95% confidence intervals (CI). Analysis of Deviance (Type III ANOVA) tests are shown with Wald chi-square statistics (</w:t>
      </w:r>
      <w:r w:rsidRPr="00FF1E0C">
        <w:rPr>
          <w:rFonts w:eastAsia="Times New Roman"/>
          <w:i/>
          <w:iCs/>
          <w:color w:val="000000"/>
        </w:rPr>
        <w:t>χ²</w:t>
      </w:r>
      <w:r w:rsidRPr="00FF1E0C">
        <w:rPr>
          <w:rFonts w:eastAsia="Times New Roman"/>
          <w:color w:val="000000"/>
        </w:rPr>
        <w:t xml:space="preserve">) and corresponding </w:t>
      </w:r>
      <w:r w:rsidRPr="00FF1E0C">
        <w:rPr>
          <w:rFonts w:eastAsia="Times New Roman"/>
          <w:i/>
          <w:iCs/>
          <w:color w:val="000000"/>
        </w:rPr>
        <w:t>p</w:t>
      </w:r>
      <w:r w:rsidRPr="00FF1E0C">
        <w:rPr>
          <w:rFonts w:eastAsia="Times New Roman"/>
          <w:color w:val="000000"/>
        </w:rPr>
        <w:t>-values.</w:t>
      </w:r>
      <w:r>
        <w:rPr>
          <w:rFonts w:eastAsia="Times New Roman"/>
          <w:color w:val="000000"/>
        </w:rPr>
        <w:t xml:space="preserve"> </w:t>
      </w:r>
      <w:r w:rsidRPr="00B154AB">
        <w:rPr>
          <w:rFonts w:eastAsia="Times New Roman"/>
          <w:color w:val="000000"/>
        </w:rPr>
        <w:t>The Intercept represents Historical Bohol Sea; the Survey represents the difference between Modern and Historical surveys in the Bohol Sea; the Sea represents the difference between the Sulu and the Bohol Seas within the Historical Survey, and the Survey × Sea interaction represents the additional difference for the Modern Sulu Sea.</w:t>
      </w:r>
    </w:p>
    <w:p w14:paraId="0DB3531F" w14:textId="77777777" w:rsidR="0048317E" w:rsidRDefault="0048317E" w:rsidP="0048317E">
      <w:pPr>
        <w:spacing w:after="0" w:line="240" w:lineRule="auto"/>
        <w:jc w:val="both"/>
      </w:pPr>
    </w:p>
    <w:tbl>
      <w:tblPr>
        <w:tblW w:w="10316" w:type="dxa"/>
        <w:tblLook w:val="04A0" w:firstRow="1" w:lastRow="0" w:firstColumn="1" w:lastColumn="0" w:noHBand="0" w:noVBand="1"/>
      </w:tblPr>
      <w:tblGrid>
        <w:gridCol w:w="2360"/>
        <w:gridCol w:w="2100"/>
        <w:gridCol w:w="1251"/>
        <w:gridCol w:w="636"/>
        <w:gridCol w:w="1749"/>
        <w:gridCol w:w="1216"/>
        <w:gridCol w:w="1004"/>
      </w:tblGrid>
      <w:tr w:rsidR="0048317E" w:rsidRPr="00FF1E0C" w14:paraId="2B8C0137" w14:textId="77777777" w:rsidTr="009D2EC7">
        <w:trPr>
          <w:trHeight w:val="306"/>
        </w:trPr>
        <w:tc>
          <w:tcPr>
            <w:tcW w:w="2360" w:type="dxa"/>
            <w:tcBorders>
              <w:top w:val="single" w:sz="4" w:space="0" w:color="auto"/>
              <w:left w:val="nil"/>
              <w:bottom w:val="nil"/>
              <w:right w:val="nil"/>
            </w:tcBorders>
            <w:shd w:val="clear" w:color="auto" w:fill="auto"/>
            <w:noWrap/>
            <w:hideMark/>
          </w:tcPr>
          <w:p w14:paraId="33888E33" w14:textId="77777777" w:rsidR="0048317E" w:rsidRPr="00FF1E0C" w:rsidRDefault="0048317E" w:rsidP="009D2EC7">
            <w:pPr>
              <w:spacing w:after="0" w:line="240" w:lineRule="auto"/>
              <w:rPr>
                <w:rFonts w:eastAsia="Times New Roman"/>
                <w:bCs/>
              </w:rPr>
            </w:pPr>
          </w:p>
        </w:tc>
        <w:tc>
          <w:tcPr>
            <w:tcW w:w="2100" w:type="dxa"/>
            <w:tcBorders>
              <w:top w:val="single" w:sz="4" w:space="0" w:color="auto"/>
              <w:left w:val="nil"/>
              <w:bottom w:val="nil"/>
              <w:right w:val="nil"/>
            </w:tcBorders>
            <w:shd w:val="clear" w:color="auto" w:fill="auto"/>
            <w:noWrap/>
            <w:hideMark/>
          </w:tcPr>
          <w:p w14:paraId="18C40E60" w14:textId="77777777" w:rsidR="0048317E" w:rsidRPr="00FF1E0C" w:rsidRDefault="0048317E" w:rsidP="009D2EC7">
            <w:pPr>
              <w:spacing w:after="0" w:line="240" w:lineRule="auto"/>
              <w:rPr>
                <w:rFonts w:eastAsia="Times New Roman"/>
                <w:bCs/>
                <w:sz w:val="20"/>
                <w:szCs w:val="20"/>
              </w:rPr>
            </w:pPr>
          </w:p>
        </w:tc>
        <w:tc>
          <w:tcPr>
            <w:tcW w:w="3636" w:type="dxa"/>
            <w:gridSpan w:val="3"/>
            <w:tcBorders>
              <w:top w:val="single" w:sz="4" w:space="0" w:color="auto"/>
              <w:left w:val="nil"/>
              <w:bottom w:val="nil"/>
              <w:right w:val="nil"/>
            </w:tcBorders>
            <w:shd w:val="clear" w:color="auto" w:fill="auto"/>
            <w:noWrap/>
            <w:hideMark/>
          </w:tcPr>
          <w:p w14:paraId="3468362B"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Fixed Effects</w:t>
            </w:r>
          </w:p>
        </w:tc>
        <w:tc>
          <w:tcPr>
            <w:tcW w:w="2220" w:type="dxa"/>
            <w:gridSpan w:val="2"/>
            <w:tcBorders>
              <w:top w:val="single" w:sz="4" w:space="0" w:color="auto"/>
              <w:left w:val="nil"/>
              <w:bottom w:val="nil"/>
              <w:right w:val="nil"/>
            </w:tcBorders>
            <w:shd w:val="clear" w:color="auto" w:fill="auto"/>
            <w:noWrap/>
            <w:hideMark/>
          </w:tcPr>
          <w:p w14:paraId="1CF2D96E"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ANOVA</w:t>
            </w:r>
          </w:p>
        </w:tc>
      </w:tr>
      <w:tr w:rsidR="0048317E" w:rsidRPr="00FF1E0C" w14:paraId="782D758D" w14:textId="77777777" w:rsidTr="009D2EC7">
        <w:trPr>
          <w:trHeight w:val="348"/>
        </w:trPr>
        <w:tc>
          <w:tcPr>
            <w:tcW w:w="2360" w:type="dxa"/>
            <w:tcBorders>
              <w:top w:val="nil"/>
              <w:left w:val="nil"/>
              <w:bottom w:val="single" w:sz="4" w:space="0" w:color="auto"/>
              <w:right w:val="nil"/>
            </w:tcBorders>
            <w:shd w:val="clear" w:color="auto" w:fill="auto"/>
            <w:noWrap/>
            <w:hideMark/>
          </w:tcPr>
          <w:p w14:paraId="351773EC" w14:textId="77777777" w:rsidR="0048317E" w:rsidRPr="00FF1E0C" w:rsidRDefault="0048317E" w:rsidP="009D2EC7">
            <w:pPr>
              <w:spacing w:after="0" w:line="240" w:lineRule="auto"/>
              <w:rPr>
                <w:rFonts w:eastAsia="Times New Roman"/>
                <w:b/>
                <w:color w:val="000000"/>
              </w:rPr>
            </w:pPr>
            <w:r w:rsidRPr="00FF1E0C">
              <w:rPr>
                <w:rFonts w:eastAsia="Times New Roman"/>
                <w:b/>
                <w:color w:val="000000"/>
              </w:rPr>
              <w:t>Metric</w:t>
            </w:r>
          </w:p>
        </w:tc>
        <w:tc>
          <w:tcPr>
            <w:tcW w:w="2100" w:type="dxa"/>
            <w:tcBorders>
              <w:top w:val="nil"/>
              <w:left w:val="nil"/>
              <w:bottom w:val="single" w:sz="4" w:space="0" w:color="auto"/>
              <w:right w:val="nil"/>
            </w:tcBorders>
            <w:shd w:val="clear" w:color="auto" w:fill="auto"/>
            <w:noWrap/>
            <w:hideMark/>
          </w:tcPr>
          <w:p w14:paraId="5FC6EF83" w14:textId="77777777" w:rsidR="0048317E" w:rsidRPr="00FF1E0C" w:rsidRDefault="0048317E" w:rsidP="009D2EC7">
            <w:pPr>
              <w:spacing w:after="0" w:line="240" w:lineRule="auto"/>
              <w:rPr>
                <w:rFonts w:eastAsia="Times New Roman"/>
                <w:b/>
                <w:color w:val="000000"/>
              </w:rPr>
            </w:pPr>
            <w:r w:rsidRPr="00FF1E0C">
              <w:rPr>
                <w:rFonts w:eastAsia="Times New Roman"/>
                <w:b/>
                <w:color w:val="000000"/>
              </w:rPr>
              <w:t>Term</w:t>
            </w:r>
          </w:p>
        </w:tc>
        <w:tc>
          <w:tcPr>
            <w:tcW w:w="1251" w:type="dxa"/>
            <w:tcBorders>
              <w:top w:val="nil"/>
              <w:left w:val="nil"/>
              <w:bottom w:val="single" w:sz="4" w:space="0" w:color="auto"/>
              <w:right w:val="nil"/>
            </w:tcBorders>
            <w:shd w:val="clear" w:color="auto" w:fill="auto"/>
            <w:noWrap/>
            <w:hideMark/>
          </w:tcPr>
          <w:p w14:paraId="6DDF5911"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Estimate</w:t>
            </w:r>
          </w:p>
        </w:tc>
        <w:tc>
          <w:tcPr>
            <w:tcW w:w="636" w:type="dxa"/>
            <w:tcBorders>
              <w:top w:val="nil"/>
              <w:left w:val="nil"/>
              <w:bottom w:val="single" w:sz="4" w:space="0" w:color="auto"/>
              <w:right w:val="nil"/>
            </w:tcBorders>
            <w:shd w:val="clear" w:color="auto" w:fill="auto"/>
            <w:noWrap/>
            <w:hideMark/>
          </w:tcPr>
          <w:p w14:paraId="2C68D145"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SE</w:t>
            </w:r>
          </w:p>
        </w:tc>
        <w:tc>
          <w:tcPr>
            <w:tcW w:w="1749" w:type="dxa"/>
            <w:tcBorders>
              <w:top w:val="nil"/>
              <w:left w:val="nil"/>
              <w:bottom w:val="single" w:sz="4" w:space="0" w:color="auto"/>
              <w:right w:val="nil"/>
            </w:tcBorders>
            <w:shd w:val="clear" w:color="auto" w:fill="auto"/>
            <w:noWrap/>
            <w:hideMark/>
          </w:tcPr>
          <w:p w14:paraId="4C3113B7"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CI</w:t>
            </w:r>
          </w:p>
        </w:tc>
        <w:tc>
          <w:tcPr>
            <w:tcW w:w="1216" w:type="dxa"/>
            <w:tcBorders>
              <w:top w:val="nil"/>
              <w:left w:val="nil"/>
              <w:bottom w:val="single" w:sz="4" w:space="0" w:color="auto"/>
              <w:right w:val="nil"/>
            </w:tcBorders>
            <w:shd w:val="clear" w:color="auto" w:fill="auto"/>
            <w:noWrap/>
            <w:hideMark/>
          </w:tcPr>
          <w:p w14:paraId="11CE308B" w14:textId="77777777" w:rsidR="0048317E" w:rsidRPr="00FF1E0C" w:rsidRDefault="0048317E" w:rsidP="009D2EC7">
            <w:pPr>
              <w:spacing w:after="0" w:line="240" w:lineRule="auto"/>
              <w:jc w:val="center"/>
              <w:rPr>
                <w:rFonts w:eastAsia="Times New Roman"/>
                <w:b/>
                <w:i/>
                <w:iCs/>
                <w:color w:val="000000"/>
              </w:rPr>
            </w:pPr>
            <w:r w:rsidRPr="00FF1E0C">
              <w:rPr>
                <w:rFonts w:eastAsia="Times New Roman"/>
                <w:b/>
                <w:i/>
                <w:iCs/>
                <w:color w:val="000000"/>
              </w:rPr>
              <w:t>χ</w:t>
            </w:r>
            <w:r w:rsidRPr="00FF1E0C">
              <w:rPr>
                <w:rFonts w:eastAsia="Times New Roman"/>
                <w:b/>
                <w:i/>
                <w:iCs/>
                <w:color w:val="000000"/>
                <w:vertAlign w:val="superscript"/>
              </w:rPr>
              <w:t>2</w:t>
            </w:r>
          </w:p>
        </w:tc>
        <w:tc>
          <w:tcPr>
            <w:tcW w:w="1004" w:type="dxa"/>
            <w:tcBorders>
              <w:top w:val="nil"/>
              <w:left w:val="nil"/>
              <w:bottom w:val="single" w:sz="4" w:space="0" w:color="auto"/>
              <w:right w:val="nil"/>
            </w:tcBorders>
            <w:shd w:val="clear" w:color="auto" w:fill="auto"/>
            <w:noWrap/>
            <w:hideMark/>
          </w:tcPr>
          <w:p w14:paraId="2E290EE7" w14:textId="77777777" w:rsidR="0048317E" w:rsidRPr="00FF1E0C" w:rsidRDefault="0048317E" w:rsidP="009D2EC7">
            <w:pPr>
              <w:spacing w:after="0" w:line="240" w:lineRule="auto"/>
              <w:jc w:val="center"/>
              <w:rPr>
                <w:rFonts w:eastAsia="Times New Roman"/>
                <w:b/>
                <w:i/>
                <w:iCs/>
                <w:color w:val="000000"/>
              </w:rPr>
            </w:pPr>
            <w:r w:rsidRPr="00FF1E0C">
              <w:rPr>
                <w:rFonts w:eastAsia="Times New Roman"/>
                <w:b/>
                <w:i/>
                <w:iCs/>
                <w:color w:val="000000"/>
              </w:rPr>
              <w:t>p</w:t>
            </w:r>
          </w:p>
        </w:tc>
      </w:tr>
      <w:tr w:rsidR="0048317E" w:rsidRPr="00FF1E0C" w14:paraId="57C61B0F" w14:textId="77777777" w:rsidTr="009D2EC7">
        <w:trPr>
          <w:trHeight w:val="306"/>
        </w:trPr>
        <w:tc>
          <w:tcPr>
            <w:tcW w:w="2360" w:type="dxa"/>
            <w:vMerge w:val="restart"/>
            <w:tcBorders>
              <w:top w:val="nil"/>
              <w:left w:val="nil"/>
              <w:bottom w:val="nil"/>
              <w:right w:val="nil"/>
            </w:tcBorders>
            <w:shd w:val="clear" w:color="auto" w:fill="auto"/>
            <w:noWrap/>
            <w:vAlign w:val="center"/>
            <w:hideMark/>
          </w:tcPr>
          <w:p w14:paraId="0303A6ED"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Shannon's H</w:t>
            </w:r>
          </w:p>
        </w:tc>
        <w:tc>
          <w:tcPr>
            <w:tcW w:w="2100" w:type="dxa"/>
            <w:tcBorders>
              <w:top w:val="nil"/>
              <w:left w:val="nil"/>
              <w:bottom w:val="nil"/>
              <w:right w:val="nil"/>
            </w:tcBorders>
            <w:shd w:val="clear" w:color="auto" w:fill="auto"/>
            <w:noWrap/>
            <w:hideMark/>
          </w:tcPr>
          <w:p w14:paraId="3E277996"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Intercept</w:t>
            </w:r>
          </w:p>
        </w:tc>
        <w:tc>
          <w:tcPr>
            <w:tcW w:w="1251" w:type="dxa"/>
            <w:tcBorders>
              <w:top w:val="nil"/>
              <w:left w:val="nil"/>
              <w:bottom w:val="nil"/>
              <w:right w:val="nil"/>
            </w:tcBorders>
            <w:shd w:val="clear" w:color="auto" w:fill="auto"/>
            <w:noWrap/>
            <w:hideMark/>
          </w:tcPr>
          <w:p w14:paraId="0B703EC6"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3.20</w:t>
            </w:r>
          </w:p>
        </w:tc>
        <w:tc>
          <w:tcPr>
            <w:tcW w:w="636" w:type="dxa"/>
            <w:tcBorders>
              <w:top w:val="nil"/>
              <w:left w:val="nil"/>
              <w:bottom w:val="nil"/>
              <w:right w:val="nil"/>
            </w:tcBorders>
            <w:shd w:val="clear" w:color="auto" w:fill="auto"/>
            <w:noWrap/>
            <w:hideMark/>
          </w:tcPr>
          <w:p w14:paraId="6C24DCC9"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0.13</w:t>
            </w:r>
          </w:p>
        </w:tc>
        <w:tc>
          <w:tcPr>
            <w:tcW w:w="1749" w:type="dxa"/>
            <w:tcBorders>
              <w:top w:val="nil"/>
              <w:left w:val="nil"/>
              <w:bottom w:val="nil"/>
              <w:right w:val="nil"/>
            </w:tcBorders>
            <w:shd w:val="clear" w:color="auto" w:fill="auto"/>
            <w:noWrap/>
            <w:hideMark/>
          </w:tcPr>
          <w:p w14:paraId="5D370753"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2.95 - 3.46</w:t>
            </w:r>
          </w:p>
        </w:tc>
        <w:tc>
          <w:tcPr>
            <w:tcW w:w="1216" w:type="dxa"/>
            <w:tcBorders>
              <w:top w:val="nil"/>
              <w:left w:val="nil"/>
              <w:bottom w:val="nil"/>
              <w:right w:val="nil"/>
            </w:tcBorders>
            <w:shd w:val="clear" w:color="auto" w:fill="auto"/>
            <w:noWrap/>
            <w:hideMark/>
          </w:tcPr>
          <w:p w14:paraId="2320E22E"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606</w:t>
            </w:r>
          </w:p>
        </w:tc>
        <w:tc>
          <w:tcPr>
            <w:tcW w:w="1004" w:type="dxa"/>
            <w:tcBorders>
              <w:top w:val="nil"/>
              <w:left w:val="nil"/>
              <w:bottom w:val="nil"/>
              <w:right w:val="nil"/>
            </w:tcBorders>
            <w:shd w:val="clear" w:color="auto" w:fill="auto"/>
            <w:noWrap/>
            <w:hideMark/>
          </w:tcPr>
          <w:p w14:paraId="3F91CF2F"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0.000</w:t>
            </w:r>
          </w:p>
        </w:tc>
      </w:tr>
      <w:tr w:rsidR="0048317E" w:rsidRPr="00FF1E0C" w14:paraId="5CCA3E2A" w14:textId="77777777" w:rsidTr="009D2EC7">
        <w:trPr>
          <w:trHeight w:val="306"/>
        </w:trPr>
        <w:tc>
          <w:tcPr>
            <w:tcW w:w="2360" w:type="dxa"/>
            <w:vMerge/>
            <w:tcBorders>
              <w:top w:val="nil"/>
              <w:left w:val="nil"/>
              <w:bottom w:val="nil"/>
              <w:right w:val="nil"/>
            </w:tcBorders>
            <w:vAlign w:val="center"/>
            <w:hideMark/>
          </w:tcPr>
          <w:p w14:paraId="6608F83F"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01287503"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Survey</w:t>
            </w:r>
          </w:p>
        </w:tc>
        <w:tc>
          <w:tcPr>
            <w:tcW w:w="1251" w:type="dxa"/>
            <w:tcBorders>
              <w:top w:val="nil"/>
              <w:left w:val="nil"/>
              <w:bottom w:val="nil"/>
              <w:right w:val="nil"/>
            </w:tcBorders>
            <w:shd w:val="clear" w:color="auto" w:fill="auto"/>
            <w:noWrap/>
            <w:hideMark/>
          </w:tcPr>
          <w:p w14:paraId="081DABB1"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0.07</w:t>
            </w:r>
          </w:p>
        </w:tc>
        <w:tc>
          <w:tcPr>
            <w:tcW w:w="636" w:type="dxa"/>
            <w:tcBorders>
              <w:top w:val="nil"/>
              <w:left w:val="nil"/>
              <w:bottom w:val="nil"/>
              <w:right w:val="nil"/>
            </w:tcBorders>
            <w:shd w:val="clear" w:color="auto" w:fill="auto"/>
            <w:noWrap/>
            <w:hideMark/>
          </w:tcPr>
          <w:p w14:paraId="7550503C"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0.16</w:t>
            </w:r>
          </w:p>
        </w:tc>
        <w:tc>
          <w:tcPr>
            <w:tcW w:w="1749" w:type="dxa"/>
            <w:tcBorders>
              <w:top w:val="nil"/>
              <w:left w:val="nil"/>
              <w:bottom w:val="nil"/>
              <w:right w:val="nil"/>
            </w:tcBorders>
            <w:shd w:val="clear" w:color="auto" w:fill="auto"/>
            <w:noWrap/>
            <w:hideMark/>
          </w:tcPr>
          <w:p w14:paraId="2522F636"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-0.24 - 0.38</w:t>
            </w:r>
          </w:p>
        </w:tc>
        <w:tc>
          <w:tcPr>
            <w:tcW w:w="1216" w:type="dxa"/>
            <w:tcBorders>
              <w:top w:val="nil"/>
              <w:left w:val="nil"/>
              <w:bottom w:val="nil"/>
              <w:right w:val="nil"/>
            </w:tcBorders>
            <w:shd w:val="clear" w:color="auto" w:fill="auto"/>
            <w:noWrap/>
            <w:hideMark/>
          </w:tcPr>
          <w:p w14:paraId="494C40C5"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0.19</w:t>
            </w:r>
          </w:p>
        </w:tc>
        <w:tc>
          <w:tcPr>
            <w:tcW w:w="1004" w:type="dxa"/>
            <w:tcBorders>
              <w:top w:val="nil"/>
              <w:left w:val="nil"/>
              <w:bottom w:val="nil"/>
              <w:right w:val="nil"/>
            </w:tcBorders>
            <w:shd w:val="clear" w:color="auto" w:fill="auto"/>
            <w:noWrap/>
            <w:hideMark/>
          </w:tcPr>
          <w:p w14:paraId="0D5DA687"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0.661</w:t>
            </w:r>
          </w:p>
        </w:tc>
      </w:tr>
      <w:tr w:rsidR="0048317E" w:rsidRPr="00FF1E0C" w14:paraId="2983CB9F" w14:textId="77777777" w:rsidTr="009D2EC7">
        <w:trPr>
          <w:trHeight w:val="306"/>
        </w:trPr>
        <w:tc>
          <w:tcPr>
            <w:tcW w:w="2360" w:type="dxa"/>
            <w:vMerge/>
            <w:tcBorders>
              <w:top w:val="nil"/>
              <w:left w:val="nil"/>
              <w:bottom w:val="nil"/>
              <w:right w:val="nil"/>
            </w:tcBorders>
            <w:vAlign w:val="center"/>
            <w:hideMark/>
          </w:tcPr>
          <w:p w14:paraId="55BFC924"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39945BE5"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Sea</w:t>
            </w:r>
          </w:p>
        </w:tc>
        <w:tc>
          <w:tcPr>
            <w:tcW w:w="1251" w:type="dxa"/>
            <w:tcBorders>
              <w:top w:val="nil"/>
              <w:left w:val="nil"/>
              <w:bottom w:val="nil"/>
              <w:right w:val="nil"/>
            </w:tcBorders>
            <w:shd w:val="clear" w:color="auto" w:fill="auto"/>
            <w:noWrap/>
            <w:hideMark/>
          </w:tcPr>
          <w:p w14:paraId="0B9636AA"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0.39</w:t>
            </w:r>
          </w:p>
        </w:tc>
        <w:tc>
          <w:tcPr>
            <w:tcW w:w="636" w:type="dxa"/>
            <w:tcBorders>
              <w:top w:val="nil"/>
              <w:left w:val="nil"/>
              <w:bottom w:val="nil"/>
              <w:right w:val="nil"/>
            </w:tcBorders>
            <w:shd w:val="clear" w:color="auto" w:fill="auto"/>
            <w:noWrap/>
            <w:hideMark/>
          </w:tcPr>
          <w:p w14:paraId="1CBBBC66"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0.21</w:t>
            </w:r>
          </w:p>
        </w:tc>
        <w:tc>
          <w:tcPr>
            <w:tcW w:w="1749" w:type="dxa"/>
            <w:tcBorders>
              <w:top w:val="nil"/>
              <w:left w:val="nil"/>
              <w:bottom w:val="nil"/>
              <w:right w:val="nil"/>
            </w:tcBorders>
            <w:shd w:val="clear" w:color="auto" w:fill="auto"/>
            <w:noWrap/>
            <w:hideMark/>
          </w:tcPr>
          <w:p w14:paraId="69376813"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-0.02 - 0.8</w:t>
            </w:r>
          </w:p>
        </w:tc>
        <w:tc>
          <w:tcPr>
            <w:tcW w:w="1216" w:type="dxa"/>
            <w:tcBorders>
              <w:top w:val="nil"/>
              <w:left w:val="nil"/>
              <w:bottom w:val="nil"/>
              <w:right w:val="nil"/>
            </w:tcBorders>
            <w:shd w:val="clear" w:color="auto" w:fill="auto"/>
            <w:noWrap/>
            <w:hideMark/>
          </w:tcPr>
          <w:p w14:paraId="0DA084A3"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3.44</w:t>
            </w:r>
          </w:p>
        </w:tc>
        <w:tc>
          <w:tcPr>
            <w:tcW w:w="1004" w:type="dxa"/>
            <w:tcBorders>
              <w:top w:val="nil"/>
              <w:left w:val="nil"/>
              <w:bottom w:val="nil"/>
              <w:right w:val="nil"/>
            </w:tcBorders>
            <w:shd w:val="clear" w:color="auto" w:fill="auto"/>
            <w:noWrap/>
            <w:hideMark/>
          </w:tcPr>
          <w:p w14:paraId="620D0B9F"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0.064</w:t>
            </w:r>
          </w:p>
        </w:tc>
      </w:tr>
      <w:tr w:rsidR="0048317E" w:rsidRPr="00FF1E0C" w14:paraId="3144C173" w14:textId="77777777" w:rsidTr="009D2EC7">
        <w:trPr>
          <w:trHeight w:val="306"/>
        </w:trPr>
        <w:tc>
          <w:tcPr>
            <w:tcW w:w="2360" w:type="dxa"/>
            <w:vMerge/>
            <w:tcBorders>
              <w:top w:val="nil"/>
              <w:left w:val="nil"/>
              <w:bottom w:val="nil"/>
              <w:right w:val="nil"/>
            </w:tcBorders>
            <w:vAlign w:val="center"/>
            <w:hideMark/>
          </w:tcPr>
          <w:p w14:paraId="40276C14"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436A0286" w14:textId="77777777" w:rsidR="0048317E" w:rsidRPr="00FF1E0C" w:rsidRDefault="0048317E" w:rsidP="009D2EC7">
            <w:pPr>
              <w:spacing w:after="0" w:line="240" w:lineRule="auto"/>
              <w:rPr>
                <w:rFonts w:eastAsia="Times New Roman"/>
                <w:b/>
                <w:color w:val="000000"/>
              </w:rPr>
            </w:pPr>
            <w:r w:rsidRPr="00FF1E0C">
              <w:rPr>
                <w:rFonts w:eastAsia="Times New Roman"/>
                <w:b/>
                <w:color w:val="000000"/>
              </w:rPr>
              <w:t>Survey × Sea</w:t>
            </w:r>
          </w:p>
        </w:tc>
        <w:tc>
          <w:tcPr>
            <w:tcW w:w="1251" w:type="dxa"/>
            <w:tcBorders>
              <w:top w:val="nil"/>
              <w:left w:val="nil"/>
              <w:bottom w:val="nil"/>
              <w:right w:val="nil"/>
            </w:tcBorders>
            <w:shd w:val="clear" w:color="auto" w:fill="auto"/>
            <w:noWrap/>
            <w:hideMark/>
          </w:tcPr>
          <w:p w14:paraId="54EF9E8D"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-0.51</w:t>
            </w:r>
          </w:p>
        </w:tc>
        <w:tc>
          <w:tcPr>
            <w:tcW w:w="636" w:type="dxa"/>
            <w:tcBorders>
              <w:top w:val="nil"/>
              <w:left w:val="nil"/>
              <w:bottom w:val="nil"/>
              <w:right w:val="nil"/>
            </w:tcBorders>
            <w:shd w:val="clear" w:color="auto" w:fill="auto"/>
            <w:noWrap/>
            <w:hideMark/>
          </w:tcPr>
          <w:p w14:paraId="07A27931"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0.26</w:t>
            </w:r>
          </w:p>
        </w:tc>
        <w:tc>
          <w:tcPr>
            <w:tcW w:w="1749" w:type="dxa"/>
            <w:tcBorders>
              <w:top w:val="nil"/>
              <w:left w:val="nil"/>
              <w:bottom w:val="nil"/>
              <w:right w:val="nil"/>
            </w:tcBorders>
            <w:shd w:val="clear" w:color="auto" w:fill="auto"/>
            <w:noWrap/>
            <w:hideMark/>
          </w:tcPr>
          <w:p w14:paraId="7F100AD6"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-1.01 - -0.01</w:t>
            </w:r>
          </w:p>
        </w:tc>
        <w:tc>
          <w:tcPr>
            <w:tcW w:w="1216" w:type="dxa"/>
            <w:tcBorders>
              <w:top w:val="nil"/>
              <w:left w:val="nil"/>
              <w:bottom w:val="nil"/>
              <w:right w:val="nil"/>
            </w:tcBorders>
            <w:shd w:val="clear" w:color="auto" w:fill="auto"/>
            <w:noWrap/>
            <w:hideMark/>
          </w:tcPr>
          <w:p w14:paraId="257CC33B"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4.05</w:t>
            </w:r>
          </w:p>
        </w:tc>
        <w:tc>
          <w:tcPr>
            <w:tcW w:w="1004" w:type="dxa"/>
            <w:tcBorders>
              <w:top w:val="nil"/>
              <w:left w:val="nil"/>
              <w:bottom w:val="nil"/>
              <w:right w:val="nil"/>
            </w:tcBorders>
            <w:shd w:val="clear" w:color="auto" w:fill="auto"/>
            <w:noWrap/>
            <w:hideMark/>
          </w:tcPr>
          <w:p w14:paraId="3E5A8247"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0.044</w:t>
            </w:r>
          </w:p>
        </w:tc>
      </w:tr>
      <w:tr w:rsidR="0048317E" w:rsidRPr="00FF1E0C" w14:paraId="520E88D2" w14:textId="77777777" w:rsidTr="009D2EC7">
        <w:trPr>
          <w:trHeight w:val="306"/>
        </w:trPr>
        <w:tc>
          <w:tcPr>
            <w:tcW w:w="2360" w:type="dxa"/>
            <w:vMerge w:val="restart"/>
            <w:tcBorders>
              <w:top w:val="nil"/>
              <w:left w:val="nil"/>
              <w:bottom w:val="nil"/>
              <w:right w:val="nil"/>
            </w:tcBorders>
            <w:shd w:val="clear" w:color="auto" w:fill="auto"/>
            <w:noWrap/>
            <w:vAlign w:val="center"/>
            <w:hideMark/>
          </w:tcPr>
          <w:p w14:paraId="35BE2295"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Pielou's J</w:t>
            </w:r>
          </w:p>
        </w:tc>
        <w:tc>
          <w:tcPr>
            <w:tcW w:w="2100" w:type="dxa"/>
            <w:tcBorders>
              <w:top w:val="nil"/>
              <w:left w:val="nil"/>
              <w:bottom w:val="nil"/>
              <w:right w:val="nil"/>
            </w:tcBorders>
            <w:shd w:val="clear" w:color="auto" w:fill="auto"/>
            <w:noWrap/>
            <w:hideMark/>
          </w:tcPr>
          <w:p w14:paraId="5A4184BF"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Intercept</w:t>
            </w:r>
          </w:p>
        </w:tc>
        <w:tc>
          <w:tcPr>
            <w:tcW w:w="1251" w:type="dxa"/>
            <w:tcBorders>
              <w:top w:val="nil"/>
              <w:left w:val="nil"/>
              <w:bottom w:val="nil"/>
              <w:right w:val="nil"/>
            </w:tcBorders>
            <w:shd w:val="clear" w:color="auto" w:fill="auto"/>
            <w:noWrap/>
            <w:hideMark/>
          </w:tcPr>
          <w:p w14:paraId="1E8E6C54"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0.76</w:t>
            </w:r>
          </w:p>
        </w:tc>
        <w:tc>
          <w:tcPr>
            <w:tcW w:w="636" w:type="dxa"/>
            <w:tcBorders>
              <w:top w:val="nil"/>
              <w:left w:val="nil"/>
              <w:bottom w:val="nil"/>
              <w:right w:val="nil"/>
            </w:tcBorders>
            <w:shd w:val="clear" w:color="auto" w:fill="auto"/>
            <w:noWrap/>
            <w:hideMark/>
          </w:tcPr>
          <w:p w14:paraId="58DE9D4B"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0.03</w:t>
            </w:r>
          </w:p>
        </w:tc>
        <w:tc>
          <w:tcPr>
            <w:tcW w:w="1749" w:type="dxa"/>
            <w:tcBorders>
              <w:top w:val="nil"/>
              <w:left w:val="nil"/>
              <w:bottom w:val="nil"/>
              <w:right w:val="nil"/>
            </w:tcBorders>
            <w:shd w:val="clear" w:color="auto" w:fill="auto"/>
            <w:noWrap/>
            <w:hideMark/>
          </w:tcPr>
          <w:p w14:paraId="6F452AB9"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0.70 - 0.82</w:t>
            </w:r>
          </w:p>
        </w:tc>
        <w:tc>
          <w:tcPr>
            <w:tcW w:w="1216" w:type="dxa"/>
            <w:tcBorders>
              <w:top w:val="nil"/>
              <w:left w:val="nil"/>
              <w:bottom w:val="nil"/>
              <w:right w:val="nil"/>
            </w:tcBorders>
            <w:shd w:val="clear" w:color="auto" w:fill="auto"/>
            <w:noWrap/>
            <w:hideMark/>
          </w:tcPr>
          <w:p w14:paraId="4B84EB4D"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677.76</w:t>
            </w:r>
          </w:p>
        </w:tc>
        <w:tc>
          <w:tcPr>
            <w:tcW w:w="1004" w:type="dxa"/>
            <w:tcBorders>
              <w:top w:val="nil"/>
              <w:left w:val="nil"/>
              <w:bottom w:val="nil"/>
              <w:right w:val="nil"/>
            </w:tcBorders>
            <w:shd w:val="clear" w:color="auto" w:fill="auto"/>
            <w:noWrap/>
            <w:vAlign w:val="bottom"/>
            <w:hideMark/>
          </w:tcPr>
          <w:p w14:paraId="4543B89F"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0.000</w:t>
            </w:r>
          </w:p>
        </w:tc>
      </w:tr>
      <w:tr w:rsidR="0048317E" w:rsidRPr="00FF1E0C" w14:paraId="7D7DCBE0" w14:textId="77777777" w:rsidTr="009D2EC7">
        <w:trPr>
          <w:trHeight w:val="306"/>
        </w:trPr>
        <w:tc>
          <w:tcPr>
            <w:tcW w:w="2360" w:type="dxa"/>
            <w:vMerge/>
            <w:tcBorders>
              <w:top w:val="nil"/>
              <w:left w:val="nil"/>
              <w:bottom w:val="nil"/>
              <w:right w:val="nil"/>
            </w:tcBorders>
            <w:vAlign w:val="center"/>
            <w:hideMark/>
          </w:tcPr>
          <w:p w14:paraId="12A3D10F"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3197EE16"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Survey</w:t>
            </w:r>
          </w:p>
        </w:tc>
        <w:tc>
          <w:tcPr>
            <w:tcW w:w="1251" w:type="dxa"/>
            <w:tcBorders>
              <w:top w:val="nil"/>
              <w:left w:val="nil"/>
              <w:bottom w:val="nil"/>
              <w:right w:val="nil"/>
            </w:tcBorders>
            <w:shd w:val="clear" w:color="auto" w:fill="auto"/>
            <w:noWrap/>
            <w:hideMark/>
          </w:tcPr>
          <w:p w14:paraId="2C95A054"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0.05</w:t>
            </w:r>
          </w:p>
        </w:tc>
        <w:tc>
          <w:tcPr>
            <w:tcW w:w="636" w:type="dxa"/>
            <w:tcBorders>
              <w:top w:val="nil"/>
              <w:left w:val="nil"/>
              <w:bottom w:val="nil"/>
              <w:right w:val="nil"/>
            </w:tcBorders>
            <w:shd w:val="clear" w:color="auto" w:fill="auto"/>
            <w:noWrap/>
            <w:hideMark/>
          </w:tcPr>
          <w:p w14:paraId="0334844C"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0.04</w:t>
            </w:r>
          </w:p>
        </w:tc>
        <w:tc>
          <w:tcPr>
            <w:tcW w:w="1749" w:type="dxa"/>
            <w:tcBorders>
              <w:top w:val="nil"/>
              <w:left w:val="nil"/>
              <w:bottom w:val="nil"/>
              <w:right w:val="nil"/>
            </w:tcBorders>
            <w:shd w:val="clear" w:color="auto" w:fill="auto"/>
            <w:noWrap/>
            <w:hideMark/>
          </w:tcPr>
          <w:p w14:paraId="10C3F98E"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-0.03 - 0.12</w:t>
            </w:r>
          </w:p>
        </w:tc>
        <w:tc>
          <w:tcPr>
            <w:tcW w:w="1216" w:type="dxa"/>
            <w:tcBorders>
              <w:top w:val="nil"/>
              <w:left w:val="nil"/>
              <w:bottom w:val="nil"/>
              <w:right w:val="nil"/>
            </w:tcBorders>
            <w:shd w:val="clear" w:color="auto" w:fill="auto"/>
            <w:noWrap/>
            <w:hideMark/>
          </w:tcPr>
          <w:p w14:paraId="49497AEE"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1.48</w:t>
            </w:r>
          </w:p>
        </w:tc>
        <w:tc>
          <w:tcPr>
            <w:tcW w:w="1004" w:type="dxa"/>
            <w:tcBorders>
              <w:top w:val="nil"/>
              <w:left w:val="nil"/>
              <w:bottom w:val="nil"/>
              <w:right w:val="nil"/>
            </w:tcBorders>
            <w:shd w:val="clear" w:color="auto" w:fill="auto"/>
            <w:noWrap/>
            <w:vAlign w:val="bottom"/>
            <w:hideMark/>
          </w:tcPr>
          <w:p w14:paraId="22FDCBBD"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0.223</w:t>
            </w:r>
          </w:p>
        </w:tc>
      </w:tr>
      <w:tr w:rsidR="0048317E" w:rsidRPr="00FF1E0C" w14:paraId="5104DD74" w14:textId="77777777" w:rsidTr="009D2EC7">
        <w:trPr>
          <w:trHeight w:val="306"/>
        </w:trPr>
        <w:tc>
          <w:tcPr>
            <w:tcW w:w="2360" w:type="dxa"/>
            <w:vMerge/>
            <w:tcBorders>
              <w:top w:val="nil"/>
              <w:left w:val="nil"/>
              <w:bottom w:val="nil"/>
              <w:right w:val="nil"/>
            </w:tcBorders>
            <w:vAlign w:val="center"/>
            <w:hideMark/>
          </w:tcPr>
          <w:p w14:paraId="5E0355BF"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40FD6684"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Sea</w:t>
            </w:r>
          </w:p>
        </w:tc>
        <w:tc>
          <w:tcPr>
            <w:tcW w:w="1251" w:type="dxa"/>
            <w:tcBorders>
              <w:top w:val="nil"/>
              <w:left w:val="nil"/>
              <w:bottom w:val="nil"/>
              <w:right w:val="nil"/>
            </w:tcBorders>
            <w:shd w:val="clear" w:color="auto" w:fill="auto"/>
            <w:noWrap/>
            <w:hideMark/>
          </w:tcPr>
          <w:p w14:paraId="54529F88"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0.02</w:t>
            </w:r>
          </w:p>
        </w:tc>
        <w:tc>
          <w:tcPr>
            <w:tcW w:w="636" w:type="dxa"/>
            <w:tcBorders>
              <w:top w:val="nil"/>
              <w:left w:val="nil"/>
              <w:bottom w:val="nil"/>
              <w:right w:val="nil"/>
            </w:tcBorders>
            <w:shd w:val="clear" w:color="auto" w:fill="auto"/>
            <w:noWrap/>
            <w:hideMark/>
          </w:tcPr>
          <w:p w14:paraId="00BF0C7C"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0.05</w:t>
            </w:r>
          </w:p>
        </w:tc>
        <w:tc>
          <w:tcPr>
            <w:tcW w:w="1749" w:type="dxa"/>
            <w:tcBorders>
              <w:top w:val="nil"/>
              <w:left w:val="nil"/>
              <w:bottom w:val="nil"/>
              <w:right w:val="nil"/>
            </w:tcBorders>
            <w:shd w:val="clear" w:color="auto" w:fill="auto"/>
            <w:noWrap/>
            <w:hideMark/>
          </w:tcPr>
          <w:p w14:paraId="3C4EAFFD"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-0.07 - 0.12</w:t>
            </w:r>
          </w:p>
        </w:tc>
        <w:tc>
          <w:tcPr>
            <w:tcW w:w="1216" w:type="dxa"/>
            <w:tcBorders>
              <w:top w:val="nil"/>
              <w:left w:val="nil"/>
              <w:bottom w:val="nil"/>
              <w:right w:val="nil"/>
            </w:tcBorders>
            <w:shd w:val="clear" w:color="auto" w:fill="auto"/>
            <w:noWrap/>
            <w:hideMark/>
          </w:tcPr>
          <w:p w14:paraId="31C24691"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0.24</w:t>
            </w:r>
          </w:p>
        </w:tc>
        <w:tc>
          <w:tcPr>
            <w:tcW w:w="1004" w:type="dxa"/>
            <w:tcBorders>
              <w:top w:val="nil"/>
              <w:left w:val="nil"/>
              <w:bottom w:val="nil"/>
              <w:right w:val="nil"/>
            </w:tcBorders>
            <w:shd w:val="clear" w:color="auto" w:fill="auto"/>
            <w:noWrap/>
            <w:vAlign w:val="bottom"/>
            <w:hideMark/>
          </w:tcPr>
          <w:p w14:paraId="0519FCD3"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0.626</w:t>
            </w:r>
          </w:p>
        </w:tc>
      </w:tr>
      <w:tr w:rsidR="0048317E" w:rsidRPr="00FF1E0C" w14:paraId="4901A4E3" w14:textId="77777777" w:rsidTr="009D2EC7">
        <w:trPr>
          <w:trHeight w:val="306"/>
        </w:trPr>
        <w:tc>
          <w:tcPr>
            <w:tcW w:w="2360" w:type="dxa"/>
            <w:vMerge/>
            <w:tcBorders>
              <w:top w:val="nil"/>
              <w:left w:val="nil"/>
              <w:bottom w:val="nil"/>
              <w:right w:val="nil"/>
            </w:tcBorders>
            <w:vAlign w:val="center"/>
            <w:hideMark/>
          </w:tcPr>
          <w:p w14:paraId="42B08AD3"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09CA98C6"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Survey × Sea</w:t>
            </w:r>
          </w:p>
        </w:tc>
        <w:tc>
          <w:tcPr>
            <w:tcW w:w="1251" w:type="dxa"/>
            <w:tcBorders>
              <w:top w:val="nil"/>
              <w:left w:val="nil"/>
              <w:bottom w:val="nil"/>
              <w:right w:val="nil"/>
            </w:tcBorders>
            <w:shd w:val="clear" w:color="auto" w:fill="auto"/>
            <w:noWrap/>
            <w:hideMark/>
          </w:tcPr>
          <w:p w14:paraId="3C53886C"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-0.11</w:t>
            </w:r>
          </w:p>
        </w:tc>
        <w:tc>
          <w:tcPr>
            <w:tcW w:w="636" w:type="dxa"/>
            <w:tcBorders>
              <w:top w:val="nil"/>
              <w:left w:val="nil"/>
              <w:bottom w:val="nil"/>
              <w:right w:val="nil"/>
            </w:tcBorders>
            <w:shd w:val="clear" w:color="auto" w:fill="auto"/>
            <w:noWrap/>
            <w:hideMark/>
          </w:tcPr>
          <w:p w14:paraId="6BA55C51"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0.06</w:t>
            </w:r>
          </w:p>
        </w:tc>
        <w:tc>
          <w:tcPr>
            <w:tcW w:w="1749" w:type="dxa"/>
            <w:tcBorders>
              <w:top w:val="nil"/>
              <w:left w:val="nil"/>
              <w:bottom w:val="nil"/>
              <w:right w:val="nil"/>
            </w:tcBorders>
            <w:shd w:val="clear" w:color="auto" w:fill="auto"/>
            <w:noWrap/>
            <w:hideMark/>
          </w:tcPr>
          <w:p w14:paraId="41D37B66"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-0.24 - 0.01</w:t>
            </w:r>
          </w:p>
        </w:tc>
        <w:tc>
          <w:tcPr>
            <w:tcW w:w="1216" w:type="dxa"/>
            <w:tcBorders>
              <w:top w:val="nil"/>
              <w:left w:val="nil"/>
              <w:bottom w:val="nil"/>
              <w:right w:val="nil"/>
            </w:tcBorders>
            <w:shd w:val="clear" w:color="auto" w:fill="auto"/>
            <w:noWrap/>
            <w:hideMark/>
          </w:tcPr>
          <w:p w14:paraId="6931C827"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3.25</w:t>
            </w:r>
          </w:p>
        </w:tc>
        <w:tc>
          <w:tcPr>
            <w:tcW w:w="1004" w:type="dxa"/>
            <w:tcBorders>
              <w:top w:val="nil"/>
              <w:left w:val="nil"/>
              <w:bottom w:val="nil"/>
              <w:right w:val="nil"/>
            </w:tcBorders>
            <w:shd w:val="clear" w:color="auto" w:fill="auto"/>
            <w:noWrap/>
            <w:vAlign w:val="bottom"/>
            <w:hideMark/>
          </w:tcPr>
          <w:p w14:paraId="35D860AD"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0.071</w:t>
            </w:r>
          </w:p>
        </w:tc>
      </w:tr>
      <w:tr w:rsidR="0048317E" w:rsidRPr="00FF1E0C" w14:paraId="13C061E6" w14:textId="77777777" w:rsidTr="009D2EC7">
        <w:trPr>
          <w:trHeight w:val="306"/>
        </w:trPr>
        <w:tc>
          <w:tcPr>
            <w:tcW w:w="2360" w:type="dxa"/>
            <w:vMerge w:val="restart"/>
            <w:tcBorders>
              <w:top w:val="nil"/>
              <w:left w:val="nil"/>
              <w:bottom w:val="nil"/>
              <w:right w:val="nil"/>
            </w:tcBorders>
            <w:shd w:val="clear" w:color="auto" w:fill="auto"/>
            <w:vAlign w:val="center"/>
            <w:hideMark/>
          </w:tcPr>
          <w:p w14:paraId="5F1F82B6"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Simpson Index</w:t>
            </w:r>
          </w:p>
        </w:tc>
        <w:tc>
          <w:tcPr>
            <w:tcW w:w="2100" w:type="dxa"/>
            <w:tcBorders>
              <w:top w:val="nil"/>
              <w:left w:val="nil"/>
              <w:bottom w:val="nil"/>
              <w:right w:val="nil"/>
            </w:tcBorders>
            <w:shd w:val="clear" w:color="auto" w:fill="auto"/>
            <w:noWrap/>
            <w:hideMark/>
          </w:tcPr>
          <w:p w14:paraId="56E66FAF"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Intercept</w:t>
            </w:r>
          </w:p>
        </w:tc>
        <w:tc>
          <w:tcPr>
            <w:tcW w:w="1251" w:type="dxa"/>
            <w:tcBorders>
              <w:top w:val="nil"/>
              <w:left w:val="nil"/>
              <w:bottom w:val="nil"/>
              <w:right w:val="nil"/>
            </w:tcBorders>
            <w:shd w:val="clear" w:color="auto" w:fill="auto"/>
            <w:noWrap/>
            <w:hideMark/>
          </w:tcPr>
          <w:p w14:paraId="6157782B"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0.91</w:t>
            </w:r>
          </w:p>
        </w:tc>
        <w:tc>
          <w:tcPr>
            <w:tcW w:w="636" w:type="dxa"/>
            <w:tcBorders>
              <w:top w:val="nil"/>
              <w:left w:val="nil"/>
              <w:bottom w:val="nil"/>
              <w:right w:val="nil"/>
            </w:tcBorders>
            <w:shd w:val="clear" w:color="auto" w:fill="auto"/>
            <w:noWrap/>
            <w:hideMark/>
          </w:tcPr>
          <w:p w14:paraId="73AA0387"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0.02</w:t>
            </w:r>
          </w:p>
        </w:tc>
        <w:tc>
          <w:tcPr>
            <w:tcW w:w="1749" w:type="dxa"/>
            <w:tcBorders>
              <w:top w:val="nil"/>
              <w:left w:val="nil"/>
              <w:bottom w:val="nil"/>
              <w:right w:val="nil"/>
            </w:tcBorders>
            <w:shd w:val="clear" w:color="auto" w:fill="auto"/>
            <w:noWrap/>
            <w:hideMark/>
          </w:tcPr>
          <w:p w14:paraId="5C564030"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0.86 - 0.95</w:t>
            </w:r>
          </w:p>
        </w:tc>
        <w:tc>
          <w:tcPr>
            <w:tcW w:w="1216" w:type="dxa"/>
            <w:tcBorders>
              <w:top w:val="nil"/>
              <w:left w:val="nil"/>
              <w:bottom w:val="nil"/>
              <w:right w:val="nil"/>
            </w:tcBorders>
            <w:shd w:val="clear" w:color="auto" w:fill="auto"/>
            <w:noWrap/>
            <w:hideMark/>
          </w:tcPr>
          <w:p w14:paraId="73E94BE0"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1739</w:t>
            </w:r>
          </w:p>
        </w:tc>
        <w:tc>
          <w:tcPr>
            <w:tcW w:w="1004" w:type="dxa"/>
            <w:tcBorders>
              <w:top w:val="nil"/>
              <w:left w:val="nil"/>
              <w:bottom w:val="nil"/>
              <w:right w:val="nil"/>
            </w:tcBorders>
            <w:shd w:val="clear" w:color="auto" w:fill="auto"/>
            <w:noWrap/>
            <w:hideMark/>
          </w:tcPr>
          <w:p w14:paraId="5810B36E"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0.000</w:t>
            </w:r>
          </w:p>
        </w:tc>
      </w:tr>
      <w:tr w:rsidR="0048317E" w:rsidRPr="00FF1E0C" w14:paraId="3A9073CE" w14:textId="77777777" w:rsidTr="009D2EC7">
        <w:trPr>
          <w:trHeight w:val="306"/>
        </w:trPr>
        <w:tc>
          <w:tcPr>
            <w:tcW w:w="2360" w:type="dxa"/>
            <w:vMerge/>
            <w:tcBorders>
              <w:top w:val="nil"/>
              <w:left w:val="nil"/>
              <w:bottom w:val="nil"/>
              <w:right w:val="nil"/>
            </w:tcBorders>
            <w:vAlign w:val="center"/>
            <w:hideMark/>
          </w:tcPr>
          <w:p w14:paraId="56786D59"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6507E365"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Survey</w:t>
            </w:r>
          </w:p>
        </w:tc>
        <w:tc>
          <w:tcPr>
            <w:tcW w:w="1251" w:type="dxa"/>
            <w:tcBorders>
              <w:top w:val="nil"/>
              <w:left w:val="nil"/>
              <w:bottom w:val="nil"/>
              <w:right w:val="nil"/>
            </w:tcBorders>
            <w:shd w:val="clear" w:color="auto" w:fill="auto"/>
            <w:noWrap/>
            <w:hideMark/>
          </w:tcPr>
          <w:p w14:paraId="7AAB8164"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0.01</w:t>
            </w:r>
          </w:p>
        </w:tc>
        <w:tc>
          <w:tcPr>
            <w:tcW w:w="636" w:type="dxa"/>
            <w:tcBorders>
              <w:top w:val="nil"/>
              <w:left w:val="nil"/>
              <w:bottom w:val="nil"/>
              <w:right w:val="nil"/>
            </w:tcBorders>
            <w:shd w:val="clear" w:color="auto" w:fill="auto"/>
            <w:noWrap/>
            <w:hideMark/>
          </w:tcPr>
          <w:p w14:paraId="208FC228"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0.03</w:t>
            </w:r>
          </w:p>
        </w:tc>
        <w:tc>
          <w:tcPr>
            <w:tcW w:w="1749" w:type="dxa"/>
            <w:tcBorders>
              <w:top w:val="nil"/>
              <w:left w:val="nil"/>
              <w:bottom w:val="nil"/>
              <w:right w:val="nil"/>
            </w:tcBorders>
            <w:shd w:val="clear" w:color="auto" w:fill="auto"/>
            <w:noWrap/>
            <w:hideMark/>
          </w:tcPr>
          <w:p w14:paraId="46183081"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-0.05 - 0.07</w:t>
            </w:r>
          </w:p>
        </w:tc>
        <w:tc>
          <w:tcPr>
            <w:tcW w:w="1216" w:type="dxa"/>
            <w:tcBorders>
              <w:top w:val="nil"/>
              <w:left w:val="nil"/>
              <w:bottom w:val="nil"/>
              <w:right w:val="nil"/>
            </w:tcBorders>
            <w:shd w:val="clear" w:color="auto" w:fill="auto"/>
            <w:noWrap/>
            <w:hideMark/>
          </w:tcPr>
          <w:p w14:paraId="290992A4"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0.07</w:t>
            </w:r>
          </w:p>
        </w:tc>
        <w:tc>
          <w:tcPr>
            <w:tcW w:w="1004" w:type="dxa"/>
            <w:tcBorders>
              <w:top w:val="nil"/>
              <w:left w:val="nil"/>
              <w:bottom w:val="nil"/>
              <w:right w:val="nil"/>
            </w:tcBorders>
            <w:shd w:val="clear" w:color="auto" w:fill="auto"/>
            <w:noWrap/>
            <w:hideMark/>
          </w:tcPr>
          <w:p w14:paraId="6F4B65E2"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0.795</w:t>
            </w:r>
          </w:p>
        </w:tc>
      </w:tr>
      <w:tr w:rsidR="0048317E" w:rsidRPr="00FF1E0C" w14:paraId="0115AE92" w14:textId="77777777" w:rsidTr="009D2EC7">
        <w:trPr>
          <w:trHeight w:val="306"/>
        </w:trPr>
        <w:tc>
          <w:tcPr>
            <w:tcW w:w="2360" w:type="dxa"/>
            <w:vMerge/>
            <w:tcBorders>
              <w:top w:val="nil"/>
              <w:left w:val="nil"/>
              <w:bottom w:val="nil"/>
              <w:right w:val="nil"/>
            </w:tcBorders>
            <w:vAlign w:val="center"/>
            <w:hideMark/>
          </w:tcPr>
          <w:p w14:paraId="52B78478"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6561D93E"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Sea</w:t>
            </w:r>
          </w:p>
        </w:tc>
        <w:tc>
          <w:tcPr>
            <w:tcW w:w="1251" w:type="dxa"/>
            <w:tcBorders>
              <w:top w:val="nil"/>
              <w:left w:val="nil"/>
              <w:bottom w:val="nil"/>
              <w:right w:val="nil"/>
            </w:tcBorders>
            <w:shd w:val="clear" w:color="auto" w:fill="auto"/>
            <w:noWrap/>
            <w:hideMark/>
          </w:tcPr>
          <w:p w14:paraId="75D7FDB5"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0.04</w:t>
            </w:r>
          </w:p>
        </w:tc>
        <w:tc>
          <w:tcPr>
            <w:tcW w:w="636" w:type="dxa"/>
            <w:tcBorders>
              <w:top w:val="nil"/>
              <w:left w:val="nil"/>
              <w:bottom w:val="nil"/>
              <w:right w:val="nil"/>
            </w:tcBorders>
            <w:shd w:val="clear" w:color="auto" w:fill="auto"/>
            <w:noWrap/>
            <w:hideMark/>
          </w:tcPr>
          <w:p w14:paraId="7A2CEEF4"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0.04</w:t>
            </w:r>
          </w:p>
        </w:tc>
        <w:tc>
          <w:tcPr>
            <w:tcW w:w="1749" w:type="dxa"/>
            <w:tcBorders>
              <w:top w:val="nil"/>
              <w:left w:val="nil"/>
              <w:bottom w:val="nil"/>
              <w:right w:val="nil"/>
            </w:tcBorders>
            <w:shd w:val="clear" w:color="auto" w:fill="auto"/>
            <w:noWrap/>
            <w:hideMark/>
          </w:tcPr>
          <w:p w14:paraId="28D7FD8E"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-0.03 - 0.11</w:t>
            </w:r>
          </w:p>
        </w:tc>
        <w:tc>
          <w:tcPr>
            <w:tcW w:w="1216" w:type="dxa"/>
            <w:tcBorders>
              <w:top w:val="nil"/>
              <w:left w:val="nil"/>
              <w:bottom w:val="nil"/>
              <w:right w:val="nil"/>
            </w:tcBorders>
            <w:shd w:val="clear" w:color="auto" w:fill="auto"/>
            <w:noWrap/>
            <w:hideMark/>
          </w:tcPr>
          <w:p w14:paraId="0126EE42"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1.29</w:t>
            </w:r>
          </w:p>
        </w:tc>
        <w:tc>
          <w:tcPr>
            <w:tcW w:w="1004" w:type="dxa"/>
            <w:tcBorders>
              <w:top w:val="nil"/>
              <w:left w:val="nil"/>
              <w:bottom w:val="nil"/>
              <w:right w:val="nil"/>
            </w:tcBorders>
            <w:shd w:val="clear" w:color="auto" w:fill="auto"/>
            <w:noWrap/>
            <w:hideMark/>
          </w:tcPr>
          <w:p w14:paraId="4D8EF9E5"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0.255</w:t>
            </w:r>
          </w:p>
        </w:tc>
      </w:tr>
      <w:tr w:rsidR="0048317E" w:rsidRPr="00FF1E0C" w14:paraId="7FE85E3F" w14:textId="77777777" w:rsidTr="009D2EC7">
        <w:trPr>
          <w:trHeight w:val="306"/>
        </w:trPr>
        <w:tc>
          <w:tcPr>
            <w:tcW w:w="2360" w:type="dxa"/>
            <w:vMerge/>
            <w:tcBorders>
              <w:top w:val="nil"/>
              <w:left w:val="nil"/>
              <w:bottom w:val="nil"/>
              <w:right w:val="nil"/>
            </w:tcBorders>
            <w:vAlign w:val="center"/>
            <w:hideMark/>
          </w:tcPr>
          <w:p w14:paraId="37D6D6F4"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48012628"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Survey × Sea</w:t>
            </w:r>
          </w:p>
        </w:tc>
        <w:tc>
          <w:tcPr>
            <w:tcW w:w="1251" w:type="dxa"/>
            <w:tcBorders>
              <w:top w:val="nil"/>
              <w:left w:val="nil"/>
              <w:bottom w:val="nil"/>
              <w:right w:val="nil"/>
            </w:tcBorders>
            <w:shd w:val="clear" w:color="auto" w:fill="auto"/>
            <w:noWrap/>
            <w:hideMark/>
          </w:tcPr>
          <w:p w14:paraId="6F21B7D3"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-0.09</w:t>
            </w:r>
          </w:p>
        </w:tc>
        <w:tc>
          <w:tcPr>
            <w:tcW w:w="636" w:type="dxa"/>
            <w:tcBorders>
              <w:top w:val="nil"/>
              <w:left w:val="nil"/>
              <w:bottom w:val="nil"/>
              <w:right w:val="nil"/>
            </w:tcBorders>
            <w:shd w:val="clear" w:color="auto" w:fill="auto"/>
            <w:noWrap/>
            <w:hideMark/>
          </w:tcPr>
          <w:p w14:paraId="7B961E0C"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0.05</w:t>
            </w:r>
          </w:p>
        </w:tc>
        <w:tc>
          <w:tcPr>
            <w:tcW w:w="1749" w:type="dxa"/>
            <w:tcBorders>
              <w:top w:val="nil"/>
              <w:left w:val="nil"/>
              <w:bottom w:val="nil"/>
              <w:right w:val="nil"/>
            </w:tcBorders>
            <w:shd w:val="clear" w:color="auto" w:fill="auto"/>
            <w:noWrap/>
            <w:hideMark/>
          </w:tcPr>
          <w:p w14:paraId="490BB110"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-0.19 - 0</w:t>
            </w:r>
          </w:p>
        </w:tc>
        <w:tc>
          <w:tcPr>
            <w:tcW w:w="1216" w:type="dxa"/>
            <w:tcBorders>
              <w:top w:val="nil"/>
              <w:left w:val="nil"/>
              <w:bottom w:val="nil"/>
              <w:right w:val="nil"/>
            </w:tcBorders>
            <w:shd w:val="clear" w:color="auto" w:fill="auto"/>
            <w:noWrap/>
            <w:hideMark/>
          </w:tcPr>
          <w:p w14:paraId="609492A5"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3.67</w:t>
            </w:r>
          </w:p>
        </w:tc>
        <w:tc>
          <w:tcPr>
            <w:tcW w:w="1004" w:type="dxa"/>
            <w:tcBorders>
              <w:top w:val="nil"/>
              <w:left w:val="nil"/>
              <w:bottom w:val="nil"/>
              <w:right w:val="nil"/>
            </w:tcBorders>
            <w:shd w:val="clear" w:color="auto" w:fill="auto"/>
            <w:noWrap/>
            <w:hideMark/>
          </w:tcPr>
          <w:p w14:paraId="3ECAA9FE"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0.055</w:t>
            </w:r>
          </w:p>
        </w:tc>
      </w:tr>
      <w:tr w:rsidR="0048317E" w:rsidRPr="00FF1E0C" w14:paraId="2293A107" w14:textId="77777777" w:rsidTr="009D2EC7">
        <w:trPr>
          <w:trHeight w:val="306"/>
        </w:trPr>
        <w:tc>
          <w:tcPr>
            <w:tcW w:w="2360" w:type="dxa"/>
            <w:vMerge w:val="restart"/>
            <w:tcBorders>
              <w:top w:val="nil"/>
              <w:left w:val="nil"/>
              <w:bottom w:val="nil"/>
              <w:right w:val="nil"/>
            </w:tcBorders>
            <w:shd w:val="clear" w:color="auto" w:fill="auto"/>
            <w:vAlign w:val="center"/>
            <w:hideMark/>
          </w:tcPr>
          <w:p w14:paraId="10748316"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Inverse Simpson</w:t>
            </w:r>
          </w:p>
        </w:tc>
        <w:tc>
          <w:tcPr>
            <w:tcW w:w="2100" w:type="dxa"/>
            <w:tcBorders>
              <w:top w:val="nil"/>
              <w:left w:val="nil"/>
              <w:bottom w:val="nil"/>
              <w:right w:val="nil"/>
            </w:tcBorders>
            <w:shd w:val="clear" w:color="auto" w:fill="auto"/>
            <w:noWrap/>
            <w:hideMark/>
          </w:tcPr>
          <w:p w14:paraId="60D5A18E"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Intercept</w:t>
            </w:r>
          </w:p>
        </w:tc>
        <w:tc>
          <w:tcPr>
            <w:tcW w:w="1251" w:type="dxa"/>
            <w:tcBorders>
              <w:top w:val="nil"/>
              <w:left w:val="nil"/>
              <w:bottom w:val="nil"/>
              <w:right w:val="nil"/>
            </w:tcBorders>
            <w:shd w:val="clear" w:color="auto" w:fill="auto"/>
            <w:noWrap/>
            <w:hideMark/>
          </w:tcPr>
          <w:p w14:paraId="7EA3B81F"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14.59</w:t>
            </w:r>
          </w:p>
        </w:tc>
        <w:tc>
          <w:tcPr>
            <w:tcW w:w="636" w:type="dxa"/>
            <w:tcBorders>
              <w:top w:val="nil"/>
              <w:left w:val="nil"/>
              <w:bottom w:val="nil"/>
              <w:right w:val="nil"/>
            </w:tcBorders>
            <w:shd w:val="clear" w:color="auto" w:fill="auto"/>
            <w:noWrap/>
            <w:hideMark/>
          </w:tcPr>
          <w:p w14:paraId="69DB80E9"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2.02</w:t>
            </w:r>
          </w:p>
        </w:tc>
        <w:tc>
          <w:tcPr>
            <w:tcW w:w="1749" w:type="dxa"/>
            <w:tcBorders>
              <w:top w:val="nil"/>
              <w:left w:val="nil"/>
              <w:bottom w:val="nil"/>
              <w:right w:val="nil"/>
            </w:tcBorders>
            <w:shd w:val="clear" w:color="auto" w:fill="auto"/>
            <w:noWrap/>
            <w:hideMark/>
          </w:tcPr>
          <w:p w14:paraId="24ED4A08"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10.63 - 18.55</w:t>
            </w:r>
          </w:p>
        </w:tc>
        <w:tc>
          <w:tcPr>
            <w:tcW w:w="1216" w:type="dxa"/>
            <w:tcBorders>
              <w:top w:val="nil"/>
              <w:left w:val="nil"/>
              <w:bottom w:val="nil"/>
              <w:right w:val="nil"/>
            </w:tcBorders>
            <w:shd w:val="clear" w:color="auto" w:fill="auto"/>
            <w:noWrap/>
            <w:hideMark/>
          </w:tcPr>
          <w:p w14:paraId="3E3DD126"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52</w:t>
            </w:r>
          </w:p>
        </w:tc>
        <w:tc>
          <w:tcPr>
            <w:tcW w:w="1004" w:type="dxa"/>
            <w:tcBorders>
              <w:top w:val="nil"/>
              <w:left w:val="nil"/>
              <w:bottom w:val="nil"/>
              <w:right w:val="nil"/>
            </w:tcBorders>
            <w:shd w:val="clear" w:color="auto" w:fill="auto"/>
            <w:noWrap/>
            <w:hideMark/>
          </w:tcPr>
          <w:p w14:paraId="648D7A24"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0.000</w:t>
            </w:r>
          </w:p>
        </w:tc>
      </w:tr>
      <w:tr w:rsidR="0048317E" w:rsidRPr="00FF1E0C" w14:paraId="7BD72EBF" w14:textId="77777777" w:rsidTr="009D2EC7">
        <w:trPr>
          <w:trHeight w:val="306"/>
        </w:trPr>
        <w:tc>
          <w:tcPr>
            <w:tcW w:w="2360" w:type="dxa"/>
            <w:vMerge/>
            <w:tcBorders>
              <w:top w:val="nil"/>
              <w:left w:val="nil"/>
              <w:bottom w:val="nil"/>
              <w:right w:val="nil"/>
            </w:tcBorders>
            <w:vAlign w:val="center"/>
            <w:hideMark/>
          </w:tcPr>
          <w:p w14:paraId="14955D3E"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4126C2E1"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Survey</w:t>
            </w:r>
          </w:p>
        </w:tc>
        <w:tc>
          <w:tcPr>
            <w:tcW w:w="1251" w:type="dxa"/>
            <w:tcBorders>
              <w:top w:val="nil"/>
              <w:left w:val="nil"/>
              <w:bottom w:val="nil"/>
              <w:right w:val="nil"/>
            </w:tcBorders>
            <w:shd w:val="clear" w:color="auto" w:fill="auto"/>
            <w:noWrap/>
            <w:hideMark/>
          </w:tcPr>
          <w:p w14:paraId="070F03CA"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0.66</w:t>
            </w:r>
          </w:p>
        </w:tc>
        <w:tc>
          <w:tcPr>
            <w:tcW w:w="636" w:type="dxa"/>
            <w:tcBorders>
              <w:top w:val="nil"/>
              <w:left w:val="nil"/>
              <w:bottom w:val="nil"/>
              <w:right w:val="nil"/>
            </w:tcBorders>
            <w:shd w:val="clear" w:color="auto" w:fill="auto"/>
            <w:noWrap/>
            <w:hideMark/>
          </w:tcPr>
          <w:p w14:paraId="66110BE3"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2.46</w:t>
            </w:r>
          </w:p>
        </w:tc>
        <w:tc>
          <w:tcPr>
            <w:tcW w:w="1749" w:type="dxa"/>
            <w:tcBorders>
              <w:top w:val="nil"/>
              <w:left w:val="nil"/>
              <w:bottom w:val="nil"/>
              <w:right w:val="nil"/>
            </w:tcBorders>
            <w:shd w:val="clear" w:color="auto" w:fill="auto"/>
            <w:noWrap/>
            <w:hideMark/>
          </w:tcPr>
          <w:p w14:paraId="3701E373"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-4.17 - 5.49</w:t>
            </w:r>
          </w:p>
        </w:tc>
        <w:tc>
          <w:tcPr>
            <w:tcW w:w="1216" w:type="dxa"/>
            <w:tcBorders>
              <w:top w:val="nil"/>
              <w:left w:val="nil"/>
              <w:bottom w:val="nil"/>
              <w:right w:val="nil"/>
            </w:tcBorders>
            <w:shd w:val="clear" w:color="auto" w:fill="auto"/>
            <w:noWrap/>
            <w:hideMark/>
          </w:tcPr>
          <w:p w14:paraId="5E7F8067"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0.07</w:t>
            </w:r>
          </w:p>
        </w:tc>
        <w:tc>
          <w:tcPr>
            <w:tcW w:w="1004" w:type="dxa"/>
            <w:tcBorders>
              <w:top w:val="nil"/>
              <w:left w:val="nil"/>
              <w:bottom w:val="nil"/>
              <w:right w:val="nil"/>
            </w:tcBorders>
            <w:shd w:val="clear" w:color="auto" w:fill="auto"/>
            <w:noWrap/>
            <w:hideMark/>
          </w:tcPr>
          <w:p w14:paraId="5C6DD026"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0.788</w:t>
            </w:r>
          </w:p>
        </w:tc>
      </w:tr>
      <w:tr w:rsidR="0048317E" w:rsidRPr="00FF1E0C" w14:paraId="26A105CC" w14:textId="77777777" w:rsidTr="009D2EC7">
        <w:trPr>
          <w:trHeight w:val="306"/>
        </w:trPr>
        <w:tc>
          <w:tcPr>
            <w:tcW w:w="2360" w:type="dxa"/>
            <w:vMerge/>
            <w:tcBorders>
              <w:top w:val="nil"/>
              <w:left w:val="nil"/>
              <w:bottom w:val="nil"/>
              <w:right w:val="nil"/>
            </w:tcBorders>
            <w:vAlign w:val="center"/>
            <w:hideMark/>
          </w:tcPr>
          <w:p w14:paraId="092959A4"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12608C9F"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Sea</w:t>
            </w:r>
          </w:p>
        </w:tc>
        <w:tc>
          <w:tcPr>
            <w:tcW w:w="1251" w:type="dxa"/>
            <w:tcBorders>
              <w:top w:val="nil"/>
              <w:left w:val="nil"/>
              <w:bottom w:val="nil"/>
              <w:right w:val="nil"/>
            </w:tcBorders>
            <w:shd w:val="clear" w:color="auto" w:fill="auto"/>
            <w:noWrap/>
            <w:hideMark/>
          </w:tcPr>
          <w:p w14:paraId="1CFF7167"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5.23</w:t>
            </w:r>
          </w:p>
        </w:tc>
        <w:tc>
          <w:tcPr>
            <w:tcW w:w="636" w:type="dxa"/>
            <w:tcBorders>
              <w:top w:val="nil"/>
              <w:left w:val="nil"/>
              <w:bottom w:val="nil"/>
              <w:right w:val="nil"/>
            </w:tcBorders>
            <w:shd w:val="clear" w:color="auto" w:fill="auto"/>
            <w:noWrap/>
            <w:hideMark/>
          </w:tcPr>
          <w:p w14:paraId="0EAE3465"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3.27</w:t>
            </w:r>
          </w:p>
        </w:tc>
        <w:tc>
          <w:tcPr>
            <w:tcW w:w="1749" w:type="dxa"/>
            <w:tcBorders>
              <w:top w:val="nil"/>
              <w:left w:val="nil"/>
              <w:bottom w:val="nil"/>
              <w:right w:val="nil"/>
            </w:tcBorders>
            <w:shd w:val="clear" w:color="auto" w:fill="auto"/>
            <w:noWrap/>
            <w:hideMark/>
          </w:tcPr>
          <w:p w14:paraId="4C1CAE1A"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-1.19 - 11.65</w:t>
            </w:r>
          </w:p>
        </w:tc>
        <w:tc>
          <w:tcPr>
            <w:tcW w:w="1216" w:type="dxa"/>
            <w:tcBorders>
              <w:top w:val="nil"/>
              <w:left w:val="nil"/>
              <w:bottom w:val="nil"/>
              <w:right w:val="nil"/>
            </w:tcBorders>
            <w:shd w:val="clear" w:color="auto" w:fill="auto"/>
            <w:noWrap/>
            <w:hideMark/>
          </w:tcPr>
          <w:p w14:paraId="03500A1E"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2.55</w:t>
            </w:r>
          </w:p>
        </w:tc>
        <w:tc>
          <w:tcPr>
            <w:tcW w:w="1004" w:type="dxa"/>
            <w:tcBorders>
              <w:top w:val="nil"/>
              <w:left w:val="nil"/>
              <w:bottom w:val="nil"/>
              <w:right w:val="nil"/>
            </w:tcBorders>
            <w:shd w:val="clear" w:color="auto" w:fill="auto"/>
            <w:noWrap/>
            <w:hideMark/>
          </w:tcPr>
          <w:p w14:paraId="30A0DF3D"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0.110</w:t>
            </w:r>
          </w:p>
        </w:tc>
      </w:tr>
      <w:tr w:rsidR="0048317E" w:rsidRPr="00FF1E0C" w14:paraId="062A37E2" w14:textId="77777777" w:rsidTr="009D2EC7">
        <w:trPr>
          <w:trHeight w:val="306"/>
        </w:trPr>
        <w:tc>
          <w:tcPr>
            <w:tcW w:w="2360" w:type="dxa"/>
            <w:vMerge/>
            <w:tcBorders>
              <w:top w:val="nil"/>
              <w:left w:val="nil"/>
              <w:bottom w:val="nil"/>
              <w:right w:val="nil"/>
            </w:tcBorders>
            <w:vAlign w:val="center"/>
            <w:hideMark/>
          </w:tcPr>
          <w:p w14:paraId="0A683D67"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5C08472C"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Survey × Sea</w:t>
            </w:r>
          </w:p>
        </w:tc>
        <w:tc>
          <w:tcPr>
            <w:tcW w:w="1251" w:type="dxa"/>
            <w:tcBorders>
              <w:top w:val="nil"/>
              <w:left w:val="nil"/>
              <w:bottom w:val="nil"/>
              <w:right w:val="nil"/>
            </w:tcBorders>
            <w:shd w:val="clear" w:color="auto" w:fill="auto"/>
            <w:noWrap/>
            <w:hideMark/>
          </w:tcPr>
          <w:p w14:paraId="449F4A03"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-6.00</w:t>
            </w:r>
          </w:p>
        </w:tc>
        <w:tc>
          <w:tcPr>
            <w:tcW w:w="636" w:type="dxa"/>
            <w:tcBorders>
              <w:top w:val="nil"/>
              <w:left w:val="nil"/>
              <w:bottom w:val="nil"/>
              <w:right w:val="nil"/>
            </w:tcBorders>
            <w:shd w:val="clear" w:color="auto" w:fill="auto"/>
            <w:noWrap/>
            <w:hideMark/>
          </w:tcPr>
          <w:p w14:paraId="2DE72590"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3.99</w:t>
            </w:r>
          </w:p>
        </w:tc>
        <w:tc>
          <w:tcPr>
            <w:tcW w:w="1749" w:type="dxa"/>
            <w:tcBorders>
              <w:top w:val="nil"/>
              <w:left w:val="nil"/>
              <w:bottom w:val="nil"/>
              <w:right w:val="nil"/>
            </w:tcBorders>
            <w:shd w:val="clear" w:color="auto" w:fill="auto"/>
            <w:noWrap/>
            <w:hideMark/>
          </w:tcPr>
          <w:p w14:paraId="1798E24D"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-13.83 - 1.82</w:t>
            </w:r>
          </w:p>
        </w:tc>
        <w:tc>
          <w:tcPr>
            <w:tcW w:w="1216" w:type="dxa"/>
            <w:tcBorders>
              <w:top w:val="nil"/>
              <w:left w:val="nil"/>
              <w:bottom w:val="nil"/>
              <w:right w:val="nil"/>
            </w:tcBorders>
            <w:shd w:val="clear" w:color="auto" w:fill="auto"/>
            <w:noWrap/>
            <w:hideMark/>
          </w:tcPr>
          <w:p w14:paraId="5F2E6768"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2.26</w:t>
            </w:r>
          </w:p>
        </w:tc>
        <w:tc>
          <w:tcPr>
            <w:tcW w:w="1004" w:type="dxa"/>
            <w:tcBorders>
              <w:top w:val="nil"/>
              <w:left w:val="nil"/>
              <w:bottom w:val="nil"/>
              <w:right w:val="nil"/>
            </w:tcBorders>
            <w:shd w:val="clear" w:color="auto" w:fill="auto"/>
            <w:noWrap/>
            <w:hideMark/>
          </w:tcPr>
          <w:p w14:paraId="1241ECE8"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0.133</w:t>
            </w:r>
          </w:p>
        </w:tc>
      </w:tr>
      <w:tr w:rsidR="0048317E" w:rsidRPr="00FF1E0C" w14:paraId="294937AF" w14:textId="77777777" w:rsidTr="009D2EC7">
        <w:trPr>
          <w:trHeight w:val="306"/>
        </w:trPr>
        <w:tc>
          <w:tcPr>
            <w:tcW w:w="2360" w:type="dxa"/>
            <w:vMerge w:val="restart"/>
            <w:tcBorders>
              <w:top w:val="nil"/>
              <w:left w:val="nil"/>
              <w:bottom w:val="nil"/>
              <w:right w:val="nil"/>
            </w:tcBorders>
            <w:shd w:val="clear" w:color="auto" w:fill="auto"/>
            <w:vAlign w:val="center"/>
            <w:hideMark/>
          </w:tcPr>
          <w:p w14:paraId="1CAE840A"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Unbiased Simpson</w:t>
            </w:r>
          </w:p>
        </w:tc>
        <w:tc>
          <w:tcPr>
            <w:tcW w:w="2100" w:type="dxa"/>
            <w:tcBorders>
              <w:top w:val="nil"/>
              <w:left w:val="nil"/>
              <w:bottom w:val="nil"/>
              <w:right w:val="nil"/>
            </w:tcBorders>
            <w:shd w:val="clear" w:color="auto" w:fill="auto"/>
            <w:noWrap/>
            <w:hideMark/>
          </w:tcPr>
          <w:p w14:paraId="6E0C2A2E"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Intercept</w:t>
            </w:r>
          </w:p>
        </w:tc>
        <w:tc>
          <w:tcPr>
            <w:tcW w:w="1251" w:type="dxa"/>
            <w:tcBorders>
              <w:top w:val="nil"/>
              <w:left w:val="nil"/>
              <w:bottom w:val="nil"/>
              <w:right w:val="nil"/>
            </w:tcBorders>
            <w:shd w:val="clear" w:color="auto" w:fill="auto"/>
            <w:noWrap/>
            <w:hideMark/>
          </w:tcPr>
          <w:p w14:paraId="63BB098A"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0.91</w:t>
            </w:r>
          </w:p>
        </w:tc>
        <w:tc>
          <w:tcPr>
            <w:tcW w:w="636" w:type="dxa"/>
            <w:tcBorders>
              <w:top w:val="nil"/>
              <w:left w:val="nil"/>
              <w:bottom w:val="nil"/>
              <w:right w:val="nil"/>
            </w:tcBorders>
            <w:shd w:val="clear" w:color="auto" w:fill="auto"/>
            <w:noWrap/>
            <w:hideMark/>
          </w:tcPr>
          <w:p w14:paraId="1969E374"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0.02</w:t>
            </w:r>
          </w:p>
        </w:tc>
        <w:tc>
          <w:tcPr>
            <w:tcW w:w="1749" w:type="dxa"/>
            <w:tcBorders>
              <w:top w:val="nil"/>
              <w:left w:val="nil"/>
              <w:bottom w:val="nil"/>
              <w:right w:val="nil"/>
            </w:tcBorders>
            <w:shd w:val="clear" w:color="auto" w:fill="auto"/>
            <w:noWrap/>
            <w:hideMark/>
          </w:tcPr>
          <w:p w14:paraId="0E479756"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0.87 - 0.95</w:t>
            </w:r>
          </w:p>
        </w:tc>
        <w:tc>
          <w:tcPr>
            <w:tcW w:w="1216" w:type="dxa"/>
            <w:tcBorders>
              <w:top w:val="nil"/>
              <w:left w:val="nil"/>
              <w:bottom w:val="nil"/>
              <w:right w:val="nil"/>
            </w:tcBorders>
            <w:shd w:val="clear" w:color="auto" w:fill="auto"/>
            <w:noWrap/>
            <w:hideMark/>
          </w:tcPr>
          <w:p w14:paraId="6B856893"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1720</w:t>
            </w:r>
          </w:p>
        </w:tc>
        <w:tc>
          <w:tcPr>
            <w:tcW w:w="1004" w:type="dxa"/>
            <w:tcBorders>
              <w:top w:val="nil"/>
              <w:left w:val="nil"/>
              <w:bottom w:val="nil"/>
              <w:right w:val="nil"/>
            </w:tcBorders>
            <w:shd w:val="clear" w:color="auto" w:fill="auto"/>
            <w:noWrap/>
            <w:hideMark/>
          </w:tcPr>
          <w:p w14:paraId="7809C14A"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0.000</w:t>
            </w:r>
          </w:p>
        </w:tc>
      </w:tr>
      <w:tr w:rsidR="0048317E" w:rsidRPr="00FF1E0C" w14:paraId="5BF45F4A" w14:textId="77777777" w:rsidTr="009D2EC7">
        <w:trPr>
          <w:trHeight w:val="306"/>
        </w:trPr>
        <w:tc>
          <w:tcPr>
            <w:tcW w:w="2360" w:type="dxa"/>
            <w:vMerge/>
            <w:tcBorders>
              <w:top w:val="nil"/>
              <w:left w:val="nil"/>
              <w:bottom w:val="nil"/>
              <w:right w:val="nil"/>
            </w:tcBorders>
            <w:vAlign w:val="center"/>
            <w:hideMark/>
          </w:tcPr>
          <w:p w14:paraId="78E9FB87"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43636AC5"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Survey</w:t>
            </w:r>
          </w:p>
        </w:tc>
        <w:tc>
          <w:tcPr>
            <w:tcW w:w="1251" w:type="dxa"/>
            <w:tcBorders>
              <w:top w:val="nil"/>
              <w:left w:val="nil"/>
              <w:bottom w:val="nil"/>
              <w:right w:val="nil"/>
            </w:tcBorders>
            <w:shd w:val="clear" w:color="auto" w:fill="auto"/>
            <w:noWrap/>
            <w:hideMark/>
          </w:tcPr>
          <w:p w14:paraId="5803E3CD"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0.01</w:t>
            </w:r>
          </w:p>
        </w:tc>
        <w:tc>
          <w:tcPr>
            <w:tcW w:w="636" w:type="dxa"/>
            <w:tcBorders>
              <w:top w:val="nil"/>
              <w:left w:val="nil"/>
              <w:bottom w:val="nil"/>
              <w:right w:val="nil"/>
            </w:tcBorders>
            <w:shd w:val="clear" w:color="auto" w:fill="auto"/>
            <w:noWrap/>
            <w:hideMark/>
          </w:tcPr>
          <w:p w14:paraId="28472051"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0.03</w:t>
            </w:r>
          </w:p>
        </w:tc>
        <w:tc>
          <w:tcPr>
            <w:tcW w:w="1749" w:type="dxa"/>
            <w:tcBorders>
              <w:top w:val="nil"/>
              <w:left w:val="nil"/>
              <w:bottom w:val="nil"/>
              <w:right w:val="nil"/>
            </w:tcBorders>
            <w:shd w:val="clear" w:color="auto" w:fill="auto"/>
            <w:noWrap/>
            <w:hideMark/>
          </w:tcPr>
          <w:p w14:paraId="4BAF8C08"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-0.05 - 0.07</w:t>
            </w:r>
          </w:p>
        </w:tc>
        <w:tc>
          <w:tcPr>
            <w:tcW w:w="1216" w:type="dxa"/>
            <w:tcBorders>
              <w:top w:val="nil"/>
              <w:left w:val="nil"/>
              <w:bottom w:val="nil"/>
              <w:right w:val="nil"/>
            </w:tcBorders>
            <w:shd w:val="clear" w:color="auto" w:fill="auto"/>
            <w:noWrap/>
            <w:hideMark/>
          </w:tcPr>
          <w:p w14:paraId="289BE91F"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0.11</w:t>
            </w:r>
          </w:p>
        </w:tc>
        <w:tc>
          <w:tcPr>
            <w:tcW w:w="1004" w:type="dxa"/>
            <w:tcBorders>
              <w:top w:val="nil"/>
              <w:left w:val="nil"/>
              <w:bottom w:val="nil"/>
              <w:right w:val="nil"/>
            </w:tcBorders>
            <w:shd w:val="clear" w:color="auto" w:fill="auto"/>
            <w:noWrap/>
            <w:hideMark/>
          </w:tcPr>
          <w:p w14:paraId="004B186B"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0.735</w:t>
            </w:r>
          </w:p>
        </w:tc>
      </w:tr>
      <w:tr w:rsidR="0048317E" w:rsidRPr="00FF1E0C" w14:paraId="4500171D" w14:textId="77777777" w:rsidTr="009D2EC7">
        <w:trPr>
          <w:trHeight w:val="306"/>
        </w:trPr>
        <w:tc>
          <w:tcPr>
            <w:tcW w:w="2360" w:type="dxa"/>
            <w:vMerge/>
            <w:tcBorders>
              <w:top w:val="nil"/>
              <w:left w:val="nil"/>
              <w:bottom w:val="nil"/>
              <w:right w:val="nil"/>
            </w:tcBorders>
            <w:vAlign w:val="center"/>
            <w:hideMark/>
          </w:tcPr>
          <w:p w14:paraId="48F89058"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02C66EDE"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Sea</w:t>
            </w:r>
          </w:p>
        </w:tc>
        <w:tc>
          <w:tcPr>
            <w:tcW w:w="1251" w:type="dxa"/>
            <w:tcBorders>
              <w:top w:val="nil"/>
              <w:left w:val="nil"/>
              <w:bottom w:val="nil"/>
              <w:right w:val="nil"/>
            </w:tcBorders>
            <w:shd w:val="clear" w:color="auto" w:fill="auto"/>
            <w:noWrap/>
            <w:hideMark/>
          </w:tcPr>
          <w:p w14:paraId="1197E789"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0.04</w:t>
            </w:r>
          </w:p>
        </w:tc>
        <w:tc>
          <w:tcPr>
            <w:tcW w:w="636" w:type="dxa"/>
            <w:tcBorders>
              <w:top w:val="nil"/>
              <w:left w:val="nil"/>
              <w:bottom w:val="nil"/>
              <w:right w:val="nil"/>
            </w:tcBorders>
            <w:shd w:val="clear" w:color="auto" w:fill="auto"/>
            <w:noWrap/>
            <w:hideMark/>
          </w:tcPr>
          <w:p w14:paraId="0B9A1EAF"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0.04</w:t>
            </w:r>
          </w:p>
        </w:tc>
        <w:tc>
          <w:tcPr>
            <w:tcW w:w="1749" w:type="dxa"/>
            <w:tcBorders>
              <w:top w:val="nil"/>
              <w:left w:val="nil"/>
              <w:bottom w:val="nil"/>
              <w:right w:val="nil"/>
            </w:tcBorders>
            <w:shd w:val="clear" w:color="auto" w:fill="auto"/>
            <w:noWrap/>
            <w:hideMark/>
          </w:tcPr>
          <w:p w14:paraId="3297D4A0"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-0.03 - 0.11</w:t>
            </w:r>
          </w:p>
        </w:tc>
        <w:tc>
          <w:tcPr>
            <w:tcW w:w="1216" w:type="dxa"/>
            <w:tcBorders>
              <w:top w:val="nil"/>
              <w:left w:val="nil"/>
              <w:bottom w:val="nil"/>
              <w:right w:val="nil"/>
            </w:tcBorders>
            <w:shd w:val="clear" w:color="auto" w:fill="auto"/>
            <w:noWrap/>
            <w:hideMark/>
          </w:tcPr>
          <w:p w14:paraId="05C4C8AF"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1.22</w:t>
            </w:r>
          </w:p>
        </w:tc>
        <w:tc>
          <w:tcPr>
            <w:tcW w:w="1004" w:type="dxa"/>
            <w:tcBorders>
              <w:top w:val="nil"/>
              <w:left w:val="nil"/>
              <w:bottom w:val="nil"/>
              <w:right w:val="nil"/>
            </w:tcBorders>
            <w:shd w:val="clear" w:color="auto" w:fill="auto"/>
            <w:noWrap/>
            <w:hideMark/>
          </w:tcPr>
          <w:p w14:paraId="69538AC8"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0.269</w:t>
            </w:r>
          </w:p>
        </w:tc>
      </w:tr>
      <w:tr w:rsidR="0048317E" w:rsidRPr="00FF1E0C" w14:paraId="221C66E5" w14:textId="77777777" w:rsidTr="009D2EC7">
        <w:trPr>
          <w:trHeight w:val="306"/>
        </w:trPr>
        <w:tc>
          <w:tcPr>
            <w:tcW w:w="2360" w:type="dxa"/>
            <w:vMerge/>
            <w:tcBorders>
              <w:top w:val="nil"/>
              <w:left w:val="nil"/>
              <w:bottom w:val="nil"/>
              <w:right w:val="nil"/>
            </w:tcBorders>
            <w:vAlign w:val="center"/>
            <w:hideMark/>
          </w:tcPr>
          <w:p w14:paraId="2F838210"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63216113"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Survey × Sea</w:t>
            </w:r>
          </w:p>
        </w:tc>
        <w:tc>
          <w:tcPr>
            <w:tcW w:w="1251" w:type="dxa"/>
            <w:tcBorders>
              <w:top w:val="nil"/>
              <w:left w:val="nil"/>
              <w:bottom w:val="nil"/>
              <w:right w:val="nil"/>
            </w:tcBorders>
            <w:shd w:val="clear" w:color="auto" w:fill="auto"/>
            <w:noWrap/>
            <w:hideMark/>
          </w:tcPr>
          <w:p w14:paraId="1295F7C3"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-0.09</w:t>
            </w:r>
          </w:p>
        </w:tc>
        <w:tc>
          <w:tcPr>
            <w:tcW w:w="636" w:type="dxa"/>
            <w:tcBorders>
              <w:top w:val="nil"/>
              <w:left w:val="nil"/>
              <w:bottom w:val="nil"/>
              <w:right w:val="nil"/>
            </w:tcBorders>
            <w:shd w:val="clear" w:color="auto" w:fill="auto"/>
            <w:noWrap/>
            <w:hideMark/>
          </w:tcPr>
          <w:p w14:paraId="1E4EAFDC"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0.05</w:t>
            </w:r>
          </w:p>
        </w:tc>
        <w:tc>
          <w:tcPr>
            <w:tcW w:w="1749" w:type="dxa"/>
            <w:tcBorders>
              <w:top w:val="nil"/>
              <w:left w:val="nil"/>
              <w:bottom w:val="nil"/>
              <w:right w:val="nil"/>
            </w:tcBorders>
            <w:shd w:val="clear" w:color="auto" w:fill="auto"/>
            <w:noWrap/>
            <w:hideMark/>
          </w:tcPr>
          <w:p w14:paraId="4BBD515B"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-0.19 - 0</w:t>
            </w:r>
          </w:p>
        </w:tc>
        <w:tc>
          <w:tcPr>
            <w:tcW w:w="1216" w:type="dxa"/>
            <w:tcBorders>
              <w:top w:val="nil"/>
              <w:left w:val="nil"/>
              <w:bottom w:val="nil"/>
              <w:right w:val="nil"/>
            </w:tcBorders>
            <w:shd w:val="clear" w:color="auto" w:fill="auto"/>
            <w:noWrap/>
            <w:hideMark/>
          </w:tcPr>
          <w:p w14:paraId="38E6E002"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3.74</w:t>
            </w:r>
          </w:p>
        </w:tc>
        <w:tc>
          <w:tcPr>
            <w:tcW w:w="1004" w:type="dxa"/>
            <w:tcBorders>
              <w:top w:val="nil"/>
              <w:left w:val="nil"/>
              <w:bottom w:val="nil"/>
              <w:right w:val="nil"/>
            </w:tcBorders>
            <w:shd w:val="clear" w:color="auto" w:fill="auto"/>
            <w:noWrap/>
            <w:hideMark/>
          </w:tcPr>
          <w:p w14:paraId="0C2C7F4D"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0.053</w:t>
            </w:r>
          </w:p>
        </w:tc>
      </w:tr>
      <w:tr w:rsidR="0048317E" w:rsidRPr="00FF1E0C" w14:paraId="7774A75C" w14:textId="77777777" w:rsidTr="009D2EC7">
        <w:trPr>
          <w:trHeight w:val="306"/>
        </w:trPr>
        <w:tc>
          <w:tcPr>
            <w:tcW w:w="2360" w:type="dxa"/>
            <w:vMerge w:val="restart"/>
            <w:tcBorders>
              <w:top w:val="nil"/>
              <w:left w:val="nil"/>
              <w:bottom w:val="single" w:sz="4" w:space="0" w:color="000000"/>
              <w:right w:val="nil"/>
            </w:tcBorders>
            <w:shd w:val="clear" w:color="auto" w:fill="auto"/>
            <w:noWrap/>
            <w:vAlign w:val="center"/>
            <w:hideMark/>
          </w:tcPr>
          <w:p w14:paraId="36A42254"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lastRenderedPageBreak/>
              <w:t>Alpha</w:t>
            </w:r>
          </w:p>
        </w:tc>
        <w:tc>
          <w:tcPr>
            <w:tcW w:w="2100" w:type="dxa"/>
            <w:tcBorders>
              <w:top w:val="nil"/>
              <w:left w:val="nil"/>
              <w:bottom w:val="nil"/>
              <w:right w:val="nil"/>
            </w:tcBorders>
            <w:shd w:val="clear" w:color="auto" w:fill="auto"/>
            <w:noWrap/>
            <w:hideMark/>
          </w:tcPr>
          <w:p w14:paraId="51C5C0C3"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Intercept</w:t>
            </w:r>
          </w:p>
        </w:tc>
        <w:tc>
          <w:tcPr>
            <w:tcW w:w="1251" w:type="dxa"/>
            <w:tcBorders>
              <w:top w:val="nil"/>
              <w:left w:val="nil"/>
              <w:bottom w:val="nil"/>
              <w:right w:val="nil"/>
            </w:tcBorders>
            <w:shd w:val="clear" w:color="auto" w:fill="auto"/>
            <w:noWrap/>
            <w:hideMark/>
          </w:tcPr>
          <w:p w14:paraId="2A80E749"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22.81</w:t>
            </w:r>
          </w:p>
        </w:tc>
        <w:tc>
          <w:tcPr>
            <w:tcW w:w="636" w:type="dxa"/>
            <w:tcBorders>
              <w:top w:val="nil"/>
              <w:left w:val="nil"/>
              <w:bottom w:val="nil"/>
              <w:right w:val="nil"/>
            </w:tcBorders>
            <w:shd w:val="clear" w:color="auto" w:fill="auto"/>
            <w:noWrap/>
            <w:hideMark/>
          </w:tcPr>
          <w:p w14:paraId="2E35AB52"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2.01</w:t>
            </w:r>
          </w:p>
        </w:tc>
        <w:tc>
          <w:tcPr>
            <w:tcW w:w="1749" w:type="dxa"/>
            <w:tcBorders>
              <w:top w:val="nil"/>
              <w:left w:val="nil"/>
              <w:bottom w:val="nil"/>
              <w:right w:val="nil"/>
            </w:tcBorders>
            <w:shd w:val="clear" w:color="auto" w:fill="auto"/>
            <w:noWrap/>
            <w:hideMark/>
          </w:tcPr>
          <w:p w14:paraId="5BFA2D6C"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18.88 - 26.74</w:t>
            </w:r>
          </w:p>
        </w:tc>
        <w:tc>
          <w:tcPr>
            <w:tcW w:w="1216" w:type="dxa"/>
            <w:tcBorders>
              <w:top w:val="nil"/>
              <w:left w:val="nil"/>
              <w:bottom w:val="nil"/>
              <w:right w:val="nil"/>
            </w:tcBorders>
            <w:shd w:val="clear" w:color="auto" w:fill="auto"/>
            <w:noWrap/>
            <w:hideMark/>
          </w:tcPr>
          <w:p w14:paraId="27AD70C3"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129</w:t>
            </w:r>
          </w:p>
        </w:tc>
        <w:tc>
          <w:tcPr>
            <w:tcW w:w="1004" w:type="dxa"/>
            <w:tcBorders>
              <w:top w:val="nil"/>
              <w:left w:val="nil"/>
              <w:bottom w:val="nil"/>
              <w:right w:val="nil"/>
            </w:tcBorders>
            <w:shd w:val="clear" w:color="auto" w:fill="auto"/>
            <w:noWrap/>
            <w:hideMark/>
          </w:tcPr>
          <w:p w14:paraId="43CBAB3A"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0.000</w:t>
            </w:r>
          </w:p>
        </w:tc>
      </w:tr>
      <w:tr w:rsidR="0048317E" w:rsidRPr="00FF1E0C" w14:paraId="17B26193" w14:textId="77777777" w:rsidTr="009D2EC7">
        <w:trPr>
          <w:trHeight w:val="306"/>
        </w:trPr>
        <w:tc>
          <w:tcPr>
            <w:tcW w:w="2360" w:type="dxa"/>
            <w:vMerge/>
            <w:tcBorders>
              <w:top w:val="nil"/>
              <w:left w:val="nil"/>
              <w:bottom w:val="single" w:sz="4" w:space="0" w:color="000000"/>
              <w:right w:val="nil"/>
            </w:tcBorders>
            <w:vAlign w:val="center"/>
            <w:hideMark/>
          </w:tcPr>
          <w:p w14:paraId="514565B6"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6E5BE988"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Survey</w:t>
            </w:r>
          </w:p>
        </w:tc>
        <w:tc>
          <w:tcPr>
            <w:tcW w:w="1251" w:type="dxa"/>
            <w:tcBorders>
              <w:top w:val="nil"/>
              <w:left w:val="nil"/>
              <w:bottom w:val="nil"/>
              <w:right w:val="nil"/>
            </w:tcBorders>
            <w:shd w:val="clear" w:color="auto" w:fill="auto"/>
            <w:noWrap/>
            <w:hideMark/>
          </w:tcPr>
          <w:p w14:paraId="571AEE41"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3.47</w:t>
            </w:r>
          </w:p>
        </w:tc>
        <w:tc>
          <w:tcPr>
            <w:tcW w:w="636" w:type="dxa"/>
            <w:tcBorders>
              <w:top w:val="nil"/>
              <w:left w:val="nil"/>
              <w:bottom w:val="nil"/>
              <w:right w:val="nil"/>
            </w:tcBorders>
            <w:shd w:val="clear" w:color="auto" w:fill="auto"/>
            <w:noWrap/>
            <w:hideMark/>
          </w:tcPr>
          <w:p w14:paraId="3F332A86"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2.24</w:t>
            </w:r>
          </w:p>
        </w:tc>
        <w:tc>
          <w:tcPr>
            <w:tcW w:w="1749" w:type="dxa"/>
            <w:tcBorders>
              <w:top w:val="nil"/>
              <w:left w:val="nil"/>
              <w:bottom w:val="nil"/>
              <w:right w:val="nil"/>
            </w:tcBorders>
            <w:shd w:val="clear" w:color="auto" w:fill="auto"/>
            <w:noWrap/>
            <w:hideMark/>
          </w:tcPr>
          <w:p w14:paraId="28F33AA3"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-0.92 - 7.87</w:t>
            </w:r>
          </w:p>
        </w:tc>
        <w:tc>
          <w:tcPr>
            <w:tcW w:w="1216" w:type="dxa"/>
            <w:tcBorders>
              <w:top w:val="nil"/>
              <w:left w:val="nil"/>
              <w:bottom w:val="nil"/>
              <w:right w:val="nil"/>
            </w:tcBorders>
            <w:shd w:val="clear" w:color="auto" w:fill="auto"/>
            <w:noWrap/>
            <w:hideMark/>
          </w:tcPr>
          <w:p w14:paraId="161D3E88"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2.40</w:t>
            </w:r>
          </w:p>
        </w:tc>
        <w:tc>
          <w:tcPr>
            <w:tcW w:w="1004" w:type="dxa"/>
            <w:tcBorders>
              <w:top w:val="nil"/>
              <w:left w:val="nil"/>
              <w:bottom w:val="nil"/>
              <w:right w:val="nil"/>
            </w:tcBorders>
            <w:shd w:val="clear" w:color="auto" w:fill="auto"/>
            <w:noWrap/>
            <w:hideMark/>
          </w:tcPr>
          <w:p w14:paraId="7AF4AD89"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0.121</w:t>
            </w:r>
          </w:p>
        </w:tc>
      </w:tr>
      <w:tr w:rsidR="0048317E" w:rsidRPr="00FF1E0C" w14:paraId="4293B454" w14:textId="77777777" w:rsidTr="009D2EC7">
        <w:trPr>
          <w:trHeight w:val="306"/>
        </w:trPr>
        <w:tc>
          <w:tcPr>
            <w:tcW w:w="2360" w:type="dxa"/>
            <w:vMerge/>
            <w:tcBorders>
              <w:top w:val="nil"/>
              <w:left w:val="nil"/>
              <w:bottom w:val="single" w:sz="4" w:space="0" w:color="000000"/>
              <w:right w:val="nil"/>
            </w:tcBorders>
            <w:vAlign w:val="center"/>
            <w:hideMark/>
          </w:tcPr>
          <w:p w14:paraId="3156012C"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nil"/>
              <w:right w:val="nil"/>
            </w:tcBorders>
            <w:shd w:val="clear" w:color="auto" w:fill="auto"/>
            <w:noWrap/>
            <w:hideMark/>
          </w:tcPr>
          <w:p w14:paraId="4B77B460" w14:textId="77777777" w:rsidR="0048317E" w:rsidRPr="00FF1E0C" w:rsidRDefault="0048317E" w:rsidP="009D2EC7">
            <w:pPr>
              <w:spacing w:after="0" w:line="240" w:lineRule="auto"/>
              <w:rPr>
                <w:rFonts w:eastAsia="Times New Roman"/>
                <w:b/>
                <w:color w:val="000000"/>
              </w:rPr>
            </w:pPr>
            <w:r w:rsidRPr="00FF1E0C">
              <w:rPr>
                <w:rFonts w:eastAsia="Times New Roman"/>
                <w:b/>
                <w:color w:val="000000"/>
              </w:rPr>
              <w:t>Sea</w:t>
            </w:r>
          </w:p>
        </w:tc>
        <w:tc>
          <w:tcPr>
            <w:tcW w:w="1251" w:type="dxa"/>
            <w:tcBorders>
              <w:top w:val="nil"/>
              <w:left w:val="nil"/>
              <w:bottom w:val="nil"/>
              <w:right w:val="nil"/>
            </w:tcBorders>
            <w:shd w:val="clear" w:color="auto" w:fill="auto"/>
            <w:noWrap/>
            <w:hideMark/>
          </w:tcPr>
          <w:p w14:paraId="4A4F93FA"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7.54</w:t>
            </w:r>
          </w:p>
        </w:tc>
        <w:tc>
          <w:tcPr>
            <w:tcW w:w="636" w:type="dxa"/>
            <w:tcBorders>
              <w:top w:val="nil"/>
              <w:left w:val="nil"/>
              <w:bottom w:val="nil"/>
              <w:right w:val="nil"/>
            </w:tcBorders>
            <w:shd w:val="clear" w:color="auto" w:fill="auto"/>
            <w:noWrap/>
            <w:hideMark/>
          </w:tcPr>
          <w:p w14:paraId="69ECB423"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3.25</w:t>
            </w:r>
          </w:p>
        </w:tc>
        <w:tc>
          <w:tcPr>
            <w:tcW w:w="1749" w:type="dxa"/>
            <w:tcBorders>
              <w:top w:val="nil"/>
              <w:left w:val="nil"/>
              <w:bottom w:val="nil"/>
              <w:right w:val="nil"/>
            </w:tcBorders>
            <w:shd w:val="clear" w:color="auto" w:fill="auto"/>
            <w:noWrap/>
            <w:hideMark/>
          </w:tcPr>
          <w:p w14:paraId="38C78625"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1.16 - 13.91</w:t>
            </w:r>
          </w:p>
        </w:tc>
        <w:tc>
          <w:tcPr>
            <w:tcW w:w="1216" w:type="dxa"/>
            <w:tcBorders>
              <w:top w:val="nil"/>
              <w:left w:val="nil"/>
              <w:bottom w:val="nil"/>
              <w:right w:val="nil"/>
            </w:tcBorders>
            <w:shd w:val="clear" w:color="auto" w:fill="auto"/>
            <w:noWrap/>
            <w:hideMark/>
          </w:tcPr>
          <w:p w14:paraId="597214B4"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5.37</w:t>
            </w:r>
          </w:p>
        </w:tc>
        <w:tc>
          <w:tcPr>
            <w:tcW w:w="1004" w:type="dxa"/>
            <w:tcBorders>
              <w:top w:val="nil"/>
              <w:left w:val="nil"/>
              <w:bottom w:val="nil"/>
              <w:right w:val="nil"/>
            </w:tcBorders>
            <w:shd w:val="clear" w:color="auto" w:fill="auto"/>
            <w:noWrap/>
            <w:hideMark/>
          </w:tcPr>
          <w:p w14:paraId="08912060" w14:textId="77777777" w:rsidR="0048317E" w:rsidRPr="00FF1E0C" w:rsidRDefault="0048317E" w:rsidP="009D2EC7">
            <w:pPr>
              <w:spacing w:after="0" w:line="240" w:lineRule="auto"/>
              <w:jc w:val="center"/>
              <w:rPr>
                <w:rFonts w:eastAsia="Times New Roman"/>
                <w:b/>
                <w:color w:val="000000"/>
              </w:rPr>
            </w:pPr>
            <w:r w:rsidRPr="00FF1E0C">
              <w:rPr>
                <w:rFonts w:eastAsia="Times New Roman"/>
                <w:b/>
                <w:color w:val="000000"/>
              </w:rPr>
              <w:t>0.020</w:t>
            </w:r>
          </w:p>
        </w:tc>
      </w:tr>
      <w:tr w:rsidR="0048317E" w:rsidRPr="00FF1E0C" w14:paraId="284A267C" w14:textId="77777777" w:rsidTr="009D2EC7">
        <w:trPr>
          <w:trHeight w:val="306"/>
        </w:trPr>
        <w:tc>
          <w:tcPr>
            <w:tcW w:w="2360" w:type="dxa"/>
            <w:vMerge/>
            <w:tcBorders>
              <w:top w:val="nil"/>
              <w:left w:val="nil"/>
              <w:bottom w:val="single" w:sz="4" w:space="0" w:color="000000"/>
              <w:right w:val="nil"/>
            </w:tcBorders>
            <w:vAlign w:val="center"/>
            <w:hideMark/>
          </w:tcPr>
          <w:p w14:paraId="3779CFDC" w14:textId="77777777" w:rsidR="0048317E" w:rsidRPr="00FF1E0C" w:rsidRDefault="0048317E" w:rsidP="009D2EC7">
            <w:pPr>
              <w:spacing w:after="0" w:line="240" w:lineRule="auto"/>
              <w:rPr>
                <w:rFonts w:eastAsia="Times New Roman"/>
                <w:bCs/>
                <w:color w:val="000000"/>
              </w:rPr>
            </w:pPr>
          </w:p>
        </w:tc>
        <w:tc>
          <w:tcPr>
            <w:tcW w:w="2100" w:type="dxa"/>
            <w:tcBorders>
              <w:top w:val="nil"/>
              <w:left w:val="nil"/>
              <w:bottom w:val="single" w:sz="4" w:space="0" w:color="auto"/>
              <w:right w:val="nil"/>
            </w:tcBorders>
            <w:shd w:val="clear" w:color="auto" w:fill="auto"/>
            <w:noWrap/>
            <w:hideMark/>
          </w:tcPr>
          <w:p w14:paraId="5728007D" w14:textId="77777777" w:rsidR="0048317E" w:rsidRPr="00FF1E0C" w:rsidRDefault="0048317E" w:rsidP="009D2EC7">
            <w:pPr>
              <w:spacing w:after="0" w:line="240" w:lineRule="auto"/>
              <w:rPr>
                <w:rFonts w:eastAsia="Times New Roman"/>
                <w:bCs/>
                <w:color w:val="000000"/>
              </w:rPr>
            </w:pPr>
            <w:r w:rsidRPr="00FF1E0C">
              <w:rPr>
                <w:rFonts w:eastAsia="Times New Roman"/>
                <w:color w:val="000000"/>
              </w:rPr>
              <w:t>Survey × Sea</w:t>
            </w:r>
          </w:p>
        </w:tc>
        <w:tc>
          <w:tcPr>
            <w:tcW w:w="1251" w:type="dxa"/>
            <w:tcBorders>
              <w:top w:val="nil"/>
              <w:left w:val="nil"/>
              <w:bottom w:val="single" w:sz="4" w:space="0" w:color="auto"/>
              <w:right w:val="nil"/>
            </w:tcBorders>
            <w:shd w:val="clear" w:color="auto" w:fill="auto"/>
            <w:noWrap/>
            <w:hideMark/>
          </w:tcPr>
          <w:p w14:paraId="34A7A5E2"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-6.17</w:t>
            </w:r>
          </w:p>
        </w:tc>
        <w:tc>
          <w:tcPr>
            <w:tcW w:w="636" w:type="dxa"/>
            <w:tcBorders>
              <w:top w:val="nil"/>
              <w:left w:val="nil"/>
              <w:bottom w:val="single" w:sz="4" w:space="0" w:color="auto"/>
              <w:right w:val="nil"/>
            </w:tcBorders>
            <w:shd w:val="clear" w:color="auto" w:fill="auto"/>
            <w:noWrap/>
            <w:hideMark/>
          </w:tcPr>
          <w:p w14:paraId="1E93AD37"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3.63</w:t>
            </w:r>
          </w:p>
        </w:tc>
        <w:tc>
          <w:tcPr>
            <w:tcW w:w="1749" w:type="dxa"/>
            <w:tcBorders>
              <w:top w:val="nil"/>
              <w:left w:val="nil"/>
              <w:bottom w:val="single" w:sz="4" w:space="0" w:color="auto"/>
              <w:right w:val="nil"/>
            </w:tcBorders>
            <w:shd w:val="clear" w:color="auto" w:fill="auto"/>
            <w:noWrap/>
            <w:hideMark/>
          </w:tcPr>
          <w:p w14:paraId="2268CFDA"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-13.28 - 0.95</w:t>
            </w:r>
          </w:p>
        </w:tc>
        <w:tc>
          <w:tcPr>
            <w:tcW w:w="1216" w:type="dxa"/>
            <w:tcBorders>
              <w:top w:val="nil"/>
              <w:left w:val="nil"/>
              <w:bottom w:val="single" w:sz="4" w:space="0" w:color="auto"/>
              <w:right w:val="nil"/>
            </w:tcBorders>
            <w:shd w:val="clear" w:color="auto" w:fill="auto"/>
            <w:noWrap/>
            <w:hideMark/>
          </w:tcPr>
          <w:p w14:paraId="29FAB2DE"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2.88</w:t>
            </w:r>
          </w:p>
        </w:tc>
        <w:tc>
          <w:tcPr>
            <w:tcW w:w="1004" w:type="dxa"/>
            <w:tcBorders>
              <w:top w:val="nil"/>
              <w:left w:val="nil"/>
              <w:bottom w:val="single" w:sz="4" w:space="0" w:color="auto"/>
              <w:right w:val="nil"/>
            </w:tcBorders>
            <w:shd w:val="clear" w:color="auto" w:fill="auto"/>
            <w:noWrap/>
            <w:hideMark/>
          </w:tcPr>
          <w:p w14:paraId="11ACABDE" w14:textId="77777777" w:rsidR="0048317E" w:rsidRPr="00FF1E0C" w:rsidRDefault="0048317E" w:rsidP="009D2EC7">
            <w:pPr>
              <w:spacing w:after="0" w:line="240" w:lineRule="auto"/>
              <w:jc w:val="center"/>
              <w:rPr>
                <w:rFonts w:eastAsia="Times New Roman"/>
                <w:bCs/>
                <w:color w:val="000000"/>
              </w:rPr>
            </w:pPr>
            <w:r w:rsidRPr="00FF1E0C">
              <w:rPr>
                <w:rFonts w:eastAsia="Times New Roman"/>
                <w:color w:val="000000"/>
              </w:rPr>
              <w:t>0.089</w:t>
            </w:r>
          </w:p>
        </w:tc>
      </w:tr>
    </w:tbl>
    <w:p w14:paraId="2423BEB1" w14:textId="77777777" w:rsidR="0048317E" w:rsidRDefault="0048317E" w:rsidP="0048317E">
      <w:pPr>
        <w:spacing w:after="0" w:line="240" w:lineRule="auto"/>
        <w:jc w:val="both"/>
        <w:rPr>
          <w:rFonts w:eastAsia="Times New Roman"/>
          <w:b/>
          <w:color w:val="000000"/>
        </w:rPr>
      </w:pPr>
    </w:p>
    <w:p w14:paraId="52898C32" w14:textId="77777777" w:rsidR="0048317E" w:rsidRDefault="0048317E" w:rsidP="0048317E">
      <w:pPr>
        <w:spacing w:after="0" w:line="240" w:lineRule="auto"/>
        <w:jc w:val="both"/>
        <w:rPr>
          <w:rFonts w:eastAsia="Times New Roman"/>
          <w:b/>
          <w:color w:val="000000"/>
        </w:rPr>
      </w:pPr>
    </w:p>
    <w:p w14:paraId="436ECC76" w14:textId="77777777" w:rsidR="0048317E" w:rsidRDefault="0048317E" w:rsidP="0048317E">
      <w:pPr>
        <w:spacing w:after="0" w:line="240" w:lineRule="auto"/>
        <w:jc w:val="both"/>
        <w:rPr>
          <w:rFonts w:eastAsia="Times New Roman"/>
          <w:b/>
          <w:color w:val="000000"/>
        </w:rPr>
      </w:pPr>
    </w:p>
    <w:p w14:paraId="6DEA54DE" w14:textId="77777777" w:rsidR="0048317E" w:rsidRDefault="0048317E" w:rsidP="0048317E">
      <w:pPr>
        <w:spacing w:after="0" w:line="240" w:lineRule="auto"/>
        <w:jc w:val="both"/>
        <w:rPr>
          <w:rFonts w:eastAsia="Times New Roman"/>
          <w:b/>
          <w:color w:val="000000"/>
        </w:rPr>
      </w:pPr>
    </w:p>
    <w:p w14:paraId="5264A152" w14:textId="77777777" w:rsidR="0048317E" w:rsidRDefault="0048317E" w:rsidP="0048317E">
      <w:pPr>
        <w:spacing w:after="0" w:line="240" w:lineRule="auto"/>
        <w:jc w:val="both"/>
        <w:rPr>
          <w:rFonts w:eastAsia="Times New Roman"/>
          <w:b/>
          <w:color w:val="000000"/>
        </w:rPr>
      </w:pPr>
    </w:p>
    <w:p w14:paraId="4A46A76D" w14:textId="77777777" w:rsidR="0048317E" w:rsidRDefault="0048317E" w:rsidP="0048317E">
      <w:pPr>
        <w:spacing w:after="0" w:line="240" w:lineRule="auto"/>
        <w:jc w:val="both"/>
        <w:rPr>
          <w:rFonts w:eastAsia="Times New Roman"/>
          <w:b/>
          <w:color w:val="000000"/>
        </w:rPr>
      </w:pPr>
    </w:p>
    <w:p w14:paraId="5DE30772" w14:textId="77777777" w:rsidR="0048317E" w:rsidRDefault="0048317E" w:rsidP="0048317E">
      <w:pPr>
        <w:spacing w:after="0" w:line="240" w:lineRule="auto"/>
        <w:jc w:val="both"/>
        <w:rPr>
          <w:rFonts w:eastAsia="Times New Roman"/>
          <w:b/>
          <w:color w:val="000000"/>
        </w:rPr>
      </w:pPr>
    </w:p>
    <w:p w14:paraId="7251E77D" w14:textId="77777777" w:rsidR="0048317E" w:rsidRDefault="0048317E" w:rsidP="0048317E">
      <w:pPr>
        <w:spacing w:after="0" w:line="240" w:lineRule="auto"/>
        <w:jc w:val="both"/>
        <w:rPr>
          <w:rFonts w:eastAsia="Times New Roman"/>
          <w:b/>
          <w:color w:val="000000"/>
        </w:rPr>
      </w:pPr>
    </w:p>
    <w:p w14:paraId="3F1B5D36" w14:textId="77777777" w:rsidR="0048317E" w:rsidRDefault="0048317E" w:rsidP="0048317E">
      <w:pPr>
        <w:spacing w:after="0" w:line="240" w:lineRule="auto"/>
        <w:jc w:val="both"/>
        <w:rPr>
          <w:rFonts w:eastAsia="Times New Roman"/>
          <w:b/>
          <w:color w:val="000000"/>
        </w:rPr>
      </w:pPr>
    </w:p>
    <w:p w14:paraId="31E9BD90" w14:textId="77777777" w:rsidR="0048317E" w:rsidRDefault="0048317E" w:rsidP="0048317E">
      <w:pPr>
        <w:spacing w:after="0" w:line="240" w:lineRule="auto"/>
        <w:jc w:val="both"/>
        <w:rPr>
          <w:rFonts w:eastAsia="Times New Roman"/>
          <w:b/>
          <w:color w:val="000000"/>
        </w:rPr>
      </w:pPr>
    </w:p>
    <w:p w14:paraId="5619AECC" w14:textId="77777777" w:rsidR="0048317E" w:rsidRDefault="0048317E" w:rsidP="0048317E">
      <w:pPr>
        <w:spacing w:after="0" w:line="240" w:lineRule="auto"/>
        <w:jc w:val="both"/>
        <w:rPr>
          <w:rFonts w:eastAsia="Times New Roman"/>
          <w:b/>
          <w:color w:val="000000"/>
        </w:rPr>
      </w:pPr>
    </w:p>
    <w:p w14:paraId="4EF9E79E" w14:textId="77777777" w:rsidR="0048317E" w:rsidRDefault="0048317E" w:rsidP="0048317E">
      <w:pPr>
        <w:spacing w:after="0" w:line="240" w:lineRule="auto"/>
        <w:jc w:val="both"/>
        <w:rPr>
          <w:rFonts w:eastAsia="Times New Roman"/>
          <w:b/>
          <w:color w:val="000000"/>
        </w:rPr>
      </w:pPr>
    </w:p>
    <w:p w14:paraId="41903884" w14:textId="77777777" w:rsidR="0048317E" w:rsidRDefault="0048317E" w:rsidP="0048317E">
      <w:pPr>
        <w:spacing w:after="0" w:line="240" w:lineRule="auto"/>
        <w:jc w:val="both"/>
        <w:rPr>
          <w:rFonts w:eastAsia="Times New Roman"/>
          <w:b/>
          <w:color w:val="000000"/>
        </w:rPr>
      </w:pPr>
    </w:p>
    <w:p w14:paraId="0B685C70" w14:textId="77777777" w:rsidR="0048317E" w:rsidRDefault="0048317E" w:rsidP="0048317E">
      <w:pPr>
        <w:spacing w:after="0" w:line="240" w:lineRule="auto"/>
        <w:jc w:val="both"/>
        <w:rPr>
          <w:rFonts w:eastAsia="Times New Roman"/>
          <w:b/>
          <w:color w:val="000000"/>
        </w:rPr>
      </w:pPr>
    </w:p>
    <w:p w14:paraId="787AF708" w14:textId="77777777" w:rsidR="0048317E" w:rsidRDefault="0048317E" w:rsidP="0048317E">
      <w:pPr>
        <w:spacing w:after="0" w:line="240" w:lineRule="auto"/>
        <w:jc w:val="both"/>
        <w:rPr>
          <w:rFonts w:eastAsia="Times New Roman"/>
          <w:b/>
          <w:color w:val="000000"/>
        </w:rPr>
      </w:pPr>
    </w:p>
    <w:p w14:paraId="34DAB81C" w14:textId="77777777" w:rsidR="0048317E" w:rsidRDefault="0048317E" w:rsidP="0048317E">
      <w:pPr>
        <w:spacing w:after="0" w:line="240" w:lineRule="auto"/>
        <w:jc w:val="both"/>
        <w:rPr>
          <w:rFonts w:eastAsia="Times New Roman"/>
          <w:b/>
          <w:color w:val="000000"/>
        </w:rPr>
      </w:pPr>
    </w:p>
    <w:p w14:paraId="37AD8EE1" w14:textId="77777777" w:rsidR="0048317E" w:rsidRDefault="0048317E" w:rsidP="0048317E">
      <w:pPr>
        <w:spacing w:after="0" w:line="240" w:lineRule="auto"/>
        <w:jc w:val="both"/>
        <w:rPr>
          <w:rFonts w:eastAsia="Times New Roman"/>
          <w:b/>
          <w:color w:val="000000"/>
        </w:rPr>
      </w:pPr>
    </w:p>
    <w:p w14:paraId="2BFC74FD" w14:textId="77777777" w:rsidR="0048317E" w:rsidRDefault="0048317E" w:rsidP="0048317E">
      <w:pPr>
        <w:spacing w:after="0" w:line="240" w:lineRule="auto"/>
        <w:jc w:val="both"/>
        <w:rPr>
          <w:rFonts w:eastAsia="Times New Roman"/>
          <w:b/>
          <w:color w:val="000000"/>
        </w:rPr>
      </w:pPr>
    </w:p>
    <w:p w14:paraId="788D8EC7" w14:textId="77777777" w:rsidR="0048317E" w:rsidRDefault="0048317E" w:rsidP="0048317E">
      <w:pPr>
        <w:spacing w:after="0" w:line="240" w:lineRule="auto"/>
        <w:jc w:val="both"/>
        <w:rPr>
          <w:rFonts w:eastAsia="Times New Roman"/>
          <w:b/>
          <w:color w:val="000000"/>
        </w:rPr>
      </w:pPr>
    </w:p>
    <w:p w14:paraId="6EE04CF3" w14:textId="77777777" w:rsidR="0048317E" w:rsidRDefault="0048317E" w:rsidP="0048317E">
      <w:pPr>
        <w:spacing w:after="0" w:line="240" w:lineRule="auto"/>
        <w:jc w:val="both"/>
        <w:rPr>
          <w:rFonts w:eastAsia="Times New Roman"/>
          <w:b/>
          <w:color w:val="000000"/>
        </w:rPr>
      </w:pPr>
    </w:p>
    <w:p w14:paraId="290CB0C7" w14:textId="77777777" w:rsidR="0048317E" w:rsidRDefault="0048317E" w:rsidP="0048317E">
      <w:pPr>
        <w:spacing w:after="0" w:line="240" w:lineRule="auto"/>
        <w:jc w:val="both"/>
        <w:rPr>
          <w:rFonts w:eastAsia="Times New Roman"/>
          <w:b/>
          <w:color w:val="000000"/>
        </w:rPr>
      </w:pPr>
    </w:p>
    <w:p w14:paraId="36F5420D" w14:textId="77777777" w:rsidR="0048317E" w:rsidRDefault="0048317E" w:rsidP="0048317E">
      <w:pPr>
        <w:spacing w:after="0" w:line="240" w:lineRule="auto"/>
        <w:jc w:val="both"/>
        <w:rPr>
          <w:rFonts w:eastAsia="Times New Roman"/>
          <w:b/>
          <w:color w:val="000000"/>
        </w:rPr>
      </w:pPr>
    </w:p>
    <w:p w14:paraId="17F5B569" w14:textId="77777777" w:rsidR="0048317E" w:rsidRDefault="0048317E" w:rsidP="0048317E">
      <w:pPr>
        <w:spacing w:after="0" w:line="240" w:lineRule="auto"/>
        <w:jc w:val="both"/>
        <w:rPr>
          <w:rFonts w:eastAsia="Times New Roman"/>
          <w:b/>
          <w:color w:val="000000"/>
        </w:rPr>
      </w:pPr>
    </w:p>
    <w:p w14:paraId="6F7C0A0D" w14:textId="77777777" w:rsidR="0048317E" w:rsidRDefault="0048317E" w:rsidP="0048317E">
      <w:pPr>
        <w:spacing w:after="0" w:line="240" w:lineRule="auto"/>
        <w:jc w:val="both"/>
        <w:rPr>
          <w:rFonts w:eastAsia="Times New Roman"/>
          <w:b/>
          <w:color w:val="000000"/>
        </w:rPr>
      </w:pPr>
    </w:p>
    <w:p w14:paraId="36A3F8A0" w14:textId="77777777" w:rsidR="0048317E" w:rsidRDefault="0048317E" w:rsidP="0048317E">
      <w:pPr>
        <w:spacing w:after="0" w:line="240" w:lineRule="auto"/>
        <w:jc w:val="both"/>
        <w:rPr>
          <w:rFonts w:eastAsia="Times New Roman"/>
          <w:b/>
          <w:color w:val="000000"/>
        </w:rPr>
      </w:pPr>
    </w:p>
    <w:p w14:paraId="6A3625DC" w14:textId="77777777" w:rsidR="0048317E" w:rsidRDefault="0048317E" w:rsidP="0048317E">
      <w:pPr>
        <w:spacing w:after="0" w:line="240" w:lineRule="auto"/>
        <w:jc w:val="both"/>
        <w:rPr>
          <w:rFonts w:eastAsia="Times New Roman"/>
          <w:b/>
          <w:color w:val="000000"/>
        </w:rPr>
      </w:pPr>
    </w:p>
    <w:p w14:paraId="437A840D" w14:textId="77777777" w:rsidR="0048317E" w:rsidRDefault="0048317E" w:rsidP="0048317E">
      <w:pPr>
        <w:spacing w:after="0" w:line="240" w:lineRule="auto"/>
        <w:jc w:val="both"/>
        <w:rPr>
          <w:rFonts w:eastAsia="Times New Roman"/>
          <w:b/>
          <w:color w:val="000000"/>
        </w:rPr>
      </w:pPr>
    </w:p>
    <w:p w14:paraId="0C95844E" w14:textId="77777777" w:rsidR="0048317E" w:rsidRDefault="0048317E" w:rsidP="0048317E">
      <w:pPr>
        <w:spacing w:after="0" w:line="240" w:lineRule="auto"/>
        <w:jc w:val="both"/>
        <w:rPr>
          <w:rFonts w:eastAsia="Times New Roman"/>
          <w:b/>
          <w:color w:val="000000"/>
        </w:rPr>
      </w:pPr>
    </w:p>
    <w:p w14:paraId="54F9910C" w14:textId="77777777" w:rsidR="0048317E" w:rsidRDefault="0048317E" w:rsidP="0048317E">
      <w:pPr>
        <w:spacing w:after="0" w:line="240" w:lineRule="auto"/>
        <w:jc w:val="both"/>
        <w:rPr>
          <w:rFonts w:eastAsia="Times New Roman"/>
          <w:b/>
          <w:color w:val="000000"/>
        </w:rPr>
      </w:pPr>
    </w:p>
    <w:p w14:paraId="3FB33DC9" w14:textId="5F016E83" w:rsidR="0048317E" w:rsidRDefault="0048317E" w:rsidP="0048317E">
      <w:pPr>
        <w:spacing w:after="0" w:line="240" w:lineRule="auto"/>
        <w:jc w:val="both"/>
        <w:rPr>
          <w:rFonts w:eastAsia="Times New Roman"/>
          <w:bCs/>
          <w:color w:val="000000"/>
        </w:rPr>
      </w:pPr>
      <w:r w:rsidRPr="001F69DE">
        <w:rPr>
          <w:rFonts w:eastAsia="Times New Roman"/>
          <w:b/>
          <w:color w:val="000000"/>
        </w:rPr>
        <w:lastRenderedPageBreak/>
        <w:t>Table 3</w:t>
      </w:r>
      <w:r w:rsidRPr="001F69DE">
        <w:rPr>
          <w:rFonts w:eastAsia="Times New Roman"/>
          <w:color w:val="000000"/>
        </w:rPr>
        <w:t xml:space="preserve">. Results of linear mixed-effect models (LME) testing spatiotemporal differences on Chao and ACE for paired reef fish communities. Each metric was analyzed using a linear mixed-effect model of the form: </w:t>
      </w:r>
      <w:r w:rsidRPr="001F69DE">
        <w:rPr>
          <w:rFonts w:eastAsia="Times New Roman"/>
          <w:i/>
          <w:iCs/>
          <w:color w:val="000000"/>
        </w:rPr>
        <w:t>metric ~ Survey * Sea + (1 | station_pair)</w:t>
      </w:r>
      <w:r w:rsidRPr="001F69DE">
        <w:rPr>
          <w:rFonts w:eastAsia="Times New Roman"/>
          <w:color w:val="000000"/>
        </w:rPr>
        <w:t xml:space="preserve"> where Survey (Historical: SI 1978/1979 vs. Modern: SU 2019/2022) and Sea (Bohol Sea vs. Sulu Sea) were treated as fixed effects and </w:t>
      </w:r>
      <w:r>
        <w:rPr>
          <w:rFonts w:eastAsia="Times New Roman"/>
          <w:color w:val="000000"/>
        </w:rPr>
        <w:t>station pair</w:t>
      </w:r>
      <w:r w:rsidRPr="001F69DE">
        <w:rPr>
          <w:rFonts w:eastAsia="Times New Roman"/>
          <w:color w:val="000000"/>
        </w:rPr>
        <w:t xml:space="preserve"> as a random effect (accounting for repeated sampling). For each metric, fixed-effect estimates are shown with standard errors (SE) and 95% confidence intervals (CI). Analysis of Deviance (Type III ANOVA) tests are shown with Wald chi-square statistics (</w:t>
      </w:r>
      <w:r w:rsidRPr="001F69DE">
        <w:rPr>
          <w:rFonts w:eastAsia="Times New Roman"/>
          <w:i/>
          <w:iCs/>
          <w:color w:val="000000"/>
        </w:rPr>
        <w:t>χ²</w:t>
      </w:r>
      <w:r w:rsidRPr="001F69DE">
        <w:rPr>
          <w:rFonts w:eastAsia="Times New Roman"/>
          <w:color w:val="000000"/>
        </w:rPr>
        <w:t xml:space="preserve">) and corresponding </w:t>
      </w:r>
      <w:r w:rsidRPr="001F69DE">
        <w:rPr>
          <w:rFonts w:eastAsia="Times New Roman"/>
          <w:i/>
          <w:iCs/>
          <w:color w:val="000000"/>
        </w:rPr>
        <w:t>p</w:t>
      </w:r>
      <w:r w:rsidRPr="001F69DE">
        <w:rPr>
          <w:rFonts w:eastAsia="Times New Roman"/>
          <w:color w:val="000000"/>
        </w:rPr>
        <w:t xml:space="preserve">-values. </w:t>
      </w:r>
      <w:r w:rsidRPr="00B154AB">
        <w:rPr>
          <w:rFonts w:eastAsia="Times New Roman"/>
          <w:color w:val="000000"/>
        </w:rPr>
        <w:t>The Intercept represents Historical Bohol Sea; the Survey represents the difference between Modern and Historical surveys in the Bohol Sea; the Sea represents the difference between the Sulu and the Bohol Seas within the Historical Survey, and the Survey × Sea interaction represents the additional difference for the Modern Sulu Sea.</w:t>
      </w:r>
    </w:p>
    <w:p w14:paraId="5A562095" w14:textId="77777777" w:rsidR="0048317E" w:rsidRPr="001F69DE" w:rsidRDefault="0048317E" w:rsidP="0048317E">
      <w:pPr>
        <w:spacing w:after="0" w:line="240" w:lineRule="auto"/>
        <w:jc w:val="both"/>
        <w:rPr>
          <w:rFonts w:eastAsia="Times New Roman"/>
          <w:bCs/>
          <w:color w:val="000000"/>
        </w:rPr>
      </w:pPr>
    </w:p>
    <w:tbl>
      <w:tblPr>
        <w:tblW w:w="9681" w:type="dxa"/>
        <w:tblLook w:val="04A0" w:firstRow="1" w:lastRow="0" w:firstColumn="1" w:lastColumn="0" w:noHBand="0" w:noVBand="1"/>
      </w:tblPr>
      <w:tblGrid>
        <w:gridCol w:w="1160"/>
        <w:gridCol w:w="1720"/>
        <w:gridCol w:w="1597"/>
        <w:gridCol w:w="767"/>
        <w:gridCol w:w="2437"/>
        <w:gridCol w:w="853"/>
        <w:gridCol w:w="1147"/>
      </w:tblGrid>
      <w:tr w:rsidR="0048317E" w:rsidRPr="001F69DE" w14:paraId="50B46C44" w14:textId="77777777" w:rsidTr="009D2EC7">
        <w:trPr>
          <w:trHeight w:val="306"/>
        </w:trPr>
        <w:tc>
          <w:tcPr>
            <w:tcW w:w="1160" w:type="dxa"/>
            <w:tcBorders>
              <w:top w:val="single" w:sz="4" w:space="0" w:color="auto"/>
              <w:left w:val="nil"/>
              <w:bottom w:val="nil"/>
              <w:right w:val="nil"/>
            </w:tcBorders>
            <w:shd w:val="clear" w:color="auto" w:fill="auto"/>
            <w:noWrap/>
            <w:hideMark/>
          </w:tcPr>
          <w:p w14:paraId="352CE8CB" w14:textId="77777777" w:rsidR="0048317E" w:rsidRPr="001F69DE" w:rsidRDefault="0048317E" w:rsidP="009D2EC7">
            <w:pPr>
              <w:spacing w:after="0" w:line="240" w:lineRule="auto"/>
              <w:rPr>
                <w:rFonts w:eastAsia="Times New Roman"/>
                <w:bCs/>
                <w:color w:val="000000"/>
              </w:rPr>
            </w:pPr>
            <w:r w:rsidRPr="001F69DE">
              <w:rPr>
                <w:rFonts w:eastAsia="Times New Roman"/>
                <w:color w:val="000000"/>
              </w:rPr>
              <w:t> </w:t>
            </w:r>
          </w:p>
        </w:tc>
        <w:tc>
          <w:tcPr>
            <w:tcW w:w="1720" w:type="dxa"/>
            <w:tcBorders>
              <w:top w:val="single" w:sz="4" w:space="0" w:color="auto"/>
              <w:left w:val="nil"/>
              <w:bottom w:val="nil"/>
              <w:right w:val="nil"/>
            </w:tcBorders>
            <w:shd w:val="clear" w:color="auto" w:fill="auto"/>
            <w:noWrap/>
            <w:hideMark/>
          </w:tcPr>
          <w:p w14:paraId="16EB8678" w14:textId="77777777" w:rsidR="0048317E" w:rsidRPr="001F69DE" w:rsidRDefault="0048317E" w:rsidP="009D2EC7">
            <w:pPr>
              <w:spacing w:after="0" w:line="240" w:lineRule="auto"/>
              <w:rPr>
                <w:rFonts w:eastAsia="Times New Roman"/>
                <w:b/>
                <w:color w:val="000000"/>
              </w:rPr>
            </w:pPr>
            <w:r w:rsidRPr="001F69DE">
              <w:rPr>
                <w:rFonts w:eastAsia="Times New Roman"/>
                <w:b/>
                <w:color w:val="000000"/>
              </w:rPr>
              <w:t> </w:t>
            </w:r>
          </w:p>
        </w:tc>
        <w:tc>
          <w:tcPr>
            <w:tcW w:w="4801" w:type="dxa"/>
            <w:gridSpan w:val="3"/>
            <w:tcBorders>
              <w:top w:val="single" w:sz="4" w:space="0" w:color="auto"/>
              <w:left w:val="nil"/>
              <w:bottom w:val="nil"/>
              <w:right w:val="nil"/>
            </w:tcBorders>
            <w:shd w:val="clear" w:color="auto" w:fill="auto"/>
            <w:noWrap/>
            <w:hideMark/>
          </w:tcPr>
          <w:p w14:paraId="64927173"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Fixed Effects</w:t>
            </w:r>
          </w:p>
        </w:tc>
        <w:tc>
          <w:tcPr>
            <w:tcW w:w="2000" w:type="dxa"/>
            <w:gridSpan w:val="2"/>
            <w:tcBorders>
              <w:top w:val="single" w:sz="4" w:space="0" w:color="auto"/>
              <w:left w:val="nil"/>
              <w:bottom w:val="nil"/>
              <w:right w:val="nil"/>
            </w:tcBorders>
            <w:shd w:val="clear" w:color="auto" w:fill="auto"/>
            <w:noWrap/>
            <w:hideMark/>
          </w:tcPr>
          <w:p w14:paraId="61172A08"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ANOVA</w:t>
            </w:r>
          </w:p>
        </w:tc>
      </w:tr>
      <w:tr w:rsidR="0048317E" w:rsidRPr="001F69DE" w14:paraId="5244FEC2" w14:textId="77777777" w:rsidTr="009D2EC7">
        <w:trPr>
          <w:trHeight w:val="306"/>
        </w:trPr>
        <w:tc>
          <w:tcPr>
            <w:tcW w:w="1160" w:type="dxa"/>
            <w:tcBorders>
              <w:top w:val="nil"/>
              <w:left w:val="nil"/>
              <w:bottom w:val="single" w:sz="4" w:space="0" w:color="auto"/>
              <w:right w:val="nil"/>
            </w:tcBorders>
            <w:shd w:val="clear" w:color="auto" w:fill="auto"/>
            <w:noWrap/>
            <w:hideMark/>
          </w:tcPr>
          <w:p w14:paraId="34AA541B" w14:textId="77777777" w:rsidR="0048317E" w:rsidRPr="001F69DE" w:rsidRDefault="0048317E" w:rsidP="009D2EC7">
            <w:pPr>
              <w:spacing w:after="0" w:line="240" w:lineRule="auto"/>
              <w:rPr>
                <w:rFonts w:eastAsia="Times New Roman"/>
                <w:b/>
                <w:color w:val="000000"/>
              </w:rPr>
            </w:pPr>
            <w:r w:rsidRPr="001F69DE">
              <w:rPr>
                <w:rFonts w:eastAsia="Times New Roman"/>
                <w:b/>
                <w:color w:val="000000"/>
              </w:rPr>
              <w:t>Metric</w:t>
            </w:r>
          </w:p>
        </w:tc>
        <w:tc>
          <w:tcPr>
            <w:tcW w:w="1720" w:type="dxa"/>
            <w:tcBorders>
              <w:top w:val="nil"/>
              <w:left w:val="nil"/>
              <w:bottom w:val="single" w:sz="4" w:space="0" w:color="auto"/>
              <w:right w:val="nil"/>
            </w:tcBorders>
            <w:shd w:val="clear" w:color="auto" w:fill="auto"/>
            <w:noWrap/>
            <w:hideMark/>
          </w:tcPr>
          <w:p w14:paraId="05695CC4" w14:textId="77777777" w:rsidR="0048317E" w:rsidRPr="001F69DE" w:rsidRDefault="0048317E" w:rsidP="009D2EC7">
            <w:pPr>
              <w:spacing w:after="0" w:line="240" w:lineRule="auto"/>
              <w:rPr>
                <w:rFonts w:eastAsia="Times New Roman"/>
                <w:b/>
                <w:color w:val="000000"/>
              </w:rPr>
            </w:pPr>
            <w:r w:rsidRPr="001F69DE">
              <w:rPr>
                <w:rFonts w:eastAsia="Times New Roman"/>
                <w:b/>
                <w:color w:val="000000"/>
              </w:rPr>
              <w:t>Term</w:t>
            </w:r>
          </w:p>
        </w:tc>
        <w:tc>
          <w:tcPr>
            <w:tcW w:w="1597" w:type="dxa"/>
            <w:tcBorders>
              <w:top w:val="nil"/>
              <w:left w:val="nil"/>
              <w:bottom w:val="single" w:sz="4" w:space="0" w:color="auto"/>
              <w:right w:val="nil"/>
            </w:tcBorders>
            <w:shd w:val="clear" w:color="auto" w:fill="auto"/>
            <w:noWrap/>
            <w:hideMark/>
          </w:tcPr>
          <w:p w14:paraId="36186D39"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Estimate</w:t>
            </w:r>
          </w:p>
        </w:tc>
        <w:tc>
          <w:tcPr>
            <w:tcW w:w="767" w:type="dxa"/>
            <w:tcBorders>
              <w:top w:val="nil"/>
              <w:left w:val="nil"/>
              <w:bottom w:val="single" w:sz="4" w:space="0" w:color="auto"/>
              <w:right w:val="nil"/>
            </w:tcBorders>
            <w:shd w:val="clear" w:color="auto" w:fill="auto"/>
            <w:noWrap/>
            <w:hideMark/>
          </w:tcPr>
          <w:p w14:paraId="6222E904"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SE</w:t>
            </w:r>
          </w:p>
        </w:tc>
        <w:tc>
          <w:tcPr>
            <w:tcW w:w="2437" w:type="dxa"/>
            <w:tcBorders>
              <w:top w:val="nil"/>
              <w:left w:val="nil"/>
              <w:bottom w:val="single" w:sz="4" w:space="0" w:color="auto"/>
              <w:right w:val="nil"/>
            </w:tcBorders>
            <w:shd w:val="clear" w:color="auto" w:fill="auto"/>
            <w:noWrap/>
            <w:hideMark/>
          </w:tcPr>
          <w:p w14:paraId="705218F7"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CI</w:t>
            </w:r>
          </w:p>
        </w:tc>
        <w:tc>
          <w:tcPr>
            <w:tcW w:w="853" w:type="dxa"/>
            <w:tcBorders>
              <w:top w:val="nil"/>
              <w:left w:val="nil"/>
              <w:bottom w:val="single" w:sz="4" w:space="0" w:color="auto"/>
              <w:right w:val="nil"/>
            </w:tcBorders>
            <w:shd w:val="clear" w:color="auto" w:fill="auto"/>
            <w:noWrap/>
            <w:hideMark/>
          </w:tcPr>
          <w:p w14:paraId="1894A5C2" w14:textId="77777777" w:rsidR="0048317E" w:rsidRPr="001F69DE" w:rsidRDefault="0048317E" w:rsidP="009D2EC7">
            <w:pPr>
              <w:spacing w:after="0" w:line="240" w:lineRule="auto"/>
              <w:jc w:val="center"/>
              <w:rPr>
                <w:rFonts w:eastAsia="Times New Roman"/>
                <w:b/>
                <w:i/>
                <w:iCs/>
                <w:color w:val="000000"/>
              </w:rPr>
            </w:pPr>
            <w:r w:rsidRPr="001F69DE">
              <w:rPr>
                <w:rFonts w:eastAsia="Times New Roman"/>
                <w:b/>
                <w:i/>
                <w:iCs/>
                <w:color w:val="000000"/>
              </w:rPr>
              <w:t>χ²</w:t>
            </w:r>
          </w:p>
        </w:tc>
        <w:tc>
          <w:tcPr>
            <w:tcW w:w="1147" w:type="dxa"/>
            <w:tcBorders>
              <w:top w:val="nil"/>
              <w:left w:val="nil"/>
              <w:bottom w:val="single" w:sz="4" w:space="0" w:color="auto"/>
              <w:right w:val="nil"/>
            </w:tcBorders>
            <w:shd w:val="clear" w:color="auto" w:fill="auto"/>
            <w:noWrap/>
            <w:hideMark/>
          </w:tcPr>
          <w:p w14:paraId="19A7B7DB" w14:textId="77777777" w:rsidR="0048317E" w:rsidRPr="001F69DE" w:rsidRDefault="0048317E" w:rsidP="009D2EC7">
            <w:pPr>
              <w:spacing w:after="0" w:line="240" w:lineRule="auto"/>
              <w:jc w:val="center"/>
              <w:rPr>
                <w:rFonts w:eastAsia="Times New Roman"/>
                <w:b/>
                <w:i/>
                <w:iCs/>
                <w:color w:val="000000"/>
              </w:rPr>
            </w:pPr>
            <w:r w:rsidRPr="001F69DE">
              <w:rPr>
                <w:rFonts w:eastAsia="Times New Roman"/>
                <w:b/>
                <w:i/>
                <w:iCs/>
                <w:color w:val="000000"/>
              </w:rPr>
              <w:t>p</w:t>
            </w:r>
          </w:p>
        </w:tc>
      </w:tr>
      <w:tr w:rsidR="0048317E" w:rsidRPr="001F69DE" w14:paraId="4DB38969" w14:textId="77777777" w:rsidTr="009D2EC7">
        <w:trPr>
          <w:trHeight w:val="306"/>
        </w:trPr>
        <w:tc>
          <w:tcPr>
            <w:tcW w:w="1160" w:type="dxa"/>
            <w:vMerge w:val="restart"/>
            <w:tcBorders>
              <w:top w:val="nil"/>
              <w:left w:val="nil"/>
              <w:bottom w:val="nil"/>
              <w:right w:val="nil"/>
            </w:tcBorders>
            <w:shd w:val="clear" w:color="auto" w:fill="auto"/>
            <w:noWrap/>
            <w:vAlign w:val="center"/>
            <w:hideMark/>
          </w:tcPr>
          <w:p w14:paraId="3BEE4D24"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Chao</w:t>
            </w:r>
          </w:p>
        </w:tc>
        <w:tc>
          <w:tcPr>
            <w:tcW w:w="1720" w:type="dxa"/>
            <w:tcBorders>
              <w:top w:val="nil"/>
              <w:left w:val="nil"/>
              <w:bottom w:val="nil"/>
              <w:right w:val="nil"/>
            </w:tcBorders>
            <w:shd w:val="clear" w:color="auto" w:fill="auto"/>
            <w:noWrap/>
            <w:hideMark/>
          </w:tcPr>
          <w:p w14:paraId="401230CD" w14:textId="77777777" w:rsidR="0048317E" w:rsidRPr="001F69DE" w:rsidRDefault="0048317E" w:rsidP="009D2EC7">
            <w:pPr>
              <w:spacing w:after="0" w:line="240" w:lineRule="auto"/>
              <w:rPr>
                <w:rFonts w:eastAsia="Times New Roman"/>
                <w:bCs/>
                <w:color w:val="000000"/>
              </w:rPr>
            </w:pPr>
            <w:r w:rsidRPr="001F69DE">
              <w:rPr>
                <w:rFonts w:eastAsia="Times New Roman"/>
                <w:color w:val="000000"/>
              </w:rPr>
              <w:t>Intercept</w:t>
            </w:r>
          </w:p>
        </w:tc>
        <w:tc>
          <w:tcPr>
            <w:tcW w:w="1597" w:type="dxa"/>
            <w:tcBorders>
              <w:top w:val="nil"/>
              <w:left w:val="nil"/>
              <w:bottom w:val="nil"/>
              <w:right w:val="nil"/>
            </w:tcBorders>
            <w:shd w:val="clear" w:color="auto" w:fill="auto"/>
            <w:noWrap/>
            <w:hideMark/>
          </w:tcPr>
          <w:p w14:paraId="14E6F055"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97.2</w:t>
            </w:r>
          </w:p>
        </w:tc>
        <w:tc>
          <w:tcPr>
            <w:tcW w:w="767" w:type="dxa"/>
            <w:tcBorders>
              <w:top w:val="nil"/>
              <w:left w:val="nil"/>
              <w:bottom w:val="nil"/>
              <w:right w:val="nil"/>
            </w:tcBorders>
            <w:shd w:val="clear" w:color="auto" w:fill="auto"/>
            <w:noWrap/>
            <w:hideMark/>
          </w:tcPr>
          <w:p w14:paraId="7A9EA7C5"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8.1</w:t>
            </w:r>
          </w:p>
        </w:tc>
        <w:tc>
          <w:tcPr>
            <w:tcW w:w="2437" w:type="dxa"/>
            <w:tcBorders>
              <w:top w:val="nil"/>
              <w:left w:val="nil"/>
              <w:bottom w:val="nil"/>
              <w:right w:val="nil"/>
            </w:tcBorders>
            <w:shd w:val="clear" w:color="auto" w:fill="auto"/>
            <w:noWrap/>
            <w:hideMark/>
          </w:tcPr>
          <w:p w14:paraId="339727EE"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81.39 - 112.96</w:t>
            </w:r>
          </w:p>
        </w:tc>
        <w:tc>
          <w:tcPr>
            <w:tcW w:w="853" w:type="dxa"/>
            <w:tcBorders>
              <w:top w:val="nil"/>
              <w:left w:val="nil"/>
              <w:bottom w:val="nil"/>
              <w:right w:val="nil"/>
            </w:tcBorders>
            <w:shd w:val="clear" w:color="auto" w:fill="auto"/>
            <w:noWrap/>
            <w:hideMark/>
          </w:tcPr>
          <w:p w14:paraId="48E39693"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145.5</w:t>
            </w:r>
          </w:p>
        </w:tc>
        <w:tc>
          <w:tcPr>
            <w:tcW w:w="1147" w:type="dxa"/>
            <w:tcBorders>
              <w:top w:val="nil"/>
              <w:left w:val="nil"/>
              <w:bottom w:val="nil"/>
              <w:right w:val="nil"/>
            </w:tcBorders>
            <w:shd w:val="clear" w:color="auto" w:fill="auto"/>
            <w:noWrap/>
            <w:hideMark/>
          </w:tcPr>
          <w:p w14:paraId="5E145952"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&lt; 0.001</w:t>
            </w:r>
          </w:p>
        </w:tc>
      </w:tr>
      <w:tr w:rsidR="0048317E" w:rsidRPr="001F69DE" w14:paraId="4C46F6DF" w14:textId="77777777" w:rsidTr="009D2EC7">
        <w:trPr>
          <w:trHeight w:val="306"/>
        </w:trPr>
        <w:tc>
          <w:tcPr>
            <w:tcW w:w="1160" w:type="dxa"/>
            <w:vMerge/>
            <w:tcBorders>
              <w:top w:val="nil"/>
              <w:left w:val="nil"/>
              <w:bottom w:val="nil"/>
              <w:right w:val="nil"/>
            </w:tcBorders>
            <w:vAlign w:val="center"/>
            <w:hideMark/>
          </w:tcPr>
          <w:p w14:paraId="7BAB6D30" w14:textId="77777777" w:rsidR="0048317E" w:rsidRPr="001F69DE" w:rsidRDefault="0048317E" w:rsidP="009D2EC7">
            <w:pPr>
              <w:spacing w:after="0" w:line="240" w:lineRule="auto"/>
              <w:rPr>
                <w:rFonts w:eastAsia="Times New Roman"/>
                <w:bCs/>
                <w:color w:val="000000"/>
              </w:rPr>
            </w:pPr>
          </w:p>
        </w:tc>
        <w:tc>
          <w:tcPr>
            <w:tcW w:w="1720" w:type="dxa"/>
            <w:tcBorders>
              <w:top w:val="nil"/>
              <w:left w:val="nil"/>
              <w:bottom w:val="nil"/>
              <w:right w:val="nil"/>
            </w:tcBorders>
            <w:shd w:val="clear" w:color="auto" w:fill="auto"/>
            <w:noWrap/>
            <w:hideMark/>
          </w:tcPr>
          <w:p w14:paraId="7A88C7CA" w14:textId="77777777" w:rsidR="0048317E" w:rsidRPr="001F69DE" w:rsidRDefault="0048317E" w:rsidP="009D2EC7">
            <w:pPr>
              <w:spacing w:after="0" w:line="240" w:lineRule="auto"/>
              <w:rPr>
                <w:rFonts w:eastAsia="Times New Roman"/>
                <w:bCs/>
                <w:color w:val="000000"/>
              </w:rPr>
            </w:pPr>
            <w:r w:rsidRPr="001F69DE">
              <w:rPr>
                <w:rFonts w:eastAsia="Times New Roman"/>
                <w:color w:val="000000"/>
              </w:rPr>
              <w:t>Survey</w:t>
            </w:r>
          </w:p>
        </w:tc>
        <w:tc>
          <w:tcPr>
            <w:tcW w:w="1597" w:type="dxa"/>
            <w:tcBorders>
              <w:top w:val="nil"/>
              <w:left w:val="nil"/>
              <w:bottom w:val="nil"/>
              <w:right w:val="nil"/>
            </w:tcBorders>
            <w:shd w:val="clear" w:color="auto" w:fill="auto"/>
            <w:noWrap/>
            <w:hideMark/>
          </w:tcPr>
          <w:p w14:paraId="6C658C3D"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6.2</w:t>
            </w:r>
          </w:p>
        </w:tc>
        <w:tc>
          <w:tcPr>
            <w:tcW w:w="767" w:type="dxa"/>
            <w:tcBorders>
              <w:top w:val="nil"/>
              <w:left w:val="nil"/>
              <w:bottom w:val="nil"/>
              <w:right w:val="nil"/>
            </w:tcBorders>
            <w:shd w:val="clear" w:color="auto" w:fill="auto"/>
            <w:noWrap/>
            <w:hideMark/>
          </w:tcPr>
          <w:p w14:paraId="0EC1E3BE"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11.1</w:t>
            </w:r>
          </w:p>
        </w:tc>
        <w:tc>
          <w:tcPr>
            <w:tcW w:w="2437" w:type="dxa"/>
            <w:tcBorders>
              <w:top w:val="nil"/>
              <w:left w:val="nil"/>
              <w:bottom w:val="nil"/>
              <w:right w:val="nil"/>
            </w:tcBorders>
            <w:shd w:val="clear" w:color="auto" w:fill="auto"/>
            <w:noWrap/>
            <w:hideMark/>
          </w:tcPr>
          <w:p w14:paraId="3F4AB2EF"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-15.5 - 27.88</w:t>
            </w:r>
          </w:p>
        </w:tc>
        <w:tc>
          <w:tcPr>
            <w:tcW w:w="853" w:type="dxa"/>
            <w:tcBorders>
              <w:top w:val="nil"/>
              <w:left w:val="nil"/>
              <w:bottom w:val="nil"/>
              <w:right w:val="nil"/>
            </w:tcBorders>
            <w:shd w:val="clear" w:color="auto" w:fill="auto"/>
            <w:noWrap/>
            <w:hideMark/>
          </w:tcPr>
          <w:p w14:paraId="2FBF5C88"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0.31</w:t>
            </w:r>
          </w:p>
        </w:tc>
        <w:tc>
          <w:tcPr>
            <w:tcW w:w="1147" w:type="dxa"/>
            <w:tcBorders>
              <w:top w:val="nil"/>
              <w:left w:val="nil"/>
              <w:bottom w:val="nil"/>
              <w:right w:val="nil"/>
            </w:tcBorders>
            <w:shd w:val="clear" w:color="auto" w:fill="auto"/>
            <w:noWrap/>
            <w:hideMark/>
          </w:tcPr>
          <w:p w14:paraId="5B4DA1D9"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0.576</w:t>
            </w:r>
          </w:p>
        </w:tc>
      </w:tr>
      <w:tr w:rsidR="0048317E" w:rsidRPr="001F69DE" w14:paraId="7512849C" w14:textId="77777777" w:rsidTr="009D2EC7">
        <w:trPr>
          <w:trHeight w:val="306"/>
        </w:trPr>
        <w:tc>
          <w:tcPr>
            <w:tcW w:w="1160" w:type="dxa"/>
            <w:vMerge/>
            <w:tcBorders>
              <w:top w:val="nil"/>
              <w:left w:val="nil"/>
              <w:bottom w:val="nil"/>
              <w:right w:val="nil"/>
            </w:tcBorders>
            <w:vAlign w:val="center"/>
            <w:hideMark/>
          </w:tcPr>
          <w:p w14:paraId="59799836" w14:textId="77777777" w:rsidR="0048317E" w:rsidRPr="001F69DE" w:rsidRDefault="0048317E" w:rsidP="009D2EC7">
            <w:pPr>
              <w:spacing w:after="0" w:line="240" w:lineRule="auto"/>
              <w:rPr>
                <w:rFonts w:eastAsia="Times New Roman"/>
                <w:bCs/>
                <w:color w:val="000000"/>
              </w:rPr>
            </w:pPr>
          </w:p>
        </w:tc>
        <w:tc>
          <w:tcPr>
            <w:tcW w:w="1720" w:type="dxa"/>
            <w:tcBorders>
              <w:top w:val="nil"/>
              <w:left w:val="nil"/>
              <w:bottom w:val="nil"/>
              <w:right w:val="nil"/>
            </w:tcBorders>
            <w:shd w:val="clear" w:color="auto" w:fill="auto"/>
            <w:noWrap/>
            <w:hideMark/>
          </w:tcPr>
          <w:p w14:paraId="28D1293C" w14:textId="77777777" w:rsidR="0048317E" w:rsidRPr="001F69DE" w:rsidRDefault="0048317E" w:rsidP="009D2EC7">
            <w:pPr>
              <w:spacing w:after="0" w:line="240" w:lineRule="auto"/>
              <w:rPr>
                <w:rFonts w:eastAsia="Times New Roman"/>
                <w:b/>
                <w:color w:val="000000"/>
              </w:rPr>
            </w:pPr>
            <w:r w:rsidRPr="001F69DE">
              <w:rPr>
                <w:rFonts w:eastAsia="Times New Roman"/>
                <w:b/>
                <w:color w:val="000000"/>
              </w:rPr>
              <w:t>Sea</w:t>
            </w:r>
          </w:p>
        </w:tc>
        <w:tc>
          <w:tcPr>
            <w:tcW w:w="1597" w:type="dxa"/>
            <w:tcBorders>
              <w:top w:val="nil"/>
              <w:left w:val="nil"/>
              <w:bottom w:val="nil"/>
              <w:right w:val="nil"/>
            </w:tcBorders>
            <w:shd w:val="clear" w:color="auto" w:fill="auto"/>
            <w:noWrap/>
            <w:hideMark/>
          </w:tcPr>
          <w:p w14:paraId="7B279F8F"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42.2</w:t>
            </w:r>
          </w:p>
        </w:tc>
        <w:tc>
          <w:tcPr>
            <w:tcW w:w="767" w:type="dxa"/>
            <w:tcBorders>
              <w:top w:val="nil"/>
              <w:left w:val="nil"/>
              <w:bottom w:val="nil"/>
              <w:right w:val="nil"/>
            </w:tcBorders>
            <w:shd w:val="clear" w:color="auto" w:fill="auto"/>
            <w:noWrap/>
            <w:hideMark/>
          </w:tcPr>
          <w:p w14:paraId="3A213D11"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13.1</w:t>
            </w:r>
          </w:p>
        </w:tc>
        <w:tc>
          <w:tcPr>
            <w:tcW w:w="2437" w:type="dxa"/>
            <w:tcBorders>
              <w:top w:val="nil"/>
              <w:left w:val="nil"/>
              <w:bottom w:val="nil"/>
              <w:right w:val="nil"/>
            </w:tcBorders>
            <w:shd w:val="clear" w:color="auto" w:fill="auto"/>
            <w:noWrap/>
            <w:hideMark/>
          </w:tcPr>
          <w:p w14:paraId="2830826E"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16.66 - 67.82</w:t>
            </w:r>
          </w:p>
        </w:tc>
        <w:tc>
          <w:tcPr>
            <w:tcW w:w="853" w:type="dxa"/>
            <w:tcBorders>
              <w:top w:val="nil"/>
              <w:left w:val="nil"/>
              <w:bottom w:val="nil"/>
              <w:right w:val="nil"/>
            </w:tcBorders>
            <w:shd w:val="clear" w:color="auto" w:fill="auto"/>
            <w:noWrap/>
            <w:hideMark/>
          </w:tcPr>
          <w:p w14:paraId="680873D9"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10.5</w:t>
            </w:r>
          </w:p>
        </w:tc>
        <w:tc>
          <w:tcPr>
            <w:tcW w:w="1147" w:type="dxa"/>
            <w:tcBorders>
              <w:top w:val="nil"/>
              <w:left w:val="nil"/>
              <w:bottom w:val="nil"/>
              <w:right w:val="nil"/>
            </w:tcBorders>
            <w:shd w:val="clear" w:color="auto" w:fill="auto"/>
            <w:noWrap/>
            <w:hideMark/>
          </w:tcPr>
          <w:p w14:paraId="27514D63"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0.001</w:t>
            </w:r>
          </w:p>
        </w:tc>
      </w:tr>
      <w:tr w:rsidR="0048317E" w:rsidRPr="001F69DE" w14:paraId="5C70704D" w14:textId="77777777" w:rsidTr="009D2EC7">
        <w:trPr>
          <w:trHeight w:val="306"/>
        </w:trPr>
        <w:tc>
          <w:tcPr>
            <w:tcW w:w="1160" w:type="dxa"/>
            <w:vMerge/>
            <w:tcBorders>
              <w:top w:val="nil"/>
              <w:left w:val="nil"/>
              <w:bottom w:val="nil"/>
              <w:right w:val="nil"/>
            </w:tcBorders>
            <w:vAlign w:val="center"/>
            <w:hideMark/>
          </w:tcPr>
          <w:p w14:paraId="627656F8" w14:textId="77777777" w:rsidR="0048317E" w:rsidRPr="001F69DE" w:rsidRDefault="0048317E" w:rsidP="009D2EC7">
            <w:pPr>
              <w:spacing w:after="0" w:line="240" w:lineRule="auto"/>
              <w:rPr>
                <w:rFonts w:eastAsia="Times New Roman"/>
                <w:bCs/>
                <w:color w:val="000000"/>
              </w:rPr>
            </w:pPr>
          </w:p>
        </w:tc>
        <w:tc>
          <w:tcPr>
            <w:tcW w:w="1720" w:type="dxa"/>
            <w:tcBorders>
              <w:top w:val="nil"/>
              <w:left w:val="nil"/>
              <w:bottom w:val="nil"/>
              <w:right w:val="nil"/>
            </w:tcBorders>
            <w:shd w:val="clear" w:color="auto" w:fill="auto"/>
            <w:noWrap/>
            <w:hideMark/>
          </w:tcPr>
          <w:p w14:paraId="70F3637F" w14:textId="77777777" w:rsidR="0048317E" w:rsidRPr="001F69DE" w:rsidRDefault="0048317E" w:rsidP="009D2EC7">
            <w:pPr>
              <w:spacing w:after="0" w:line="240" w:lineRule="auto"/>
              <w:rPr>
                <w:rFonts w:eastAsia="Times New Roman"/>
                <w:bCs/>
                <w:color w:val="000000"/>
              </w:rPr>
            </w:pPr>
            <w:r w:rsidRPr="001F69DE">
              <w:rPr>
                <w:rFonts w:eastAsia="Times New Roman"/>
                <w:color w:val="000000"/>
              </w:rPr>
              <w:t>Survey × Sea</w:t>
            </w:r>
          </w:p>
        </w:tc>
        <w:tc>
          <w:tcPr>
            <w:tcW w:w="1597" w:type="dxa"/>
            <w:tcBorders>
              <w:top w:val="nil"/>
              <w:left w:val="nil"/>
              <w:bottom w:val="nil"/>
              <w:right w:val="nil"/>
            </w:tcBorders>
            <w:shd w:val="clear" w:color="auto" w:fill="auto"/>
            <w:noWrap/>
            <w:hideMark/>
          </w:tcPr>
          <w:p w14:paraId="443D058F"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-25.2</w:t>
            </w:r>
          </w:p>
        </w:tc>
        <w:tc>
          <w:tcPr>
            <w:tcW w:w="767" w:type="dxa"/>
            <w:tcBorders>
              <w:top w:val="nil"/>
              <w:left w:val="nil"/>
              <w:bottom w:val="nil"/>
              <w:right w:val="nil"/>
            </w:tcBorders>
            <w:shd w:val="clear" w:color="auto" w:fill="auto"/>
            <w:noWrap/>
            <w:hideMark/>
          </w:tcPr>
          <w:p w14:paraId="740B13B1"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17.9</w:t>
            </w:r>
          </w:p>
        </w:tc>
        <w:tc>
          <w:tcPr>
            <w:tcW w:w="2437" w:type="dxa"/>
            <w:tcBorders>
              <w:top w:val="nil"/>
              <w:left w:val="nil"/>
              <w:bottom w:val="nil"/>
              <w:right w:val="nil"/>
            </w:tcBorders>
            <w:shd w:val="clear" w:color="auto" w:fill="auto"/>
            <w:noWrap/>
            <w:hideMark/>
          </w:tcPr>
          <w:p w14:paraId="67FF57D9"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-60.34 - 9.95</w:t>
            </w:r>
          </w:p>
        </w:tc>
        <w:tc>
          <w:tcPr>
            <w:tcW w:w="853" w:type="dxa"/>
            <w:tcBorders>
              <w:top w:val="nil"/>
              <w:left w:val="nil"/>
              <w:bottom w:val="nil"/>
              <w:right w:val="nil"/>
            </w:tcBorders>
            <w:shd w:val="clear" w:color="auto" w:fill="auto"/>
            <w:noWrap/>
            <w:hideMark/>
          </w:tcPr>
          <w:p w14:paraId="49DA050F"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1.970</w:t>
            </w:r>
          </w:p>
        </w:tc>
        <w:tc>
          <w:tcPr>
            <w:tcW w:w="1147" w:type="dxa"/>
            <w:tcBorders>
              <w:top w:val="nil"/>
              <w:left w:val="nil"/>
              <w:bottom w:val="nil"/>
              <w:right w:val="nil"/>
            </w:tcBorders>
            <w:shd w:val="clear" w:color="auto" w:fill="auto"/>
            <w:noWrap/>
            <w:hideMark/>
          </w:tcPr>
          <w:p w14:paraId="4C00F980"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0.160</w:t>
            </w:r>
          </w:p>
        </w:tc>
      </w:tr>
      <w:tr w:rsidR="0048317E" w:rsidRPr="001F69DE" w14:paraId="07A5CF52" w14:textId="77777777" w:rsidTr="009D2EC7">
        <w:trPr>
          <w:trHeight w:val="306"/>
        </w:trPr>
        <w:tc>
          <w:tcPr>
            <w:tcW w:w="1160" w:type="dxa"/>
            <w:vMerge w:val="restart"/>
            <w:tcBorders>
              <w:top w:val="nil"/>
              <w:left w:val="nil"/>
              <w:bottom w:val="single" w:sz="4" w:space="0" w:color="000000"/>
              <w:right w:val="nil"/>
            </w:tcBorders>
            <w:shd w:val="clear" w:color="auto" w:fill="auto"/>
            <w:noWrap/>
            <w:vAlign w:val="center"/>
            <w:hideMark/>
          </w:tcPr>
          <w:p w14:paraId="60911AC7"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ACE</w:t>
            </w:r>
          </w:p>
        </w:tc>
        <w:tc>
          <w:tcPr>
            <w:tcW w:w="1720" w:type="dxa"/>
            <w:tcBorders>
              <w:top w:val="nil"/>
              <w:left w:val="nil"/>
              <w:bottom w:val="nil"/>
              <w:right w:val="nil"/>
            </w:tcBorders>
            <w:shd w:val="clear" w:color="auto" w:fill="auto"/>
            <w:noWrap/>
            <w:hideMark/>
          </w:tcPr>
          <w:p w14:paraId="39BD3835" w14:textId="77777777" w:rsidR="0048317E" w:rsidRPr="001F69DE" w:rsidRDefault="0048317E" w:rsidP="009D2EC7">
            <w:pPr>
              <w:spacing w:after="0" w:line="240" w:lineRule="auto"/>
              <w:rPr>
                <w:rFonts w:eastAsia="Times New Roman"/>
                <w:bCs/>
                <w:color w:val="000000"/>
              </w:rPr>
            </w:pPr>
            <w:r w:rsidRPr="001F69DE">
              <w:rPr>
                <w:rFonts w:eastAsia="Times New Roman"/>
                <w:color w:val="000000"/>
              </w:rPr>
              <w:t>Intercept</w:t>
            </w:r>
          </w:p>
        </w:tc>
        <w:tc>
          <w:tcPr>
            <w:tcW w:w="1597" w:type="dxa"/>
            <w:tcBorders>
              <w:top w:val="nil"/>
              <w:left w:val="nil"/>
              <w:bottom w:val="nil"/>
              <w:right w:val="nil"/>
            </w:tcBorders>
            <w:shd w:val="clear" w:color="auto" w:fill="auto"/>
            <w:noWrap/>
            <w:hideMark/>
          </w:tcPr>
          <w:p w14:paraId="2B222305"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100.4</w:t>
            </w:r>
          </w:p>
        </w:tc>
        <w:tc>
          <w:tcPr>
            <w:tcW w:w="767" w:type="dxa"/>
            <w:tcBorders>
              <w:top w:val="nil"/>
              <w:left w:val="nil"/>
              <w:bottom w:val="nil"/>
              <w:right w:val="nil"/>
            </w:tcBorders>
            <w:shd w:val="clear" w:color="auto" w:fill="auto"/>
            <w:noWrap/>
            <w:hideMark/>
          </w:tcPr>
          <w:p w14:paraId="57A64185"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7.8</w:t>
            </w:r>
          </w:p>
        </w:tc>
        <w:tc>
          <w:tcPr>
            <w:tcW w:w="2437" w:type="dxa"/>
            <w:tcBorders>
              <w:top w:val="nil"/>
              <w:left w:val="nil"/>
              <w:bottom w:val="nil"/>
              <w:right w:val="nil"/>
            </w:tcBorders>
            <w:shd w:val="clear" w:color="auto" w:fill="auto"/>
            <w:noWrap/>
            <w:hideMark/>
          </w:tcPr>
          <w:p w14:paraId="202C68D4"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85.08 - 115.79</w:t>
            </w:r>
          </w:p>
        </w:tc>
        <w:tc>
          <w:tcPr>
            <w:tcW w:w="853" w:type="dxa"/>
            <w:tcBorders>
              <w:top w:val="nil"/>
              <w:left w:val="nil"/>
              <w:bottom w:val="nil"/>
              <w:right w:val="nil"/>
            </w:tcBorders>
            <w:shd w:val="clear" w:color="auto" w:fill="auto"/>
            <w:noWrap/>
            <w:hideMark/>
          </w:tcPr>
          <w:p w14:paraId="62BE5ADD"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164.3</w:t>
            </w:r>
          </w:p>
        </w:tc>
        <w:tc>
          <w:tcPr>
            <w:tcW w:w="1147" w:type="dxa"/>
            <w:tcBorders>
              <w:top w:val="nil"/>
              <w:left w:val="nil"/>
              <w:bottom w:val="nil"/>
              <w:right w:val="nil"/>
            </w:tcBorders>
            <w:shd w:val="clear" w:color="auto" w:fill="auto"/>
            <w:noWrap/>
            <w:hideMark/>
          </w:tcPr>
          <w:p w14:paraId="3BB0C5EC"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&lt; 0.001</w:t>
            </w:r>
          </w:p>
        </w:tc>
      </w:tr>
      <w:tr w:rsidR="0048317E" w:rsidRPr="001F69DE" w14:paraId="7FB3FD95" w14:textId="77777777" w:rsidTr="009D2EC7">
        <w:trPr>
          <w:trHeight w:val="306"/>
        </w:trPr>
        <w:tc>
          <w:tcPr>
            <w:tcW w:w="1160" w:type="dxa"/>
            <w:vMerge/>
            <w:tcBorders>
              <w:top w:val="nil"/>
              <w:left w:val="nil"/>
              <w:bottom w:val="single" w:sz="4" w:space="0" w:color="000000"/>
              <w:right w:val="nil"/>
            </w:tcBorders>
            <w:vAlign w:val="center"/>
            <w:hideMark/>
          </w:tcPr>
          <w:p w14:paraId="7F0F356E" w14:textId="77777777" w:rsidR="0048317E" w:rsidRPr="001F69DE" w:rsidRDefault="0048317E" w:rsidP="009D2EC7">
            <w:pPr>
              <w:spacing w:after="0" w:line="240" w:lineRule="auto"/>
              <w:rPr>
                <w:rFonts w:eastAsia="Times New Roman"/>
                <w:bCs/>
                <w:color w:val="000000"/>
              </w:rPr>
            </w:pPr>
          </w:p>
        </w:tc>
        <w:tc>
          <w:tcPr>
            <w:tcW w:w="1720" w:type="dxa"/>
            <w:tcBorders>
              <w:top w:val="nil"/>
              <w:left w:val="nil"/>
              <w:bottom w:val="nil"/>
              <w:right w:val="nil"/>
            </w:tcBorders>
            <w:shd w:val="clear" w:color="auto" w:fill="auto"/>
            <w:noWrap/>
            <w:hideMark/>
          </w:tcPr>
          <w:p w14:paraId="0581C975" w14:textId="77777777" w:rsidR="0048317E" w:rsidRPr="001F69DE" w:rsidRDefault="0048317E" w:rsidP="009D2EC7">
            <w:pPr>
              <w:spacing w:after="0" w:line="240" w:lineRule="auto"/>
              <w:rPr>
                <w:rFonts w:eastAsia="Times New Roman"/>
                <w:bCs/>
                <w:color w:val="000000"/>
              </w:rPr>
            </w:pPr>
            <w:r w:rsidRPr="001F69DE">
              <w:rPr>
                <w:rFonts w:eastAsia="Times New Roman"/>
                <w:color w:val="000000"/>
              </w:rPr>
              <w:t>Survey</w:t>
            </w:r>
          </w:p>
        </w:tc>
        <w:tc>
          <w:tcPr>
            <w:tcW w:w="1597" w:type="dxa"/>
            <w:tcBorders>
              <w:top w:val="nil"/>
              <w:left w:val="nil"/>
              <w:bottom w:val="nil"/>
              <w:right w:val="nil"/>
            </w:tcBorders>
            <w:shd w:val="clear" w:color="auto" w:fill="auto"/>
            <w:noWrap/>
            <w:hideMark/>
          </w:tcPr>
          <w:p w14:paraId="5F1A30CB"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4.3</w:t>
            </w:r>
          </w:p>
        </w:tc>
        <w:tc>
          <w:tcPr>
            <w:tcW w:w="767" w:type="dxa"/>
            <w:tcBorders>
              <w:top w:val="nil"/>
              <w:left w:val="nil"/>
              <w:bottom w:val="nil"/>
              <w:right w:val="nil"/>
            </w:tcBorders>
            <w:shd w:val="clear" w:color="auto" w:fill="auto"/>
            <w:noWrap/>
            <w:hideMark/>
          </w:tcPr>
          <w:p w14:paraId="0ACECACB"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10.0</w:t>
            </w:r>
          </w:p>
        </w:tc>
        <w:tc>
          <w:tcPr>
            <w:tcW w:w="2437" w:type="dxa"/>
            <w:tcBorders>
              <w:top w:val="nil"/>
              <w:left w:val="nil"/>
              <w:bottom w:val="nil"/>
              <w:right w:val="nil"/>
            </w:tcBorders>
            <w:shd w:val="clear" w:color="auto" w:fill="auto"/>
            <w:noWrap/>
            <w:hideMark/>
          </w:tcPr>
          <w:p w14:paraId="3A468891"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-15.27 - 23.77</w:t>
            </w:r>
          </w:p>
        </w:tc>
        <w:tc>
          <w:tcPr>
            <w:tcW w:w="853" w:type="dxa"/>
            <w:tcBorders>
              <w:top w:val="nil"/>
              <w:left w:val="nil"/>
              <w:bottom w:val="nil"/>
              <w:right w:val="nil"/>
            </w:tcBorders>
            <w:shd w:val="clear" w:color="auto" w:fill="auto"/>
            <w:noWrap/>
            <w:hideMark/>
          </w:tcPr>
          <w:p w14:paraId="3EF1ECB5"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0.18</w:t>
            </w:r>
          </w:p>
        </w:tc>
        <w:tc>
          <w:tcPr>
            <w:tcW w:w="1147" w:type="dxa"/>
            <w:tcBorders>
              <w:top w:val="nil"/>
              <w:left w:val="nil"/>
              <w:bottom w:val="nil"/>
              <w:right w:val="nil"/>
            </w:tcBorders>
            <w:shd w:val="clear" w:color="auto" w:fill="auto"/>
            <w:noWrap/>
            <w:hideMark/>
          </w:tcPr>
          <w:p w14:paraId="6212A0E9"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0.669</w:t>
            </w:r>
          </w:p>
        </w:tc>
      </w:tr>
      <w:tr w:rsidR="0048317E" w:rsidRPr="001F69DE" w14:paraId="56B78CD6" w14:textId="77777777" w:rsidTr="009D2EC7">
        <w:trPr>
          <w:trHeight w:val="306"/>
        </w:trPr>
        <w:tc>
          <w:tcPr>
            <w:tcW w:w="1160" w:type="dxa"/>
            <w:vMerge/>
            <w:tcBorders>
              <w:top w:val="nil"/>
              <w:left w:val="nil"/>
              <w:bottom w:val="single" w:sz="4" w:space="0" w:color="000000"/>
              <w:right w:val="nil"/>
            </w:tcBorders>
            <w:vAlign w:val="center"/>
            <w:hideMark/>
          </w:tcPr>
          <w:p w14:paraId="37142F65" w14:textId="77777777" w:rsidR="0048317E" w:rsidRPr="001F69DE" w:rsidRDefault="0048317E" w:rsidP="009D2EC7">
            <w:pPr>
              <w:spacing w:after="0" w:line="240" w:lineRule="auto"/>
              <w:rPr>
                <w:rFonts w:eastAsia="Times New Roman"/>
                <w:bCs/>
                <w:color w:val="000000"/>
              </w:rPr>
            </w:pPr>
          </w:p>
        </w:tc>
        <w:tc>
          <w:tcPr>
            <w:tcW w:w="1720" w:type="dxa"/>
            <w:tcBorders>
              <w:top w:val="nil"/>
              <w:left w:val="nil"/>
              <w:bottom w:val="nil"/>
              <w:right w:val="nil"/>
            </w:tcBorders>
            <w:shd w:val="clear" w:color="auto" w:fill="auto"/>
            <w:noWrap/>
            <w:hideMark/>
          </w:tcPr>
          <w:p w14:paraId="1C6B0FAF" w14:textId="77777777" w:rsidR="0048317E" w:rsidRPr="001F69DE" w:rsidRDefault="0048317E" w:rsidP="009D2EC7">
            <w:pPr>
              <w:spacing w:after="0" w:line="240" w:lineRule="auto"/>
              <w:rPr>
                <w:rFonts w:eastAsia="Times New Roman"/>
                <w:b/>
                <w:color w:val="000000"/>
              </w:rPr>
            </w:pPr>
            <w:r w:rsidRPr="001F69DE">
              <w:rPr>
                <w:rFonts w:eastAsia="Times New Roman"/>
                <w:b/>
                <w:color w:val="000000"/>
              </w:rPr>
              <w:t>Sea</w:t>
            </w:r>
          </w:p>
        </w:tc>
        <w:tc>
          <w:tcPr>
            <w:tcW w:w="1597" w:type="dxa"/>
            <w:tcBorders>
              <w:top w:val="nil"/>
              <w:left w:val="nil"/>
              <w:bottom w:val="nil"/>
              <w:right w:val="nil"/>
            </w:tcBorders>
            <w:shd w:val="clear" w:color="auto" w:fill="auto"/>
            <w:noWrap/>
            <w:hideMark/>
          </w:tcPr>
          <w:p w14:paraId="524565D2"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42.1</w:t>
            </w:r>
          </w:p>
        </w:tc>
        <w:tc>
          <w:tcPr>
            <w:tcW w:w="767" w:type="dxa"/>
            <w:tcBorders>
              <w:top w:val="nil"/>
              <w:left w:val="nil"/>
              <w:bottom w:val="nil"/>
              <w:right w:val="nil"/>
            </w:tcBorders>
            <w:shd w:val="clear" w:color="auto" w:fill="auto"/>
            <w:noWrap/>
            <w:hideMark/>
          </w:tcPr>
          <w:p w14:paraId="4B5FFA70"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12.7</w:t>
            </w:r>
          </w:p>
        </w:tc>
        <w:tc>
          <w:tcPr>
            <w:tcW w:w="2437" w:type="dxa"/>
            <w:tcBorders>
              <w:top w:val="nil"/>
              <w:left w:val="nil"/>
              <w:bottom w:val="nil"/>
              <w:right w:val="nil"/>
            </w:tcBorders>
            <w:shd w:val="clear" w:color="auto" w:fill="auto"/>
            <w:noWrap/>
            <w:hideMark/>
          </w:tcPr>
          <w:p w14:paraId="3C1769AA"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17.22 - 66.98</w:t>
            </w:r>
          </w:p>
        </w:tc>
        <w:tc>
          <w:tcPr>
            <w:tcW w:w="853" w:type="dxa"/>
            <w:tcBorders>
              <w:top w:val="nil"/>
              <w:left w:val="nil"/>
              <w:bottom w:val="nil"/>
              <w:right w:val="nil"/>
            </w:tcBorders>
            <w:shd w:val="clear" w:color="auto" w:fill="auto"/>
            <w:noWrap/>
            <w:hideMark/>
          </w:tcPr>
          <w:p w14:paraId="693D6377"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11.0</w:t>
            </w:r>
          </w:p>
        </w:tc>
        <w:tc>
          <w:tcPr>
            <w:tcW w:w="1147" w:type="dxa"/>
            <w:tcBorders>
              <w:top w:val="nil"/>
              <w:left w:val="nil"/>
              <w:bottom w:val="nil"/>
              <w:right w:val="nil"/>
            </w:tcBorders>
            <w:shd w:val="clear" w:color="auto" w:fill="auto"/>
            <w:noWrap/>
            <w:hideMark/>
          </w:tcPr>
          <w:p w14:paraId="731DBBB9"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0.001</w:t>
            </w:r>
          </w:p>
        </w:tc>
      </w:tr>
      <w:tr w:rsidR="0048317E" w:rsidRPr="001F69DE" w14:paraId="76AA9DC7" w14:textId="77777777" w:rsidTr="009D2EC7">
        <w:trPr>
          <w:trHeight w:val="306"/>
        </w:trPr>
        <w:tc>
          <w:tcPr>
            <w:tcW w:w="1160" w:type="dxa"/>
            <w:vMerge/>
            <w:tcBorders>
              <w:top w:val="nil"/>
              <w:left w:val="nil"/>
              <w:bottom w:val="single" w:sz="4" w:space="0" w:color="000000"/>
              <w:right w:val="nil"/>
            </w:tcBorders>
            <w:vAlign w:val="center"/>
            <w:hideMark/>
          </w:tcPr>
          <w:p w14:paraId="5AA2C57B" w14:textId="77777777" w:rsidR="0048317E" w:rsidRPr="001F69DE" w:rsidRDefault="0048317E" w:rsidP="009D2EC7">
            <w:pPr>
              <w:spacing w:after="0" w:line="240" w:lineRule="auto"/>
              <w:rPr>
                <w:rFonts w:eastAsia="Times New Roman"/>
                <w:bCs/>
                <w:color w:val="000000"/>
              </w:rPr>
            </w:pPr>
          </w:p>
        </w:tc>
        <w:tc>
          <w:tcPr>
            <w:tcW w:w="1720" w:type="dxa"/>
            <w:tcBorders>
              <w:top w:val="nil"/>
              <w:left w:val="nil"/>
              <w:bottom w:val="single" w:sz="4" w:space="0" w:color="auto"/>
              <w:right w:val="nil"/>
            </w:tcBorders>
            <w:shd w:val="clear" w:color="auto" w:fill="auto"/>
            <w:noWrap/>
            <w:hideMark/>
          </w:tcPr>
          <w:p w14:paraId="317EF46C" w14:textId="77777777" w:rsidR="0048317E" w:rsidRPr="001F69DE" w:rsidRDefault="0048317E" w:rsidP="009D2EC7">
            <w:pPr>
              <w:spacing w:after="0" w:line="240" w:lineRule="auto"/>
              <w:rPr>
                <w:rFonts w:eastAsia="Times New Roman"/>
                <w:bCs/>
                <w:color w:val="000000"/>
              </w:rPr>
            </w:pPr>
            <w:r w:rsidRPr="001F69DE">
              <w:rPr>
                <w:rFonts w:eastAsia="Times New Roman"/>
                <w:color w:val="000000"/>
              </w:rPr>
              <w:t>Survey × Sea</w:t>
            </w:r>
          </w:p>
        </w:tc>
        <w:tc>
          <w:tcPr>
            <w:tcW w:w="1597" w:type="dxa"/>
            <w:tcBorders>
              <w:top w:val="nil"/>
              <w:left w:val="nil"/>
              <w:bottom w:val="single" w:sz="4" w:space="0" w:color="auto"/>
              <w:right w:val="nil"/>
            </w:tcBorders>
            <w:shd w:val="clear" w:color="auto" w:fill="auto"/>
            <w:noWrap/>
            <w:hideMark/>
          </w:tcPr>
          <w:p w14:paraId="6E73ACEC"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-20.2</w:t>
            </w:r>
          </w:p>
        </w:tc>
        <w:tc>
          <w:tcPr>
            <w:tcW w:w="767" w:type="dxa"/>
            <w:tcBorders>
              <w:top w:val="nil"/>
              <w:left w:val="nil"/>
              <w:bottom w:val="single" w:sz="4" w:space="0" w:color="auto"/>
              <w:right w:val="nil"/>
            </w:tcBorders>
            <w:shd w:val="clear" w:color="auto" w:fill="auto"/>
            <w:noWrap/>
            <w:hideMark/>
          </w:tcPr>
          <w:p w14:paraId="66BDC3D5"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16.1</w:t>
            </w:r>
          </w:p>
        </w:tc>
        <w:tc>
          <w:tcPr>
            <w:tcW w:w="2437" w:type="dxa"/>
            <w:tcBorders>
              <w:top w:val="nil"/>
              <w:left w:val="nil"/>
              <w:bottom w:val="single" w:sz="4" w:space="0" w:color="auto"/>
              <w:right w:val="nil"/>
            </w:tcBorders>
            <w:shd w:val="clear" w:color="auto" w:fill="auto"/>
            <w:noWrap/>
            <w:hideMark/>
          </w:tcPr>
          <w:p w14:paraId="190EA403"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-51.84 - 11.41</w:t>
            </w:r>
          </w:p>
        </w:tc>
        <w:tc>
          <w:tcPr>
            <w:tcW w:w="853" w:type="dxa"/>
            <w:tcBorders>
              <w:top w:val="nil"/>
              <w:left w:val="nil"/>
              <w:bottom w:val="single" w:sz="4" w:space="0" w:color="auto"/>
              <w:right w:val="nil"/>
            </w:tcBorders>
            <w:shd w:val="clear" w:color="auto" w:fill="auto"/>
            <w:noWrap/>
            <w:hideMark/>
          </w:tcPr>
          <w:p w14:paraId="61B6D490"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1.570</w:t>
            </w:r>
          </w:p>
        </w:tc>
        <w:tc>
          <w:tcPr>
            <w:tcW w:w="1147" w:type="dxa"/>
            <w:tcBorders>
              <w:top w:val="nil"/>
              <w:left w:val="nil"/>
              <w:bottom w:val="single" w:sz="4" w:space="0" w:color="auto"/>
              <w:right w:val="nil"/>
            </w:tcBorders>
            <w:shd w:val="clear" w:color="auto" w:fill="auto"/>
            <w:noWrap/>
            <w:hideMark/>
          </w:tcPr>
          <w:p w14:paraId="3E059179"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0.210</w:t>
            </w:r>
          </w:p>
        </w:tc>
      </w:tr>
    </w:tbl>
    <w:p w14:paraId="0A73DECC" w14:textId="77777777" w:rsidR="0048317E" w:rsidRDefault="0048317E" w:rsidP="0048317E"/>
    <w:p w14:paraId="1A36E332" w14:textId="77777777" w:rsidR="0048317E" w:rsidRDefault="0048317E" w:rsidP="0048317E">
      <w:pPr>
        <w:spacing w:after="0" w:line="240" w:lineRule="auto"/>
        <w:rPr>
          <w:rFonts w:eastAsia="Times New Roman"/>
          <w:b/>
          <w:color w:val="000000"/>
        </w:rPr>
      </w:pPr>
    </w:p>
    <w:p w14:paraId="46B6B9A6" w14:textId="77777777" w:rsidR="0048317E" w:rsidRDefault="0048317E" w:rsidP="0048317E">
      <w:pPr>
        <w:spacing w:after="0" w:line="240" w:lineRule="auto"/>
        <w:rPr>
          <w:rFonts w:eastAsia="Times New Roman"/>
          <w:b/>
          <w:color w:val="000000"/>
        </w:rPr>
      </w:pPr>
    </w:p>
    <w:p w14:paraId="6AFCEFE4" w14:textId="77777777" w:rsidR="0048317E" w:rsidRDefault="0048317E" w:rsidP="0048317E">
      <w:pPr>
        <w:spacing w:after="0" w:line="240" w:lineRule="auto"/>
        <w:rPr>
          <w:rFonts w:eastAsia="Times New Roman"/>
          <w:b/>
          <w:color w:val="000000"/>
        </w:rPr>
      </w:pPr>
    </w:p>
    <w:p w14:paraId="048BEED3" w14:textId="77777777" w:rsidR="0048317E" w:rsidRDefault="0048317E" w:rsidP="0048317E">
      <w:pPr>
        <w:spacing w:after="0" w:line="240" w:lineRule="auto"/>
        <w:rPr>
          <w:rFonts w:eastAsia="Times New Roman"/>
          <w:b/>
          <w:color w:val="000000"/>
        </w:rPr>
      </w:pPr>
    </w:p>
    <w:p w14:paraId="0755C4D6" w14:textId="77777777" w:rsidR="0048317E" w:rsidRDefault="0048317E" w:rsidP="0048317E">
      <w:pPr>
        <w:spacing w:after="0" w:line="240" w:lineRule="auto"/>
        <w:rPr>
          <w:rFonts w:eastAsia="Times New Roman"/>
          <w:b/>
          <w:color w:val="000000"/>
        </w:rPr>
      </w:pPr>
    </w:p>
    <w:p w14:paraId="006CF15B" w14:textId="77777777" w:rsidR="0048317E" w:rsidRDefault="0048317E" w:rsidP="0048317E">
      <w:pPr>
        <w:spacing w:after="0" w:line="240" w:lineRule="auto"/>
        <w:rPr>
          <w:rFonts w:eastAsia="Times New Roman"/>
          <w:b/>
          <w:color w:val="000000"/>
        </w:rPr>
      </w:pPr>
    </w:p>
    <w:p w14:paraId="6E73D898" w14:textId="77777777" w:rsidR="0048317E" w:rsidRDefault="0048317E" w:rsidP="0048317E">
      <w:pPr>
        <w:spacing w:after="0" w:line="240" w:lineRule="auto"/>
        <w:rPr>
          <w:rFonts w:eastAsia="Times New Roman"/>
          <w:b/>
          <w:color w:val="000000"/>
        </w:rPr>
      </w:pPr>
    </w:p>
    <w:p w14:paraId="6D492352" w14:textId="77777777" w:rsidR="0048317E" w:rsidRDefault="0048317E" w:rsidP="0048317E">
      <w:pPr>
        <w:spacing w:after="0" w:line="240" w:lineRule="auto"/>
        <w:rPr>
          <w:rFonts w:eastAsia="Times New Roman"/>
          <w:b/>
          <w:color w:val="000000"/>
        </w:rPr>
      </w:pPr>
    </w:p>
    <w:p w14:paraId="29DCFFF2" w14:textId="77777777" w:rsidR="0048317E" w:rsidRDefault="0048317E" w:rsidP="0048317E">
      <w:pPr>
        <w:spacing w:after="0" w:line="240" w:lineRule="auto"/>
        <w:rPr>
          <w:rFonts w:eastAsia="Times New Roman"/>
          <w:b/>
          <w:color w:val="000000"/>
        </w:rPr>
      </w:pPr>
    </w:p>
    <w:p w14:paraId="1E53A3D5" w14:textId="77777777" w:rsidR="0048317E" w:rsidRDefault="0048317E" w:rsidP="0048317E">
      <w:pPr>
        <w:spacing w:after="0" w:line="240" w:lineRule="auto"/>
        <w:rPr>
          <w:rFonts w:eastAsia="Times New Roman"/>
          <w:b/>
          <w:color w:val="000000"/>
        </w:rPr>
      </w:pPr>
    </w:p>
    <w:p w14:paraId="09C0EFB5" w14:textId="77777777" w:rsidR="0048317E" w:rsidRDefault="0048317E" w:rsidP="0048317E">
      <w:pPr>
        <w:spacing w:after="0" w:line="240" w:lineRule="auto"/>
        <w:rPr>
          <w:rFonts w:eastAsia="Times New Roman"/>
          <w:b/>
          <w:color w:val="000000"/>
        </w:rPr>
      </w:pPr>
    </w:p>
    <w:p w14:paraId="49B8B79D" w14:textId="77777777" w:rsidR="0048317E" w:rsidRDefault="0048317E" w:rsidP="0048317E">
      <w:pPr>
        <w:spacing w:after="0" w:line="240" w:lineRule="auto"/>
        <w:rPr>
          <w:rFonts w:eastAsia="Times New Roman"/>
          <w:b/>
          <w:color w:val="000000"/>
        </w:rPr>
      </w:pPr>
    </w:p>
    <w:p w14:paraId="4B27CFEB" w14:textId="77777777" w:rsidR="0048317E" w:rsidRPr="001F69DE" w:rsidRDefault="0048317E" w:rsidP="0048317E">
      <w:pPr>
        <w:spacing w:after="0" w:line="240" w:lineRule="auto"/>
        <w:jc w:val="both"/>
        <w:rPr>
          <w:rFonts w:eastAsia="Times New Roman"/>
          <w:bCs/>
          <w:color w:val="000000"/>
        </w:rPr>
      </w:pPr>
      <w:r w:rsidRPr="001F69DE">
        <w:rPr>
          <w:rFonts w:eastAsia="Times New Roman"/>
          <w:b/>
          <w:color w:val="000000"/>
        </w:rPr>
        <w:lastRenderedPageBreak/>
        <w:t>Table 4</w:t>
      </w:r>
      <w:r w:rsidRPr="001F69DE">
        <w:rPr>
          <w:rFonts w:eastAsia="Times New Roman"/>
          <w:color w:val="000000"/>
        </w:rPr>
        <w:t xml:space="preserve">. PERMANOVA of community centroids by </w:t>
      </w:r>
      <w:r>
        <w:rPr>
          <w:rFonts w:eastAsia="Times New Roman"/>
          <w:color w:val="000000"/>
        </w:rPr>
        <w:t>s</w:t>
      </w:r>
      <w:r w:rsidRPr="001F69DE">
        <w:rPr>
          <w:rFonts w:eastAsia="Times New Roman"/>
          <w:color w:val="000000"/>
        </w:rPr>
        <w:t xml:space="preserve">urvey, </w:t>
      </w:r>
      <w:r>
        <w:rPr>
          <w:rFonts w:eastAsia="Times New Roman"/>
          <w:color w:val="000000"/>
        </w:rPr>
        <w:t>s</w:t>
      </w:r>
      <w:r w:rsidRPr="001F69DE">
        <w:rPr>
          <w:rFonts w:eastAsia="Times New Roman"/>
          <w:color w:val="000000"/>
        </w:rPr>
        <w:t xml:space="preserve">ea, and the </w:t>
      </w:r>
      <w:r>
        <w:rPr>
          <w:rFonts w:eastAsia="Times New Roman"/>
          <w:color w:val="000000"/>
        </w:rPr>
        <w:t>s</w:t>
      </w:r>
      <w:r w:rsidRPr="001F69DE">
        <w:rPr>
          <w:rFonts w:eastAsia="Times New Roman"/>
          <w:color w:val="000000"/>
        </w:rPr>
        <w:t xml:space="preserve">urvey x </w:t>
      </w:r>
      <w:r>
        <w:rPr>
          <w:rFonts w:eastAsia="Times New Roman"/>
          <w:color w:val="000000"/>
        </w:rPr>
        <w:t>s</w:t>
      </w:r>
      <w:r w:rsidRPr="001F69DE">
        <w:rPr>
          <w:rFonts w:eastAsia="Times New Roman"/>
          <w:color w:val="000000"/>
        </w:rPr>
        <w:t>ea interaction on Bray–Curtis distances (</w:t>
      </w:r>
      <w:r w:rsidRPr="001F69DE">
        <w:rPr>
          <w:rFonts w:eastAsia="Times New Roman"/>
          <w:i/>
          <w:iCs/>
          <w:color w:val="000000"/>
        </w:rPr>
        <w:t>bc_dist</w:t>
      </w:r>
      <w:r w:rsidRPr="001F69DE">
        <w:rPr>
          <w:rFonts w:eastAsia="Times New Roman"/>
          <w:color w:val="000000"/>
        </w:rPr>
        <w:t xml:space="preserve">) using the </w:t>
      </w:r>
      <w:r w:rsidRPr="001F69DE">
        <w:rPr>
          <w:rFonts w:eastAsia="Times New Roman"/>
          <w:i/>
          <w:iCs/>
          <w:color w:val="000000"/>
        </w:rPr>
        <w:t xml:space="preserve">adonis2 </w:t>
      </w:r>
      <w:r w:rsidRPr="001F69DE">
        <w:rPr>
          <w:rFonts w:eastAsia="Times New Roman"/>
          <w:color w:val="000000"/>
        </w:rPr>
        <w:t xml:space="preserve">function from the </w:t>
      </w:r>
      <w:r w:rsidRPr="001F69DE">
        <w:rPr>
          <w:rFonts w:eastAsia="Times New Roman"/>
          <w:i/>
          <w:iCs/>
          <w:color w:val="000000"/>
        </w:rPr>
        <w:t xml:space="preserve">vegan </w:t>
      </w:r>
      <w:r w:rsidRPr="001F69DE">
        <w:rPr>
          <w:rFonts w:eastAsia="Times New Roman"/>
          <w:color w:val="000000"/>
        </w:rPr>
        <w:t xml:space="preserve">package with the formula </w:t>
      </w:r>
      <w:r w:rsidRPr="001F69DE">
        <w:rPr>
          <w:rFonts w:eastAsia="Times New Roman"/>
          <w:i/>
          <w:iCs/>
          <w:color w:val="000000"/>
        </w:rPr>
        <w:t xml:space="preserve">bc_dist ~ survey * sea </w:t>
      </w:r>
      <w:r w:rsidRPr="001F69DE">
        <w:rPr>
          <w:rFonts w:eastAsia="Times New Roman"/>
          <w:color w:val="000000"/>
        </w:rPr>
        <w:t xml:space="preserve">and 999 permutations. df: degrees of freedom; Sum Sq: sum of squares; Mean Sq: mean square; F-statistic: pseudo-F statistic; </w:t>
      </w:r>
      <w:r w:rsidRPr="001F69DE">
        <w:rPr>
          <w:rFonts w:eastAsia="Times New Roman"/>
          <w:i/>
          <w:iCs/>
          <w:color w:val="000000"/>
        </w:rPr>
        <w:t>R²</w:t>
      </w:r>
      <w:r w:rsidRPr="001F69DE">
        <w:rPr>
          <w:rFonts w:eastAsia="Times New Roman"/>
          <w:color w:val="000000"/>
        </w:rPr>
        <w:t xml:space="preserve">: proportion of variance explained; </w:t>
      </w:r>
      <w:r w:rsidRPr="001F69DE">
        <w:rPr>
          <w:rFonts w:eastAsia="Times New Roman"/>
          <w:i/>
          <w:iCs/>
          <w:color w:val="000000"/>
        </w:rPr>
        <w:t>p</w:t>
      </w:r>
      <w:r w:rsidRPr="001F69DE">
        <w:rPr>
          <w:rFonts w:eastAsia="Times New Roman"/>
          <w:color w:val="000000"/>
        </w:rPr>
        <w:t xml:space="preserve">: p-value. Significant terms are indicated in bold. </w:t>
      </w:r>
      <w:r w:rsidRPr="00B154AB">
        <w:rPr>
          <w:rFonts w:eastAsia="Times New Roman"/>
          <w:color w:val="000000"/>
        </w:rPr>
        <w:t>The Intercept represents Historical Bohol Sea; the Survey represents the difference between Modern and Historical surveys in the Bohol Sea; the Sea represents the difference between the Sulu and the Bohol Seas within the Historical Survey, and the Survey × Sea interaction represents the additional difference for the Modern Sulu Sea.</w:t>
      </w:r>
    </w:p>
    <w:p w14:paraId="516057D7" w14:textId="77777777" w:rsidR="0048317E" w:rsidRDefault="0048317E" w:rsidP="0048317E"/>
    <w:tbl>
      <w:tblPr>
        <w:tblW w:w="7800" w:type="dxa"/>
        <w:tblLook w:val="04A0" w:firstRow="1" w:lastRow="0" w:firstColumn="1" w:lastColumn="0" w:noHBand="0" w:noVBand="1"/>
      </w:tblPr>
      <w:tblGrid>
        <w:gridCol w:w="1620"/>
        <w:gridCol w:w="520"/>
        <w:gridCol w:w="1200"/>
        <w:gridCol w:w="1200"/>
        <w:gridCol w:w="1340"/>
        <w:gridCol w:w="1000"/>
        <w:gridCol w:w="920"/>
      </w:tblGrid>
      <w:tr w:rsidR="0048317E" w:rsidRPr="001F69DE" w14:paraId="4D62AC53" w14:textId="77777777" w:rsidTr="009D2EC7">
        <w:trPr>
          <w:trHeight w:val="306"/>
        </w:trPr>
        <w:tc>
          <w:tcPr>
            <w:tcW w:w="1620" w:type="dxa"/>
            <w:tcBorders>
              <w:top w:val="single" w:sz="4" w:space="0" w:color="auto"/>
              <w:left w:val="nil"/>
              <w:bottom w:val="single" w:sz="4" w:space="0" w:color="auto"/>
              <w:right w:val="nil"/>
            </w:tcBorders>
            <w:shd w:val="clear" w:color="auto" w:fill="auto"/>
            <w:noWrap/>
            <w:hideMark/>
          </w:tcPr>
          <w:p w14:paraId="7816BB67" w14:textId="77777777" w:rsidR="0048317E" w:rsidRPr="001F69DE" w:rsidRDefault="0048317E" w:rsidP="009D2EC7">
            <w:pPr>
              <w:spacing w:after="0" w:line="240" w:lineRule="auto"/>
              <w:rPr>
                <w:rFonts w:eastAsia="Times New Roman"/>
                <w:b/>
                <w:color w:val="000000"/>
              </w:rPr>
            </w:pPr>
            <w:r w:rsidRPr="001F69DE">
              <w:rPr>
                <w:rFonts w:eastAsia="Times New Roman"/>
                <w:b/>
                <w:color w:val="000000"/>
              </w:rPr>
              <w:t>Term</w:t>
            </w:r>
          </w:p>
        </w:tc>
        <w:tc>
          <w:tcPr>
            <w:tcW w:w="520" w:type="dxa"/>
            <w:tcBorders>
              <w:top w:val="single" w:sz="4" w:space="0" w:color="auto"/>
              <w:left w:val="nil"/>
              <w:bottom w:val="single" w:sz="4" w:space="0" w:color="auto"/>
              <w:right w:val="nil"/>
            </w:tcBorders>
            <w:shd w:val="clear" w:color="auto" w:fill="auto"/>
            <w:noWrap/>
            <w:hideMark/>
          </w:tcPr>
          <w:p w14:paraId="1B2058A1"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df</w:t>
            </w:r>
          </w:p>
        </w:tc>
        <w:tc>
          <w:tcPr>
            <w:tcW w:w="1200" w:type="dxa"/>
            <w:tcBorders>
              <w:top w:val="single" w:sz="4" w:space="0" w:color="auto"/>
              <w:left w:val="nil"/>
              <w:bottom w:val="single" w:sz="4" w:space="0" w:color="auto"/>
              <w:right w:val="nil"/>
            </w:tcBorders>
            <w:shd w:val="clear" w:color="auto" w:fill="auto"/>
            <w:noWrap/>
            <w:hideMark/>
          </w:tcPr>
          <w:p w14:paraId="42F4D5DB"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Sum Sq</w:t>
            </w:r>
          </w:p>
        </w:tc>
        <w:tc>
          <w:tcPr>
            <w:tcW w:w="1200" w:type="dxa"/>
            <w:tcBorders>
              <w:top w:val="single" w:sz="4" w:space="0" w:color="auto"/>
              <w:left w:val="nil"/>
              <w:bottom w:val="single" w:sz="4" w:space="0" w:color="auto"/>
              <w:right w:val="nil"/>
            </w:tcBorders>
            <w:shd w:val="clear" w:color="auto" w:fill="auto"/>
            <w:noWrap/>
            <w:hideMark/>
          </w:tcPr>
          <w:p w14:paraId="45BD0355"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Mean Sq</w:t>
            </w:r>
          </w:p>
        </w:tc>
        <w:tc>
          <w:tcPr>
            <w:tcW w:w="1340" w:type="dxa"/>
            <w:tcBorders>
              <w:top w:val="single" w:sz="4" w:space="0" w:color="auto"/>
              <w:left w:val="nil"/>
              <w:bottom w:val="single" w:sz="4" w:space="0" w:color="auto"/>
              <w:right w:val="nil"/>
            </w:tcBorders>
            <w:shd w:val="clear" w:color="auto" w:fill="auto"/>
            <w:noWrap/>
            <w:hideMark/>
          </w:tcPr>
          <w:p w14:paraId="7F35A65F"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F-statistic</w:t>
            </w:r>
          </w:p>
        </w:tc>
        <w:tc>
          <w:tcPr>
            <w:tcW w:w="1000" w:type="dxa"/>
            <w:tcBorders>
              <w:top w:val="single" w:sz="4" w:space="0" w:color="auto"/>
              <w:left w:val="nil"/>
              <w:bottom w:val="single" w:sz="4" w:space="0" w:color="auto"/>
              <w:right w:val="nil"/>
            </w:tcBorders>
            <w:shd w:val="clear" w:color="auto" w:fill="auto"/>
            <w:noWrap/>
            <w:hideMark/>
          </w:tcPr>
          <w:p w14:paraId="483C8A30" w14:textId="77777777" w:rsidR="0048317E" w:rsidRPr="001F69DE" w:rsidRDefault="0048317E" w:rsidP="009D2EC7">
            <w:pPr>
              <w:spacing w:after="0" w:line="240" w:lineRule="auto"/>
              <w:jc w:val="center"/>
              <w:rPr>
                <w:rFonts w:eastAsia="Times New Roman"/>
                <w:b/>
                <w:i/>
                <w:iCs/>
                <w:color w:val="000000"/>
              </w:rPr>
            </w:pPr>
            <w:r w:rsidRPr="001F69DE">
              <w:rPr>
                <w:rFonts w:eastAsia="Times New Roman"/>
                <w:b/>
                <w:i/>
                <w:iCs/>
                <w:color w:val="000000"/>
              </w:rPr>
              <w:t>R²</w:t>
            </w:r>
          </w:p>
        </w:tc>
        <w:tc>
          <w:tcPr>
            <w:tcW w:w="920" w:type="dxa"/>
            <w:tcBorders>
              <w:top w:val="single" w:sz="4" w:space="0" w:color="auto"/>
              <w:left w:val="nil"/>
              <w:bottom w:val="single" w:sz="4" w:space="0" w:color="auto"/>
              <w:right w:val="nil"/>
            </w:tcBorders>
            <w:shd w:val="clear" w:color="auto" w:fill="auto"/>
            <w:noWrap/>
            <w:hideMark/>
          </w:tcPr>
          <w:p w14:paraId="558E410E" w14:textId="77777777" w:rsidR="0048317E" w:rsidRPr="001F69DE" w:rsidRDefault="0048317E" w:rsidP="009D2EC7">
            <w:pPr>
              <w:spacing w:after="0" w:line="240" w:lineRule="auto"/>
              <w:jc w:val="center"/>
              <w:rPr>
                <w:rFonts w:eastAsia="Times New Roman"/>
                <w:b/>
                <w:i/>
                <w:iCs/>
                <w:color w:val="000000"/>
              </w:rPr>
            </w:pPr>
            <w:r w:rsidRPr="001F69DE">
              <w:rPr>
                <w:rFonts w:eastAsia="Times New Roman"/>
                <w:b/>
                <w:i/>
                <w:iCs/>
                <w:color w:val="000000"/>
              </w:rPr>
              <w:t>p</w:t>
            </w:r>
          </w:p>
        </w:tc>
      </w:tr>
      <w:tr w:rsidR="0048317E" w:rsidRPr="001F69DE" w14:paraId="05438027" w14:textId="77777777" w:rsidTr="009D2EC7">
        <w:trPr>
          <w:trHeight w:val="306"/>
        </w:trPr>
        <w:tc>
          <w:tcPr>
            <w:tcW w:w="1620" w:type="dxa"/>
            <w:tcBorders>
              <w:top w:val="nil"/>
              <w:left w:val="nil"/>
              <w:bottom w:val="nil"/>
              <w:right w:val="nil"/>
            </w:tcBorders>
            <w:shd w:val="clear" w:color="auto" w:fill="auto"/>
            <w:noWrap/>
            <w:hideMark/>
          </w:tcPr>
          <w:p w14:paraId="5D79B7C1" w14:textId="77777777" w:rsidR="0048317E" w:rsidRPr="001F69DE" w:rsidRDefault="0048317E" w:rsidP="009D2EC7">
            <w:pPr>
              <w:spacing w:after="0" w:line="240" w:lineRule="auto"/>
              <w:rPr>
                <w:rFonts w:eastAsia="Times New Roman"/>
                <w:b/>
                <w:color w:val="000000"/>
              </w:rPr>
            </w:pPr>
            <w:r w:rsidRPr="001F69DE">
              <w:rPr>
                <w:rFonts w:eastAsia="Times New Roman"/>
                <w:b/>
                <w:color w:val="000000"/>
              </w:rPr>
              <w:t>Survey</w:t>
            </w:r>
          </w:p>
        </w:tc>
        <w:tc>
          <w:tcPr>
            <w:tcW w:w="520" w:type="dxa"/>
            <w:tcBorders>
              <w:top w:val="nil"/>
              <w:left w:val="nil"/>
              <w:bottom w:val="nil"/>
              <w:right w:val="nil"/>
            </w:tcBorders>
            <w:shd w:val="clear" w:color="auto" w:fill="auto"/>
            <w:noWrap/>
            <w:hideMark/>
          </w:tcPr>
          <w:p w14:paraId="218B4B85"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1</w:t>
            </w:r>
          </w:p>
        </w:tc>
        <w:tc>
          <w:tcPr>
            <w:tcW w:w="1200" w:type="dxa"/>
            <w:tcBorders>
              <w:top w:val="nil"/>
              <w:left w:val="nil"/>
              <w:bottom w:val="nil"/>
              <w:right w:val="nil"/>
            </w:tcBorders>
            <w:shd w:val="clear" w:color="auto" w:fill="auto"/>
            <w:noWrap/>
            <w:hideMark/>
          </w:tcPr>
          <w:p w14:paraId="77DCF013"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1.023</w:t>
            </w:r>
          </w:p>
        </w:tc>
        <w:tc>
          <w:tcPr>
            <w:tcW w:w="1200" w:type="dxa"/>
            <w:tcBorders>
              <w:top w:val="nil"/>
              <w:left w:val="nil"/>
              <w:bottom w:val="nil"/>
              <w:right w:val="nil"/>
            </w:tcBorders>
            <w:shd w:val="clear" w:color="auto" w:fill="auto"/>
            <w:noWrap/>
            <w:hideMark/>
          </w:tcPr>
          <w:p w14:paraId="71F30308"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1.023</w:t>
            </w:r>
          </w:p>
        </w:tc>
        <w:tc>
          <w:tcPr>
            <w:tcW w:w="1340" w:type="dxa"/>
            <w:tcBorders>
              <w:top w:val="nil"/>
              <w:left w:val="nil"/>
              <w:bottom w:val="nil"/>
              <w:right w:val="nil"/>
            </w:tcBorders>
            <w:shd w:val="clear" w:color="auto" w:fill="auto"/>
            <w:noWrap/>
            <w:hideMark/>
          </w:tcPr>
          <w:p w14:paraId="12C84D1C"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2.531</w:t>
            </w:r>
          </w:p>
        </w:tc>
        <w:tc>
          <w:tcPr>
            <w:tcW w:w="1000" w:type="dxa"/>
            <w:tcBorders>
              <w:top w:val="nil"/>
              <w:left w:val="nil"/>
              <w:bottom w:val="nil"/>
              <w:right w:val="nil"/>
            </w:tcBorders>
            <w:shd w:val="clear" w:color="auto" w:fill="auto"/>
            <w:noWrap/>
            <w:hideMark/>
          </w:tcPr>
          <w:p w14:paraId="2942E0BF"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0.057</w:t>
            </w:r>
          </w:p>
        </w:tc>
        <w:tc>
          <w:tcPr>
            <w:tcW w:w="920" w:type="dxa"/>
            <w:tcBorders>
              <w:top w:val="nil"/>
              <w:left w:val="nil"/>
              <w:bottom w:val="nil"/>
              <w:right w:val="nil"/>
            </w:tcBorders>
            <w:shd w:val="clear" w:color="auto" w:fill="auto"/>
            <w:noWrap/>
            <w:hideMark/>
          </w:tcPr>
          <w:p w14:paraId="05B4D45C"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0.001</w:t>
            </w:r>
          </w:p>
        </w:tc>
      </w:tr>
      <w:tr w:rsidR="0048317E" w:rsidRPr="001F69DE" w14:paraId="6898CB0A" w14:textId="77777777" w:rsidTr="009D2EC7">
        <w:trPr>
          <w:trHeight w:val="306"/>
        </w:trPr>
        <w:tc>
          <w:tcPr>
            <w:tcW w:w="1620" w:type="dxa"/>
            <w:tcBorders>
              <w:top w:val="nil"/>
              <w:left w:val="nil"/>
              <w:bottom w:val="nil"/>
              <w:right w:val="nil"/>
            </w:tcBorders>
            <w:shd w:val="clear" w:color="auto" w:fill="auto"/>
            <w:noWrap/>
            <w:hideMark/>
          </w:tcPr>
          <w:p w14:paraId="09980A86" w14:textId="77777777" w:rsidR="0048317E" w:rsidRPr="001F69DE" w:rsidRDefault="0048317E" w:rsidP="009D2EC7">
            <w:pPr>
              <w:spacing w:after="0" w:line="240" w:lineRule="auto"/>
              <w:rPr>
                <w:rFonts w:eastAsia="Times New Roman"/>
                <w:b/>
                <w:color w:val="000000"/>
              </w:rPr>
            </w:pPr>
            <w:r w:rsidRPr="001F69DE">
              <w:rPr>
                <w:rFonts w:eastAsia="Times New Roman"/>
                <w:b/>
                <w:color w:val="000000"/>
              </w:rPr>
              <w:t>Sea</w:t>
            </w:r>
          </w:p>
        </w:tc>
        <w:tc>
          <w:tcPr>
            <w:tcW w:w="520" w:type="dxa"/>
            <w:tcBorders>
              <w:top w:val="nil"/>
              <w:left w:val="nil"/>
              <w:bottom w:val="nil"/>
              <w:right w:val="nil"/>
            </w:tcBorders>
            <w:shd w:val="clear" w:color="auto" w:fill="auto"/>
            <w:noWrap/>
            <w:hideMark/>
          </w:tcPr>
          <w:p w14:paraId="28D86C8E"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1</w:t>
            </w:r>
          </w:p>
        </w:tc>
        <w:tc>
          <w:tcPr>
            <w:tcW w:w="1200" w:type="dxa"/>
            <w:tcBorders>
              <w:top w:val="nil"/>
              <w:left w:val="nil"/>
              <w:bottom w:val="nil"/>
              <w:right w:val="nil"/>
            </w:tcBorders>
            <w:shd w:val="clear" w:color="auto" w:fill="auto"/>
            <w:noWrap/>
            <w:hideMark/>
          </w:tcPr>
          <w:p w14:paraId="11C94E11"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0.881</w:t>
            </w:r>
          </w:p>
        </w:tc>
        <w:tc>
          <w:tcPr>
            <w:tcW w:w="1200" w:type="dxa"/>
            <w:tcBorders>
              <w:top w:val="nil"/>
              <w:left w:val="nil"/>
              <w:bottom w:val="nil"/>
              <w:right w:val="nil"/>
            </w:tcBorders>
            <w:shd w:val="clear" w:color="auto" w:fill="auto"/>
            <w:noWrap/>
            <w:hideMark/>
          </w:tcPr>
          <w:p w14:paraId="72C4AAC7"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0.881</w:t>
            </w:r>
          </w:p>
        </w:tc>
        <w:tc>
          <w:tcPr>
            <w:tcW w:w="1340" w:type="dxa"/>
            <w:tcBorders>
              <w:top w:val="nil"/>
              <w:left w:val="nil"/>
              <w:bottom w:val="nil"/>
              <w:right w:val="nil"/>
            </w:tcBorders>
            <w:shd w:val="clear" w:color="auto" w:fill="auto"/>
            <w:noWrap/>
            <w:hideMark/>
          </w:tcPr>
          <w:p w14:paraId="7DD894DE"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2.178</w:t>
            </w:r>
          </w:p>
        </w:tc>
        <w:tc>
          <w:tcPr>
            <w:tcW w:w="1000" w:type="dxa"/>
            <w:tcBorders>
              <w:top w:val="nil"/>
              <w:left w:val="nil"/>
              <w:bottom w:val="nil"/>
              <w:right w:val="nil"/>
            </w:tcBorders>
            <w:shd w:val="clear" w:color="auto" w:fill="auto"/>
            <w:noWrap/>
            <w:hideMark/>
          </w:tcPr>
          <w:p w14:paraId="78D3FD29"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0.049</w:t>
            </w:r>
          </w:p>
        </w:tc>
        <w:tc>
          <w:tcPr>
            <w:tcW w:w="920" w:type="dxa"/>
            <w:tcBorders>
              <w:top w:val="nil"/>
              <w:left w:val="nil"/>
              <w:bottom w:val="nil"/>
              <w:right w:val="nil"/>
            </w:tcBorders>
            <w:shd w:val="clear" w:color="auto" w:fill="auto"/>
            <w:noWrap/>
            <w:hideMark/>
          </w:tcPr>
          <w:p w14:paraId="77A3F91D"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0.001</w:t>
            </w:r>
          </w:p>
        </w:tc>
      </w:tr>
      <w:tr w:rsidR="0048317E" w:rsidRPr="001F69DE" w14:paraId="7210D401" w14:textId="77777777" w:rsidTr="009D2EC7">
        <w:trPr>
          <w:trHeight w:val="306"/>
        </w:trPr>
        <w:tc>
          <w:tcPr>
            <w:tcW w:w="1620" w:type="dxa"/>
            <w:tcBorders>
              <w:top w:val="nil"/>
              <w:left w:val="nil"/>
              <w:bottom w:val="nil"/>
              <w:right w:val="nil"/>
            </w:tcBorders>
            <w:shd w:val="clear" w:color="auto" w:fill="auto"/>
            <w:noWrap/>
            <w:hideMark/>
          </w:tcPr>
          <w:p w14:paraId="48B22210" w14:textId="77777777" w:rsidR="0048317E" w:rsidRPr="001F69DE" w:rsidRDefault="0048317E" w:rsidP="009D2EC7">
            <w:pPr>
              <w:spacing w:after="0" w:line="240" w:lineRule="auto"/>
              <w:rPr>
                <w:rFonts w:eastAsia="Times New Roman"/>
                <w:b/>
                <w:color w:val="000000"/>
              </w:rPr>
            </w:pPr>
            <w:r w:rsidRPr="001F69DE">
              <w:rPr>
                <w:rFonts w:eastAsia="Times New Roman"/>
                <w:b/>
                <w:color w:val="000000"/>
              </w:rPr>
              <w:t>Survey × Sea</w:t>
            </w:r>
          </w:p>
        </w:tc>
        <w:tc>
          <w:tcPr>
            <w:tcW w:w="520" w:type="dxa"/>
            <w:tcBorders>
              <w:top w:val="nil"/>
              <w:left w:val="nil"/>
              <w:bottom w:val="nil"/>
              <w:right w:val="nil"/>
            </w:tcBorders>
            <w:shd w:val="clear" w:color="auto" w:fill="auto"/>
            <w:noWrap/>
            <w:hideMark/>
          </w:tcPr>
          <w:p w14:paraId="74D19B12"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1</w:t>
            </w:r>
          </w:p>
        </w:tc>
        <w:tc>
          <w:tcPr>
            <w:tcW w:w="1200" w:type="dxa"/>
            <w:tcBorders>
              <w:top w:val="nil"/>
              <w:left w:val="nil"/>
              <w:bottom w:val="nil"/>
              <w:right w:val="nil"/>
            </w:tcBorders>
            <w:shd w:val="clear" w:color="auto" w:fill="auto"/>
            <w:noWrap/>
            <w:hideMark/>
          </w:tcPr>
          <w:p w14:paraId="28370AE2"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0.578</w:t>
            </w:r>
          </w:p>
        </w:tc>
        <w:tc>
          <w:tcPr>
            <w:tcW w:w="1200" w:type="dxa"/>
            <w:tcBorders>
              <w:top w:val="nil"/>
              <w:left w:val="nil"/>
              <w:bottom w:val="nil"/>
              <w:right w:val="nil"/>
            </w:tcBorders>
            <w:shd w:val="clear" w:color="auto" w:fill="auto"/>
            <w:noWrap/>
            <w:hideMark/>
          </w:tcPr>
          <w:p w14:paraId="62A957FE"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0.578</w:t>
            </w:r>
          </w:p>
        </w:tc>
        <w:tc>
          <w:tcPr>
            <w:tcW w:w="1340" w:type="dxa"/>
            <w:tcBorders>
              <w:top w:val="nil"/>
              <w:left w:val="nil"/>
              <w:bottom w:val="nil"/>
              <w:right w:val="nil"/>
            </w:tcBorders>
            <w:shd w:val="clear" w:color="auto" w:fill="auto"/>
            <w:noWrap/>
            <w:hideMark/>
          </w:tcPr>
          <w:p w14:paraId="15A18797"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1.429</w:t>
            </w:r>
          </w:p>
        </w:tc>
        <w:tc>
          <w:tcPr>
            <w:tcW w:w="1000" w:type="dxa"/>
            <w:tcBorders>
              <w:top w:val="nil"/>
              <w:left w:val="nil"/>
              <w:bottom w:val="nil"/>
              <w:right w:val="nil"/>
            </w:tcBorders>
            <w:shd w:val="clear" w:color="auto" w:fill="auto"/>
            <w:noWrap/>
            <w:hideMark/>
          </w:tcPr>
          <w:p w14:paraId="70DB56F0"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0.032</w:t>
            </w:r>
          </w:p>
        </w:tc>
        <w:tc>
          <w:tcPr>
            <w:tcW w:w="920" w:type="dxa"/>
            <w:tcBorders>
              <w:top w:val="nil"/>
              <w:left w:val="nil"/>
              <w:bottom w:val="nil"/>
              <w:right w:val="nil"/>
            </w:tcBorders>
            <w:shd w:val="clear" w:color="auto" w:fill="auto"/>
            <w:noWrap/>
            <w:hideMark/>
          </w:tcPr>
          <w:p w14:paraId="29A32009" w14:textId="77777777" w:rsidR="0048317E" w:rsidRPr="001F69DE" w:rsidRDefault="0048317E" w:rsidP="009D2EC7">
            <w:pPr>
              <w:spacing w:after="0" w:line="240" w:lineRule="auto"/>
              <w:jc w:val="center"/>
              <w:rPr>
                <w:rFonts w:eastAsia="Times New Roman"/>
                <w:b/>
                <w:color w:val="000000"/>
              </w:rPr>
            </w:pPr>
            <w:r w:rsidRPr="001F69DE">
              <w:rPr>
                <w:rFonts w:eastAsia="Times New Roman"/>
                <w:b/>
                <w:color w:val="000000"/>
              </w:rPr>
              <w:t>0.024</w:t>
            </w:r>
          </w:p>
        </w:tc>
      </w:tr>
      <w:tr w:rsidR="0048317E" w:rsidRPr="001F69DE" w14:paraId="3FFF6EEB" w14:textId="77777777" w:rsidTr="009D2EC7">
        <w:trPr>
          <w:trHeight w:val="306"/>
        </w:trPr>
        <w:tc>
          <w:tcPr>
            <w:tcW w:w="1620" w:type="dxa"/>
            <w:tcBorders>
              <w:top w:val="nil"/>
              <w:left w:val="nil"/>
              <w:bottom w:val="nil"/>
              <w:right w:val="nil"/>
            </w:tcBorders>
            <w:shd w:val="clear" w:color="auto" w:fill="auto"/>
            <w:noWrap/>
            <w:hideMark/>
          </w:tcPr>
          <w:p w14:paraId="0AA2294C" w14:textId="77777777" w:rsidR="0048317E" w:rsidRPr="001F69DE" w:rsidRDefault="0048317E" w:rsidP="009D2EC7">
            <w:pPr>
              <w:spacing w:after="0" w:line="240" w:lineRule="auto"/>
              <w:rPr>
                <w:rFonts w:eastAsia="Times New Roman"/>
                <w:bCs/>
                <w:color w:val="000000"/>
              </w:rPr>
            </w:pPr>
            <w:r w:rsidRPr="001F69DE">
              <w:rPr>
                <w:rFonts w:eastAsia="Times New Roman"/>
                <w:color w:val="000000"/>
              </w:rPr>
              <w:t>Residual</w:t>
            </w:r>
          </w:p>
        </w:tc>
        <w:tc>
          <w:tcPr>
            <w:tcW w:w="520" w:type="dxa"/>
            <w:tcBorders>
              <w:top w:val="nil"/>
              <w:left w:val="nil"/>
              <w:bottom w:val="nil"/>
              <w:right w:val="nil"/>
            </w:tcBorders>
            <w:shd w:val="clear" w:color="auto" w:fill="auto"/>
            <w:noWrap/>
            <w:hideMark/>
          </w:tcPr>
          <w:p w14:paraId="0A16F0B3"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38</w:t>
            </w:r>
          </w:p>
        </w:tc>
        <w:tc>
          <w:tcPr>
            <w:tcW w:w="1200" w:type="dxa"/>
            <w:tcBorders>
              <w:top w:val="nil"/>
              <w:left w:val="nil"/>
              <w:bottom w:val="nil"/>
              <w:right w:val="nil"/>
            </w:tcBorders>
            <w:shd w:val="clear" w:color="auto" w:fill="auto"/>
            <w:noWrap/>
            <w:hideMark/>
          </w:tcPr>
          <w:p w14:paraId="2D1CBD53"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15.366</w:t>
            </w:r>
          </w:p>
        </w:tc>
        <w:tc>
          <w:tcPr>
            <w:tcW w:w="1200" w:type="dxa"/>
            <w:tcBorders>
              <w:top w:val="nil"/>
              <w:left w:val="nil"/>
              <w:bottom w:val="nil"/>
              <w:right w:val="nil"/>
            </w:tcBorders>
            <w:shd w:val="clear" w:color="auto" w:fill="auto"/>
            <w:noWrap/>
            <w:hideMark/>
          </w:tcPr>
          <w:p w14:paraId="4297D8C4"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0.404</w:t>
            </w:r>
          </w:p>
        </w:tc>
        <w:tc>
          <w:tcPr>
            <w:tcW w:w="1340" w:type="dxa"/>
            <w:tcBorders>
              <w:top w:val="nil"/>
              <w:left w:val="nil"/>
              <w:bottom w:val="nil"/>
              <w:right w:val="nil"/>
            </w:tcBorders>
            <w:shd w:val="clear" w:color="auto" w:fill="auto"/>
            <w:noWrap/>
            <w:hideMark/>
          </w:tcPr>
          <w:p w14:paraId="5663B935" w14:textId="77777777" w:rsidR="0048317E" w:rsidRPr="001F69DE" w:rsidRDefault="0048317E" w:rsidP="009D2EC7">
            <w:pPr>
              <w:spacing w:after="0" w:line="240" w:lineRule="auto"/>
              <w:jc w:val="center"/>
              <w:rPr>
                <w:rFonts w:eastAsia="Times New Roman"/>
                <w:bCs/>
                <w:color w:val="000000"/>
              </w:rPr>
            </w:pPr>
          </w:p>
        </w:tc>
        <w:tc>
          <w:tcPr>
            <w:tcW w:w="1000" w:type="dxa"/>
            <w:tcBorders>
              <w:top w:val="nil"/>
              <w:left w:val="nil"/>
              <w:bottom w:val="nil"/>
              <w:right w:val="nil"/>
            </w:tcBorders>
            <w:shd w:val="clear" w:color="auto" w:fill="auto"/>
            <w:noWrap/>
            <w:hideMark/>
          </w:tcPr>
          <w:p w14:paraId="4AC51692"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0.861</w:t>
            </w:r>
          </w:p>
        </w:tc>
        <w:tc>
          <w:tcPr>
            <w:tcW w:w="920" w:type="dxa"/>
            <w:tcBorders>
              <w:top w:val="nil"/>
              <w:left w:val="nil"/>
              <w:bottom w:val="nil"/>
              <w:right w:val="nil"/>
            </w:tcBorders>
            <w:shd w:val="clear" w:color="auto" w:fill="auto"/>
            <w:noWrap/>
            <w:hideMark/>
          </w:tcPr>
          <w:p w14:paraId="05FFC399" w14:textId="77777777" w:rsidR="0048317E" w:rsidRPr="001F69DE" w:rsidRDefault="0048317E" w:rsidP="009D2EC7">
            <w:pPr>
              <w:spacing w:after="0" w:line="240" w:lineRule="auto"/>
              <w:jc w:val="center"/>
              <w:rPr>
                <w:rFonts w:eastAsia="Times New Roman"/>
                <w:bCs/>
                <w:color w:val="000000"/>
              </w:rPr>
            </w:pPr>
          </w:p>
        </w:tc>
      </w:tr>
      <w:tr w:rsidR="0048317E" w:rsidRPr="001F69DE" w14:paraId="0FBE02AA" w14:textId="77777777" w:rsidTr="009D2EC7">
        <w:trPr>
          <w:trHeight w:val="306"/>
        </w:trPr>
        <w:tc>
          <w:tcPr>
            <w:tcW w:w="1620" w:type="dxa"/>
            <w:tcBorders>
              <w:top w:val="nil"/>
              <w:left w:val="nil"/>
              <w:bottom w:val="single" w:sz="4" w:space="0" w:color="auto"/>
              <w:right w:val="nil"/>
            </w:tcBorders>
            <w:shd w:val="clear" w:color="auto" w:fill="auto"/>
            <w:noWrap/>
            <w:hideMark/>
          </w:tcPr>
          <w:p w14:paraId="454EF8E6" w14:textId="77777777" w:rsidR="0048317E" w:rsidRPr="001F69DE" w:rsidRDefault="0048317E" w:rsidP="009D2EC7">
            <w:pPr>
              <w:spacing w:after="0" w:line="240" w:lineRule="auto"/>
              <w:rPr>
                <w:rFonts w:eastAsia="Times New Roman"/>
                <w:bCs/>
                <w:color w:val="000000"/>
              </w:rPr>
            </w:pPr>
            <w:r w:rsidRPr="001F69DE">
              <w:rPr>
                <w:rFonts w:eastAsia="Times New Roman"/>
                <w:color w:val="000000"/>
              </w:rPr>
              <w:t>Total</w:t>
            </w:r>
          </w:p>
        </w:tc>
        <w:tc>
          <w:tcPr>
            <w:tcW w:w="520" w:type="dxa"/>
            <w:tcBorders>
              <w:top w:val="nil"/>
              <w:left w:val="nil"/>
              <w:bottom w:val="single" w:sz="4" w:space="0" w:color="auto"/>
              <w:right w:val="nil"/>
            </w:tcBorders>
            <w:shd w:val="clear" w:color="auto" w:fill="auto"/>
            <w:noWrap/>
            <w:hideMark/>
          </w:tcPr>
          <w:p w14:paraId="01AF6CFF"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41</w:t>
            </w:r>
          </w:p>
        </w:tc>
        <w:tc>
          <w:tcPr>
            <w:tcW w:w="1200" w:type="dxa"/>
            <w:tcBorders>
              <w:top w:val="nil"/>
              <w:left w:val="nil"/>
              <w:bottom w:val="single" w:sz="4" w:space="0" w:color="auto"/>
              <w:right w:val="nil"/>
            </w:tcBorders>
            <w:shd w:val="clear" w:color="auto" w:fill="auto"/>
            <w:noWrap/>
            <w:hideMark/>
          </w:tcPr>
          <w:p w14:paraId="41F51328"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17.848</w:t>
            </w:r>
          </w:p>
        </w:tc>
        <w:tc>
          <w:tcPr>
            <w:tcW w:w="1200" w:type="dxa"/>
            <w:tcBorders>
              <w:top w:val="nil"/>
              <w:left w:val="nil"/>
              <w:bottom w:val="single" w:sz="4" w:space="0" w:color="auto"/>
              <w:right w:val="nil"/>
            </w:tcBorders>
            <w:shd w:val="clear" w:color="auto" w:fill="auto"/>
            <w:noWrap/>
            <w:hideMark/>
          </w:tcPr>
          <w:p w14:paraId="71ECB8ED"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 </w:t>
            </w:r>
          </w:p>
        </w:tc>
        <w:tc>
          <w:tcPr>
            <w:tcW w:w="1340" w:type="dxa"/>
            <w:tcBorders>
              <w:top w:val="nil"/>
              <w:left w:val="nil"/>
              <w:bottom w:val="single" w:sz="4" w:space="0" w:color="auto"/>
              <w:right w:val="nil"/>
            </w:tcBorders>
            <w:shd w:val="clear" w:color="auto" w:fill="auto"/>
            <w:noWrap/>
            <w:hideMark/>
          </w:tcPr>
          <w:p w14:paraId="217F5350"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 </w:t>
            </w:r>
          </w:p>
        </w:tc>
        <w:tc>
          <w:tcPr>
            <w:tcW w:w="1000" w:type="dxa"/>
            <w:tcBorders>
              <w:top w:val="nil"/>
              <w:left w:val="nil"/>
              <w:bottom w:val="single" w:sz="4" w:space="0" w:color="auto"/>
              <w:right w:val="nil"/>
            </w:tcBorders>
            <w:shd w:val="clear" w:color="auto" w:fill="auto"/>
            <w:noWrap/>
            <w:hideMark/>
          </w:tcPr>
          <w:p w14:paraId="2CABD73D"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1.000</w:t>
            </w:r>
          </w:p>
        </w:tc>
        <w:tc>
          <w:tcPr>
            <w:tcW w:w="920" w:type="dxa"/>
            <w:tcBorders>
              <w:top w:val="nil"/>
              <w:left w:val="nil"/>
              <w:bottom w:val="single" w:sz="4" w:space="0" w:color="auto"/>
              <w:right w:val="nil"/>
            </w:tcBorders>
            <w:shd w:val="clear" w:color="auto" w:fill="auto"/>
            <w:noWrap/>
            <w:hideMark/>
          </w:tcPr>
          <w:p w14:paraId="576D1B52" w14:textId="77777777" w:rsidR="0048317E" w:rsidRPr="001F69DE" w:rsidRDefault="0048317E" w:rsidP="009D2EC7">
            <w:pPr>
              <w:spacing w:after="0" w:line="240" w:lineRule="auto"/>
              <w:jc w:val="center"/>
              <w:rPr>
                <w:rFonts w:eastAsia="Times New Roman"/>
                <w:bCs/>
                <w:color w:val="000000"/>
              </w:rPr>
            </w:pPr>
            <w:r w:rsidRPr="001F69DE">
              <w:rPr>
                <w:rFonts w:eastAsia="Times New Roman"/>
                <w:color w:val="000000"/>
              </w:rPr>
              <w:t> </w:t>
            </w:r>
          </w:p>
        </w:tc>
      </w:tr>
    </w:tbl>
    <w:p w14:paraId="0779007D" w14:textId="77777777" w:rsidR="0048317E" w:rsidRDefault="0048317E" w:rsidP="0048317E"/>
    <w:p w14:paraId="48146EE3" w14:textId="77777777" w:rsidR="0048317E" w:rsidRDefault="0048317E" w:rsidP="0048317E"/>
    <w:p w14:paraId="52EECC23" w14:textId="77777777" w:rsidR="0048317E" w:rsidRDefault="0048317E" w:rsidP="0048317E"/>
    <w:p w14:paraId="2E1A341B" w14:textId="77777777" w:rsidR="0048317E" w:rsidRDefault="0048317E" w:rsidP="0048317E"/>
    <w:p w14:paraId="3E4DBE09" w14:textId="77777777" w:rsidR="0048317E" w:rsidRDefault="0048317E" w:rsidP="0048317E"/>
    <w:p w14:paraId="47802B06" w14:textId="77777777" w:rsidR="0048317E" w:rsidRDefault="0048317E" w:rsidP="0048317E"/>
    <w:p w14:paraId="1AFF5129" w14:textId="77777777" w:rsidR="0048317E" w:rsidRDefault="0048317E" w:rsidP="0048317E"/>
    <w:p w14:paraId="4FD94C6A" w14:textId="77777777" w:rsidR="0048317E" w:rsidRDefault="0048317E" w:rsidP="0048317E"/>
    <w:p w14:paraId="5E555307" w14:textId="77777777" w:rsidR="0048317E" w:rsidRDefault="0048317E" w:rsidP="0048317E"/>
    <w:p w14:paraId="0A5F0931" w14:textId="77777777" w:rsidR="0048317E" w:rsidRDefault="0048317E" w:rsidP="0048317E"/>
    <w:p w14:paraId="7AF04183" w14:textId="77777777" w:rsidR="0048317E" w:rsidRDefault="0048317E" w:rsidP="0048317E"/>
    <w:p w14:paraId="6E0E3EF1" w14:textId="77777777" w:rsidR="0048317E" w:rsidRDefault="0048317E" w:rsidP="0048317E"/>
    <w:p w14:paraId="57B5F7BB" w14:textId="77777777" w:rsidR="0048317E" w:rsidRPr="00A90D69" w:rsidRDefault="0048317E" w:rsidP="0048317E">
      <w:pPr>
        <w:spacing w:after="0" w:line="240" w:lineRule="auto"/>
        <w:rPr>
          <w:rFonts w:eastAsia="Times New Roman"/>
          <w:bCs/>
          <w:color w:val="000000"/>
        </w:rPr>
      </w:pPr>
      <w:r w:rsidRPr="00A90D69">
        <w:rPr>
          <w:rFonts w:eastAsia="Times New Roman"/>
          <w:b/>
          <w:color w:val="000000"/>
        </w:rPr>
        <w:lastRenderedPageBreak/>
        <w:t>Table 5</w:t>
      </w:r>
      <w:r w:rsidRPr="00A90D69">
        <w:rPr>
          <w:rFonts w:eastAsia="Times New Roman"/>
          <w:color w:val="000000"/>
        </w:rPr>
        <w:t xml:space="preserve">. Pairwise PERMANOVA results comparing reef fish community composition across four study–sea combinations using Bray–Curtis dissimilarity. F-statistic represents pseudo-F statistics. P-values are bonferroni-adjusted. </w:t>
      </w:r>
    </w:p>
    <w:p w14:paraId="7AEDA842" w14:textId="77777777" w:rsidR="0048317E" w:rsidRDefault="0048317E" w:rsidP="0048317E"/>
    <w:tbl>
      <w:tblPr>
        <w:tblW w:w="9900" w:type="dxa"/>
        <w:tblLook w:val="04A0" w:firstRow="1" w:lastRow="0" w:firstColumn="1" w:lastColumn="0" w:noHBand="0" w:noVBand="1"/>
      </w:tblPr>
      <w:tblGrid>
        <w:gridCol w:w="4280"/>
        <w:gridCol w:w="1000"/>
        <w:gridCol w:w="1140"/>
        <w:gridCol w:w="1480"/>
        <w:gridCol w:w="1000"/>
        <w:gridCol w:w="1000"/>
      </w:tblGrid>
      <w:tr w:rsidR="0048317E" w:rsidRPr="00A90D69" w14:paraId="3303159F" w14:textId="77777777" w:rsidTr="009D2EC7">
        <w:trPr>
          <w:trHeight w:val="600"/>
        </w:trPr>
        <w:tc>
          <w:tcPr>
            <w:tcW w:w="4280" w:type="dxa"/>
            <w:tcBorders>
              <w:top w:val="single" w:sz="4" w:space="0" w:color="auto"/>
              <w:left w:val="nil"/>
              <w:bottom w:val="single" w:sz="4" w:space="0" w:color="auto"/>
              <w:right w:val="nil"/>
            </w:tcBorders>
            <w:shd w:val="clear" w:color="auto" w:fill="auto"/>
            <w:hideMark/>
          </w:tcPr>
          <w:p w14:paraId="0A5CD854"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Pairs</w:t>
            </w:r>
          </w:p>
        </w:tc>
        <w:tc>
          <w:tcPr>
            <w:tcW w:w="1000" w:type="dxa"/>
            <w:tcBorders>
              <w:top w:val="single" w:sz="4" w:space="0" w:color="auto"/>
              <w:left w:val="nil"/>
              <w:bottom w:val="single" w:sz="4" w:space="0" w:color="auto"/>
              <w:right w:val="nil"/>
            </w:tcBorders>
            <w:shd w:val="clear" w:color="auto" w:fill="auto"/>
            <w:hideMark/>
          </w:tcPr>
          <w:p w14:paraId="26E3B4CE"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df</w:t>
            </w:r>
          </w:p>
        </w:tc>
        <w:tc>
          <w:tcPr>
            <w:tcW w:w="1140" w:type="dxa"/>
            <w:tcBorders>
              <w:top w:val="single" w:sz="4" w:space="0" w:color="auto"/>
              <w:left w:val="nil"/>
              <w:bottom w:val="single" w:sz="4" w:space="0" w:color="auto"/>
              <w:right w:val="nil"/>
            </w:tcBorders>
            <w:shd w:val="clear" w:color="auto" w:fill="auto"/>
            <w:hideMark/>
          </w:tcPr>
          <w:p w14:paraId="089C15B6"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Sum Sq</w:t>
            </w:r>
          </w:p>
        </w:tc>
        <w:tc>
          <w:tcPr>
            <w:tcW w:w="1480" w:type="dxa"/>
            <w:tcBorders>
              <w:top w:val="single" w:sz="4" w:space="0" w:color="auto"/>
              <w:left w:val="nil"/>
              <w:bottom w:val="single" w:sz="4" w:space="0" w:color="auto"/>
              <w:right w:val="nil"/>
            </w:tcBorders>
            <w:shd w:val="clear" w:color="auto" w:fill="auto"/>
            <w:hideMark/>
          </w:tcPr>
          <w:p w14:paraId="66F9968B"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F-statistic</w:t>
            </w:r>
          </w:p>
        </w:tc>
        <w:tc>
          <w:tcPr>
            <w:tcW w:w="1000" w:type="dxa"/>
            <w:tcBorders>
              <w:top w:val="single" w:sz="4" w:space="0" w:color="auto"/>
              <w:left w:val="nil"/>
              <w:bottom w:val="single" w:sz="4" w:space="0" w:color="auto"/>
              <w:right w:val="nil"/>
            </w:tcBorders>
            <w:shd w:val="clear" w:color="auto" w:fill="auto"/>
            <w:hideMark/>
          </w:tcPr>
          <w:p w14:paraId="101151E1" w14:textId="77777777" w:rsidR="0048317E" w:rsidRPr="00A90D69" w:rsidRDefault="0048317E" w:rsidP="009D2EC7">
            <w:pPr>
              <w:spacing w:after="0" w:line="240" w:lineRule="auto"/>
              <w:jc w:val="center"/>
              <w:rPr>
                <w:rFonts w:eastAsia="Times New Roman"/>
                <w:b/>
                <w:i/>
                <w:iCs/>
                <w:color w:val="000000"/>
              </w:rPr>
            </w:pPr>
            <w:r w:rsidRPr="00A90D69">
              <w:rPr>
                <w:rFonts w:eastAsia="Times New Roman"/>
                <w:b/>
                <w:i/>
                <w:iCs/>
                <w:color w:val="000000"/>
              </w:rPr>
              <w:t>R</w:t>
            </w:r>
            <w:r w:rsidRPr="00A90D69">
              <w:rPr>
                <w:rFonts w:eastAsia="Times New Roman"/>
                <w:b/>
                <w:i/>
                <w:iCs/>
                <w:color w:val="000000"/>
                <w:vertAlign w:val="superscript"/>
              </w:rPr>
              <w:t>2</w:t>
            </w:r>
          </w:p>
        </w:tc>
        <w:tc>
          <w:tcPr>
            <w:tcW w:w="1000" w:type="dxa"/>
            <w:tcBorders>
              <w:top w:val="single" w:sz="4" w:space="0" w:color="auto"/>
              <w:left w:val="nil"/>
              <w:bottom w:val="single" w:sz="4" w:space="0" w:color="auto"/>
              <w:right w:val="nil"/>
            </w:tcBorders>
            <w:shd w:val="clear" w:color="auto" w:fill="auto"/>
            <w:hideMark/>
          </w:tcPr>
          <w:p w14:paraId="037ED020" w14:textId="77777777" w:rsidR="0048317E" w:rsidRPr="00A90D69" w:rsidRDefault="0048317E" w:rsidP="009D2EC7">
            <w:pPr>
              <w:spacing w:after="0" w:line="240" w:lineRule="auto"/>
              <w:jc w:val="center"/>
              <w:rPr>
                <w:rFonts w:eastAsia="Times New Roman"/>
                <w:b/>
                <w:i/>
                <w:iCs/>
                <w:color w:val="000000"/>
              </w:rPr>
            </w:pPr>
            <w:r w:rsidRPr="00A90D69">
              <w:rPr>
                <w:rFonts w:eastAsia="Times New Roman"/>
                <w:b/>
                <w:i/>
                <w:iCs/>
                <w:color w:val="000000"/>
              </w:rPr>
              <w:t>p</w:t>
            </w:r>
          </w:p>
        </w:tc>
      </w:tr>
      <w:tr w:rsidR="0048317E" w:rsidRPr="00A90D69" w14:paraId="379FAD25" w14:textId="77777777" w:rsidTr="009D2EC7">
        <w:trPr>
          <w:trHeight w:val="306"/>
        </w:trPr>
        <w:tc>
          <w:tcPr>
            <w:tcW w:w="4280" w:type="dxa"/>
            <w:tcBorders>
              <w:top w:val="nil"/>
              <w:left w:val="nil"/>
              <w:bottom w:val="nil"/>
              <w:right w:val="nil"/>
            </w:tcBorders>
            <w:shd w:val="clear" w:color="auto" w:fill="auto"/>
            <w:noWrap/>
            <w:hideMark/>
          </w:tcPr>
          <w:p w14:paraId="18613EDE"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vs Historical Sulu</w:t>
            </w:r>
          </w:p>
        </w:tc>
        <w:tc>
          <w:tcPr>
            <w:tcW w:w="1000" w:type="dxa"/>
            <w:tcBorders>
              <w:top w:val="nil"/>
              <w:left w:val="nil"/>
              <w:bottom w:val="nil"/>
              <w:right w:val="nil"/>
            </w:tcBorders>
            <w:shd w:val="clear" w:color="auto" w:fill="auto"/>
            <w:noWrap/>
            <w:hideMark/>
          </w:tcPr>
          <w:p w14:paraId="65B596C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w:t>
            </w:r>
          </w:p>
        </w:tc>
        <w:tc>
          <w:tcPr>
            <w:tcW w:w="1140" w:type="dxa"/>
            <w:tcBorders>
              <w:top w:val="nil"/>
              <w:left w:val="nil"/>
              <w:bottom w:val="nil"/>
              <w:right w:val="nil"/>
            </w:tcBorders>
            <w:shd w:val="clear" w:color="auto" w:fill="auto"/>
            <w:noWrap/>
            <w:hideMark/>
          </w:tcPr>
          <w:p w14:paraId="026618C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0.699</w:t>
            </w:r>
          </w:p>
        </w:tc>
        <w:tc>
          <w:tcPr>
            <w:tcW w:w="1480" w:type="dxa"/>
            <w:tcBorders>
              <w:top w:val="nil"/>
              <w:left w:val="nil"/>
              <w:bottom w:val="nil"/>
              <w:right w:val="nil"/>
            </w:tcBorders>
            <w:shd w:val="clear" w:color="auto" w:fill="auto"/>
            <w:noWrap/>
            <w:hideMark/>
          </w:tcPr>
          <w:p w14:paraId="21D04A0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1.670</w:t>
            </w:r>
          </w:p>
        </w:tc>
        <w:tc>
          <w:tcPr>
            <w:tcW w:w="1000" w:type="dxa"/>
            <w:tcBorders>
              <w:top w:val="nil"/>
              <w:left w:val="nil"/>
              <w:bottom w:val="nil"/>
              <w:right w:val="nil"/>
            </w:tcBorders>
            <w:shd w:val="clear" w:color="auto" w:fill="auto"/>
            <w:noWrap/>
            <w:hideMark/>
          </w:tcPr>
          <w:p w14:paraId="4EB4C4F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0.081</w:t>
            </w:r>
          </w:p>
        </w:tc>
        <w:tc>
          <w:tcPr>
            <w:tcW w:w="1000" w:type="dxa"/>
            <w:tcBorders>
              <w:top w:val="nil"/>
              <w:left w:val="nil"/>
              <w:bottom w:val="nil"/>
              <w:right w:val="nil"/>
            </w:tcBorders>
            <w:shd w:val="clear" w:color="auto" w:fill="auto"/>
            <w:noWrap/>
            <w:hideMark/>
          </w:tcPr>
          <w:p w14:paraId="07F4063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0.054</w:t>
            </w:r>
          </w:p>
        </w:tc>
      </w:tr>
      <w:tr w:rsidR="0048317E" w:rsidRPr="00A90D69" w14:paraId="746FAAE3" w14:textId="77777777" w:rsidTr="009D2EC7">
        <w:trPr>
          <w:trHeight w:val="306"/>
        </w:trPr>
        <w:tc>
          <w:tcPr>
            <w:tcW w:w="4280" w:type="dxa"/>
            <w:tcBorders>
              <w:top w:val="nil"/>
              <w:left w:val="nil"/>
              <w:bottom w:val="nil"/>
              <w:right w:val="nil"/>
            </w:tcBorders>
            <w:shd w:val="clear" w:color="auto" w:fill="auto"/>
            <w:noWrap/>
            <w:hideMark/>
          </w:tcPr>
          <w:p w14:paraId="03C248A0"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Historical Bohol vs Modern Bohol</w:t>
            </w:r>
          </w:p>
        </w:tc>
        <w:tc>
          <w:tcPr>
            <w:tcW w:w="1000" w:type="dxa"/>
            <w:tcBorders>
              <w:top w:val="nil"/>
              <w:left w:val="nil"/>
              <w:bottom w:val="nil"/>
              <w:right w:val="nil"/>
            </w:tcBorders>
            <w:shd w:val="clear" w:color="auto" w:fill="auto"/>
            <w:noWrap/>
            <w:hideMark/>
          </w:tcPr>
          <w:p w14:paraId="4F68CFFB"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w:t>
            </w:r>
          </w:p>
        </w:tc>
        <w:tc>
          <w:tcPr>
            <w:tcW w:w="1140" w:type="dxa"/>
            <w:tcBorders>
              <w:top w:val="nil"/>
              <w:left w:val="nil"/>
              <w:bottom w:val="nil"/>
              <w:right w:val="nil"/>
            </w:tcBorders>
            <w:shd w:val="clear" w:color="auto" w:fill="auto"/>
            <w:noWrap/>
            <w:hideMark/>
          </w:tcPr>
          <w:p w14:paraId="02FFB052"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0.915</w:t>
            </w:r>
          </w:p>
        </w:tc>
        <w:tc>
          <w:tcPr>
            <w:tcW w:w="1480" w:type="dxa"/>
            <w:tcBorders>
              <w:top w:val="nil"/>
              <w:left w:val="nil"/>
              <w:bottom w:val="nil"/>
              <w:right w:val="nil"/>
            </w:tcBorders>
            <w:shd w:val="clear" w:color="auto" w:fill="auto"/>
            <w:noWrap/>
            <w:hideMark/>
          </w:tcPr>
          <w:p w14:paraId="261BEEFD"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2.292</w:t>
            </w:r>
          </w:p>
        </w:tc>
        <w:tc>
          <w:tcPr>
            <w:tcW w:w="1000" w:type="dxa"/>
            <w:tcBorders>
              <w:top w:val="nil"/>
              <w:left w:val="nil"/>
              <w:bottom w:val="nil"/>
              <w:right w:val="nil"/>
            </w:tcBorders>
            <w:shd w:val="clear" w:color="auto" w:fill="auto"/>
            <w:noWrap/>
            <w:hideMark/>
          </w:tcPr>
          <w:p w14:paraId="18AC3868"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0.087</w:t>
            </w:r>
          </w:p>
        </w:tc>
        <w:tc>
          <w:tcPr>
            <w:tcW w:w="1000" w:type="dxa"/>
            <w:tcBorders>
              <w:top w:val="nil"/>
              <w:left w:val="nil"/>
              <w:bottom w:val="nil"/>
              <w:right w:val="nil"/>
            </w:tcBorders>
            <w:shd w:val="clear" w:color="auto" w:fill="auto"/>
            <w:noWrap/>
            <w:hideMark/>
          </w:tcPr>
          <w:p w14:paraId="21FCA5C1"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0.006</w:t>
            </w:r>
          </w:p>
        </w:tc>
      </w:tr>
      <w:tr w:rsidR="0048317E" w:rsidRPr="00A90D69" w14:paraId="08BAD515" w14:textId="77777777" w:rsidTr="009D2EC7">
        <w:trPr>
          <w:trHeight w:val="306"/>
        </w:trPr>
        <w:tc>
          <w:tcPr>
            <w:tcW w:w="4280" w:type="dxa"/>
            <w:tcBorders>
              <w:top w:val="nil"/>
              <w:left w:val="nil"/>
              <w:bottom w:val="nil"/>
              <w:right w:val="nil"/>
            </w:tcBorders>
            <w:shd w:val="clear" w:color="auto" w:fill="auto"/>
            <w:noWrap/>
            <w:hideMark/>
          </w:tcPr>
          <w:p w14:paraId="7AFBB521"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Historical Bohol vs Modern Sulu</w:t>
            </w:r>
          </w:p>
        </w:tc>
        <w:tc>
          <w:tcPr>
            <w:tcW w:w="1000" w:type="dxa"/>
            <w:tcBorders>
              <w:top w:val="nil"/>
              <w:left w:val="nil"/>
              <w:bottom w:val="nil"/>
              <w:right w:val="nil"/>
            </w:tcBorders>
            <w:shd w:val="clear" w:color="auto" w:fill="auto"/>
            <w:noWrap/>
            <w:hideMark/>
          </w:tcPr>
          <w:p w14:paraId="2560BE22"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w:t>
            </w:r>
          </w:p>
        </w:tc>
        <w:tc>
          <w:tcPr>
            <w:tcW w:w="1140" w:type="dxa"/>
            <w:tcBorders>
              <w:top w:val="nil"/>
              <w:left w:val="nil"/>
              <w:bottom w:val="nil"/>
              <w:right w:val="nil"/>
            </w:tcBorders>
            <w:shd w:val="clear" w:color="auto" w:fill="auto"/>
            <w:noWrap/>
            <w:hideMark/>
          </w:tcPr>
          <w:p w14:paraId="0B6ADDAB"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0.808</w:t>
            </w:r>
          </w:p>
        </w:tc>
        <w:tc>
          <w:tcPr>
            <w:tcW w:w="1480" w:type="dxa"/>
            <w:tcBorders>
              <w:top w:val="nil"/>
              <w:left w:val="nil"/>
              <w:bottom w:val="nil"/>
              <w:right w:val="nil"/>
            </w:tcBorders>
            <w:shd w:val="clear" w:color="auto" w:fill="auto"/>
            <w:noWrap/>
            <w:hideMark/>
          </w:tcPr>
          <w:p w14:paraId="1DC6AF42"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1.915</w:t>
            </w:r>
          </w:p>
        </w:tc>
        <w:tc>
          <w:tcPr>
            <w:tcW w:w="1000" w:type="dxa"/>
            <w:tcBorders>
              <w:top w:val="nil"/>
              <w:left w:val="nil"/>
              <w:bottom w:val="nil"/>
              <w:right w:val="nil"/>
            </w:tcBorders>
            <w:shd w:val="clear" w:color="auto" w:fill="auto"/>
            <w:noWrap/>
            <w:hideMark/>
          </w:tcPr>
          <w:p w14:paraId="6A3E2B0D"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0.092</w:t>
            </w:r>
          </w:p>
        </w:tc>
        <w:tc>
          <w:tcPr>
            <w:tcW w:w="1000" w:type="dxa"/>
            <w:tcBorders>
              <w:top w:val="nil"/>
              <w:left w:val="nil"/>
              <w:bottom w:val="nil"/>
              <w:right w:val="nil"/>
            </w:tcBorders>
            <w:shd w:val="clear" w:color="auto" w:fill="auto"/>
            <w:noWrap/>
            <w:hideMark/>
          </w:tcPr>
          <w:p w14:paraId="6E0674C6"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0.012</w:t>
            </w:r>
          </w:p>
        </w:tc>
      </w:tr>
      <w:tr w:rsidR="0048317E" w:rsidRPr="00A90D69" w14:paraId="0421419A" w14:textId="77777777" w:rsidTr="009D2EC7">
        <w:trPr>
          <w:trHeight w:val="306"/>
        </w:trPr>
        <w:tc>
          <w:tcPr>
            <w:tcW w:w="4280" w:type="dxa"/>
            <w:tcBorders>
              <w:top w:val="nil"/>
              <w:left w:val="nil"/>
              <w:bottom w:val="nil"/>
              <w:right w:val="nil"/>
            </w:tcBorders>
            <w:shd w:val="clear" w:color="auto" w:fill="auto"/>
            <w:noWrap/>
            <w:hideMark/>
          </w:tcPr>
          <w:p w14:paraId="028D3191"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Historical Sulu vs Modern Bohol</w:t>
            </w:r>
          </w:p>
        </w:tc>
        <w:tc>
          <w:tcPr>
            <w:tcW w:w="1000" w:type="dxa"/>
            <w:tcBorders>
              <w:top w:val="nil"/>
              <w:left w:val="nil"/>
              <w:bottom w:val="nil"/>
              <w:right w:val="nil"/>
            </w:tcBorders>
            <w:shd w:val="clear" w:color="auto" w:fill="auto"/>
            <w:noWrap/>
            <w:hideMark/>
          </w:tcPr>
          <w:p w14:paraId="7DB33E38"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w:t>
            </w:r>
          </w:p>
        </w:tc>
        <w:tc>
          <w:tcPr>
            <w:tcW w:w="1140" w:type="dxa"/>
            <w:tcBorders>
              <w:top w:val="nil"/>
              <w:left w:val="nil"/>
              <w:bottom w:val="nil"/>
              <w:right w:val="nil"/>
            </w:tcBorders>
            <w:shd w:val="clear" w:color="auto" w:fill="auto"/>
            <w:noWrap/>
            <w:hideMark/>
          </w:tcPr>
          <w:p w14:paraId="6066F38A"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1.041</w:t>
            </w:r>
          </w:p>
        </w:tc>
        <w:tc>
          <w:tcPr>
            <w:tcW w:w="1480" w:type="dxa"/>
            <w:tcBorders>
              <w:top w:val="nil"/>
              <w:left w:val="nil"/>
              <w:bottom w:val="nil"/>
              <w:right w:val="nil"/>
            </w:tcBorders>
            <w:shd w:val="clear" w:color="auto" w:fill="auto"/>
            <w:noWrap/>
            <w:hideMark/>
          </w:tcPr>
          <w:p w14:paraId="6899D603"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2.692</w:t>
            </w:r>
          </w:p>
        </w:tc>
        <w:tc>
          <w:tcPr>
            <w:tcW w:w="1000" w:type="dxa"/>
            <w:tcBorders>
              <w:top w:val="nil"/>
              <w:left w:val="nil"/>
              <w:bottom w:val="nil"/>
              <w:right w:val="nil"/>
            </w:tcBorders>
            <w:shd w:val="clear" w:color="auto" w:fill="auto"/>
            <w:noWrap/>
            <w:hideMark/>
          </w:tcPr>
          <w:p w14:paraId="70B42BF8"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0.124</w:t>
            </w:r>
          </w:p>
        </w:tc>
        <w:tc>
          <w:tcPr>
            <w:tcW w:w="1000" w:type="dxa"/>
            <w:tcBorders>
              <w:top w:val="nil"/>
              <w:left w:val="nil"/>
              <w:bottom w:val="nil"/>
              <w:right w:val="nil"/>
            </w:tcBorders>
            <w:shd w:val="clear" w:color="auto" w:fill="auto"/>
            <w:noWrap/>
            <w:hideMark/>
          </w:tcPr>
          <w:p w14:paraId="4B07C51A"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0.006</w:t>
            </w:r>
          </w:p>
        </w:tc>
      </w:tr>
      <w:tr w:rsidR="0048317E" w:rsidRPr="00A90D69" w14:paraId="59645DC3" w14:textId="77777777" w:rsidTr="009D2EC7">
        <w:trPr>
          <w:trHeight w:val="306"/>
        </w:trPr>
        <w:tc>
          <w:tcPr>
            <w:tcW w:w="4280" w:type="dxa"/>
            <w:tcBorders>
              <w:top w:val="nil"/>
              <w:left w:val="nil"/>
              <w:bottom w:val="nil"/>
              <w:right w:val="nil"/>
            </w:tcBorders>
            <w:shd w:val="clear" w:color="auto" w:fill="auto"/>
            <w:noWrap/>
            <w:hideMark/>
          </w:tcPr>
          <w:p w14:paraId="0ADE6B8B"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Historical Sulu vs Modern Sulu</w:t>
            </w:r>
          </w:p>
        </w:tc>
        <w:tc>
          <w:tcPr>
            <w:tcW w:w="1000" w:type="dxa"/>
            <w:tcBorders>
              <w:top w:val="nil"/>
              <w:left w:val="nil"/>
              <w:bottom w:val="nil"/>
              <w:right w:val="nil"/>
            </w:tcBorders>
            <w:shd w:val="clear" w:color="auto" w:fill="auto"/>
            <w:noWrap/>
            <w:hideMark/>
          </w:tcPr>
          <w:p w14:paraId="11D068A0"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w:t>
            </w:r>
          </w:p>
        </w:tc>
        <w:tc>
          <w:tcPr>
            <w:tcW w:w="1140" w:type="dxa"/>
            <w:tcBorders>
              <w:top w:val="nil"/>
              <w:left w:val="nil"/>
              <w:bottom w:val="nil"/>
              <w:right w:val="nil"/>
            </w:tcBorders>
            <w:shd w:val="clear" w:color="auto" w:fill="auto"/>
            <w:noWrap/>
            <w:hideMark/>
          </w:tcPr>
          <w:p w14:paraId="034A6D4A"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0.686</w:t>
            </w:r>
          </w:p>
        </w:tc>
        <w:tc>
          <w:tcPr>
            <w:tcW w:w="1480" w:type="dxa"/>
            <w:tcBorders>
              <w:top w:val="nil"/>
              <w:left w:val="nil"/>
              <w:bottom w:val="nil"/>
              <w:right w:val="nil"/>
            </w:tcBorders>
            <w:shd w:val="clear" w:color="auto" w:fill="auto"/>
            <w:noWrap/>
            <w:hideMark/>
          </w:tcPr>
          <w:p w14:paraId="594F54F9"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1.661</w:t>
            </w:r>
          </w:p>
        </w:tc>
        <w:tc>
          <w:tcPr>
            <w:tcW w:w="1000" w:type="dxa"/>
            <w:tcBorders>
              <w:top w:val="nil"/>
              <w:left w:val="nil"/>
              <w:bottom w:val="nil"/>
              <w:right w:val="nil"/>
            </w:tcBorders>
            <w:shd w:val="clear" w:color="auto" w:fill="auto"/>
            <w:noWrap/>
            <w:hideMark/>
          </w:tcPr>
          <w:p w14:paraId="537BAAED"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0.106</w:t>
            </w:r>
          </w:p>
        </w:tc>
        <w:tc>
          <w:tcPr>
            <w:tcW w:w="1000" w:type="dxa"/>
            <w:tcBorders>
              <w:top w:val="nil"/>
              <w:left w:val="nil"/>
              <w:bottom w:val="nil"/>
              <w:right w:val="nil"/>
            </w:tcBorders>
            <w:shd w:val="clear" w:color="auto" w:fill="auto"/>
            <w:noWrap/>
            <w:hideMark/>
          </w:tcPr>
          <w:p w14:paraId="4A59281B"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0.042</w:t>
            </w:r>
          </w:p>
        </w:tc>
      </w:tr>
      <w:tr w:rsidR="0048317E" w:rsidRPr="00A90D69" w14:paraId="73A909B1" w14:textId="77777777" w:rsidTr="009D2EC7">
        <w:trPr>
          <w:trHeight w:val="306"/>
        </w:trPr>
        <w:tc>
          <w:tcPr>
            <w:tcW w:w="4280" w:type="dxa"/>
            <w:tcBorders>
              <w:top w:val="nil"/>
              <w:left w:val="nil"/>
              <w:bottom w:val="single" w:sz="4" w:space="0" w:color="auto"/>
              <w:right w:val="nil"/>
            </w:tcBorders>
            <w:shd w:val="clear" w:color="auto" w:fill="auto"/>
            <w:noWrap/>
            <w:hideMark/>
          </w:tcPr>
          <w:p w14:paraId="7A6DE664"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Modern Bohol vs Modern Sulu</w:t>
            </w:r>
          </w:p>
        </w:tc>
        <w:tc>
          <w:tcPr>
            <w:tcW w:w="1000" w:type="dxa"/>
            <w:tcBorders>
              <w:top w:val="nil"/>
              <w:left w:val="nil"/>
              <w:bottom w:val="single" w:sz="4" w:space="0" w:color="auto"/>
              <w:right w:val="nil"/>
            </w:tcBorders>
            <w:shd w:val="clear" w:color="auto" w:fill="auto"/>
            <w:noWrap/>
            <w:hideMark/>
          </w:tcPr>
          <w:p w14:paraId="652C8163"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w:t>
            </w:r>
          </w:p>
        </w:tc>
        <w:tc>
          <w:tcPr>
            <w:tcW w:w="1140" w:type="dxa"/>
            <w:tcBorders>
              <w:top w:val="nil"/>
              <w:left w:val="nil"/>
              <w:bottom w:val="single" w:sz="4" w:space="0" w:color="auto"/>
              <w:right w:val="nil"/>
            </w:tcBorders>
            <w:shd w:val="clear" w:color="auto" w:fill="auto"/>
            <w:noWrap/>
            <w:hideMark/>
          </w:tcPr>
          <w:p w14:paraId="776CA4ED"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0.760</w:t>
            </w:r>
          </w:p>
        </w:tc>
        <w:tc>
          <w:tcPr>
            <w:tcW w:w="1480" w:type="dxa"/>
            <w:tcBorders>
              <w:top w:val="nil"/>
              <w:left w:val="nil"/>
              <w:bottom w:val="single" w:sz="4" w:space="0" w:color="auto"/>
              <w:right w:val="nil"/>
            </w:tcBorders>
            <w:shd w:val="clear" w:color="auto" w:fill="auto"/>
            <w:noWrap/>
            <w:hideMark/>
          </w:tcPr>
          <w:p w14:paraId="1E0022DE"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1.947</w:t>
            </w:r>
          </w:p>
        </w:tc>
        <w:tc>
          <w:tcPr>
            <w:tcW w:w="1000" w:type="dxa"/>
            <w:tcBorders>
              <w:top w:val="nil"/>
              <w:left w:val="nil"/>
              <w:bottom w:val="single" w:sz="4" w:space="0" w:color="auto"/>
              <w:right w:val="nil"/>
            </w:tcBorders>
            <w:shd w:val="clear" w:color="auto" w:fill="auto"/>
            <w:noWrap/>
            <w:hideMark/>
          </w:tcPr>
          <w:p w14:paraId="0646616A"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0.093</w:t>
            </w:r>
          </w:p>
        </w:tc>
        <w:tc>
          <w:tcPr>
            <w:tcW w:w="1000" w:type="dxa"/>
            <w:tcBorders>
              <w:top w:val="nil"/>
              <w:left w:val="nil"/>
              <w:bottom w:val="single" w:sz="4" w:space="0" w:color="auto"/>
              <w:right w:val="nil"/>
            </w:tcBorders>
            <w:shd w:val="clear" w:color="auto" w:fill="auto"/>
            <w:noWrap/>
            <w:hideMark/>
          </w:tcPr>
          <w:p w14:paraId="5513CCEA"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0.048</w:t>
            </w:r>
          </w:p>
        </w:tc>
      </w:tr>
    </w:tbl>
    <w:p w14:paraId="36E5BF97" w14:textId="77777777" w:rsidR="0048317E" w:rsidRDefault="0048317E" w:rsidP="0048317E"/>
    <w:p w14:paraId="26F3DA1A" w14:textId="77777777" w:rsidR="0048317E" w:rsidRDefault="0048317E" w:rsidP="0048317E"/>
    <w:p w14:paraId="7402CD8A" w14:textId="77777777" w:rsidR="0048317E" w:rsidRDefault="0048317E" w:rsidP="0048317E"/>
    <w:p w14:paraId="2A942CE2" w14:textId="77777777" w:rsidR="0048317E" w:rsidRDefault="0048317E" w:rsidP="0048317E"/>
    <w:p w14:paraId="118A966C" w14:textId="77777777" w:rsidR="0048317E" w:rsidRDefault="0048317E" w:rsidP="0048317E"/>
    <w:p w14:paraId="0CB9692E" w14:textId="77777777" w:rsidR="0048317E" w:rsidRDefault="0048317E" w:rsidP="0048317E"/>
    <w:p w14:paraId="4004C92D" w14:textId="77777777" w:rsidR="0048317E" w:rsidRDefault="0048317E" w:rsidP="0048317E"/>
    <w:p w14:paraId="12A6976C" w14:textId="77777777" w:rsidR="0048317E" w:rsidRDefault="0048317E" w:rsidP="0048317E"/>
    <w:p w14:paraId="1C0BB612" w14:textId="77777777" w:rsidR="0048317E" w:rsidRDefault="0048317E" w:rsidP="0048317E"/>
    <w:p w14:paraId="08548DFC" w14:textId="77777777" w:rsidR="0048317E" w:rsidRDefault="0048317E" w:rsidP="0048317E"/>
    <w:p w14:paraId="2ED7ADED" w14:textId="77777777" w:rsidR="0048317E" w:rsidRDefault="0048317E" w:rsidP="0048317E"/>
    <w:p w14:paraId="23382B7A" w14:textId="77777777" w:rsidR="0048317E" w:rsidRDefault="0048317E" w:rsidP="0048317E"/>
    <w:p w14:paraId="3CE89AA6" w14:textId="77777777" w:rsidR="0048317E" w:rsidRDefault="0048317E" w:rsidP="0048317E"/>
    <w:p w14:paraId="5F33012D" w14:textId="77777777" w:rsidR="0048317E" w:rsidRPr="00A90D69" w:rsidRDefault="0048317E" w:rsidP="0048317E">
      <w:pPr>
        <w:spacing w:after="0" w:line="240" w:lineRule="auto"/>
        <w:jc w:val="both"/>
        <w:rPr>
          <w:rFonts w:eastAsia="Times New Roman"/>
          <w:bCs/>
          <w:color w:val="000000"/>
        </w:rPr>
      </w:pPr>
      <w:r w:rsidRPr="00A90D69">
        <w:rPr>
          <w:rFonts w:eastAsia="Times New Roman"/>
          <w:b/>
          <w:color w:val="000000"/>
        </w:rPr>
        <w:lastRenderedPageBreak/>
        <w:t>Table S1</w:t>
      </w:r>
      <w:r w:rsidRPr="00A90D69">
        <w:rPr>
          <w:rFonts w:eastAsia="Times New Roman"/>
          <w:color w:val="000000"/>
        </w:rPr>
        <w:t>. Pairwise post-hoc comparisons (Tukey-adjusted) for estimated marginal means from linear mixed-effects models of diversity metrics. Contrasts include all six pairwise comparisons between the four Survey x Sea combinations.</w:t>
      </w:r>
    </w:p>
    <w:p w14:paraId="42C11482" w14:textId="77777777" w:rsidR="0048317E" w:rsidRPr="00941EBB" w:rsidRDefault="0048317E" w:rsidP="0048317E">
      <w:pPr>
        <w:spacing w:after="0" w:line="240" w:lineRule="auto"/>
        <w:jc w:val="both"/>
        <w:rPr>
          <w:rFonts w:eastAsia="Times New Roman"/>
          <w:bCs/>
          <w:color w:val="000000"/>
        </w:rPr>
      </w:pPr>
    </w:p>
    <w:tbl>
      <w:tblPr>
        <w:tblW w:w="11840" w:type="dxa"/>
        <w:tblLook w:val="04A0" w:firstRow="1" w:lastRow="0" w:firstColumn="1" w:lastColumn="0" w:noHBand="0" w:noVBand="1"/>
      </w:tblPr>
      <w:tblGrid>
        <w:gridCol w:w="2260"/>
        <w:gridCol w:w="3740"/>
        <w:gridCol w:w="1940"/>
        <w:gridCol w:w="1220"/>
        <w:gridCol w:w="500"/>
        <w:gridCol w:w="960"/>
        <w:gridCol w:w="1220"/>
      </w:tblGrid>
      <w:tr w:rsidR="0048317E" w:rsidRPr="00A90D69" w14:paraId="59666057" w14:textId="77777777" w:rsidTr="009D2EC7">
        <w:trPr>
          <w:trHeight w:val="306"/>
        </w:trPr>
        <w:tc>
          <w:tcPr>
            <w:tcW w:w="2260" w:type="dxa"/>
            <w:tcBorders>
              <w:top w:val="single" w:sz="4" w:space="0" w:color="auto"/>
              <w:left w:val="nil"/>
              <w:bottom w:val="single" w:sz="4" w:space="0" w:color="auto"/>
              <w:right w:val="nil"/>
            </w:tcBorders>
            <w:shd w:val="clear" w:color="auto" w:fill="auto"/>
            <w:noWrap/>
            <w:hideMark/>
          </w:tcPr>
          <w:p w14:paraId="043C9C71"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Metric</w:t>
            </w:r>
          </w:p>
        </w:tc>
        <w:tc>
          <w:tcPr>
            <w:tcW w:w="3740" w:type="dxa"/>
            <w:tcBorders>
              <w:top w:val="single" w:sz="4" w:space="0" w:color="auto"/>
              <w:left w:val="nil"/>
              <w:bottom w:val="single" w:sz="4" w:space="0" w:color="auto"/>
              <w:right w:val="nil"/>
            </w:tcBorders>
            <w:shd w:val="clear" w:color="auto" w:fill="auto"/>
            <w:noWrap/>
            <w:hideMark/>
          </w:tcPr>
          <w:p w14:paraId="244A4D08"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Contrast</w:t>
            </w:r>
          </w:p>
        </w:tc>
        <w:tc>
          <w:tcPr>
            <w:tcW w:w="1940" w:type="dxa"/>
            <w:tcBorders>
              <w:top w:val="single" w:sz="4" w:space="0" w:color="auto"/>
              <w:left w:val="nil"/>
              <w:bottom w:val="single" w:sz="4" w:space="0" w:color="auto"/>
              <w:right w:val="nil"/>
            </w:tcBorders>
            <w:shd w:val="clear" w:color="auto" w:fill="auto"/>
            <w:noWrap/>
            <w:hideMark/>
          </w:tcPr>
          <w:p w14:paraId="5179E54D"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Mean Difference</w:t>
            </w:r>
          </w:p>
        </w:tc>
        <w:tc>
          <w:tcPr>
            <w:tcW w:w="1220" w:type="dxa"/>
            <w:tcBorders>
              <w:top w:val="single" w:sz="4" w:space="0" w:color="auto"/>
              <w:left w:val="nil"/>
              <w:bottom w:val="single" w:sz="4" w:space="0" w:color="auto"/>
              <w:right w:val="nil"/>
            </w:tcBorders>
            <w:shd w:val="clear" w:color="auto" w:fill="auto"/>
            <w:noWrap/>
            <w:hideMark/>
          </w:tcPr>
          <w:p w14:paraId="4C5E9A0E"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SE</w:t>
            </w:r>
          </w:p>
        </w:tc>
        <w:tc>
          <w:tcPr>
            <w:tcW w:w="500" w:type="dxa"/>
            <w:tcBorders>
              <w:top w:val="single" w:sz="4" w:space="0" w:color="auto"/>
              <w:left w:val="nil"/>
              <w:bottom w:val="single" w:sz="4" w:space="0" w:color="auto"/>
              <w:right w:val="nil"/>
            </w:tcBorders>
            <w:shd w:val="clear" w:color="auto" w:fill="auto"/>
            <w:noWrap/>
            <w:hideMark/>
          </w:tcPr>
          <w:p w14:paraId="6448F82E"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df</w:t>
            </w:r>
          </w:p>
        </w:tc>
        <w:tc>
          <w:tcPr>
            <w:tcW w:w="960" w:type="dxa"/>
            <w:tcBorders>
              <w:top w:val="single" w:sz="4" w:space="0" w:color="auto"/>
              <w:left w:val="nil"/>
              <w:bottom w:val="single" w:sz="4" w:space="0" w:color="auto"/>
              <w:right w:val="nil"/>
            </w:tcBorders>
            <w:shd w:val="clear" w:color="auto" w:fill="auto"/>
            <w:noWrap/>
            <w:hideMark/>
          </w:tcPr>
          <w:p w14:paraId="5E65E888"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t-ratio</w:t>
            </w:r>
          </w:p>
        </w:tc>
        <w:tc>
          <w:tcPr>
            <w:tcW w:w="1220" w:type="dxa"/>
            <w:tcBorders>
              <w:top w:val="single" w:sz="4" w:space="0" w:color="auto"/>
              <w:left w:val="nil"/>
              <w:bottom w:val="single" w:sz="4" w:space="0" w:color="auto"/>
              <w:right w:val="nil"/>
            </w:tcBorders>
            <w:shd w:val="clear" w:color="auto" w:fill="auto"/>
            <w:noWrap/>
            <w:hideMark/>
          </w:tcPr>
          <w:p w14:paraId="069691DC" w14:textId="77777777" w:rsidR="0048317E" w:rsidRPr="00A90D69" w:rsidRDefault="0048317E" w:rsidP="009D2EC7">
            <w:pPr>
              <w:spacing w:after="0" w:line="240" w:lineRule="auto"/>
              <w:jc w:val="center"/>
              <w:rPr>
                <w:rFonts w:eastAsia="Times New Roman"/>
                <w:b/>
                <w:i/>
                <w:iCs/>
                <w:color w:val="000000"/>
              </w:rPr>
            </w:pPr>
            <w:r w:rsidRPr="00A90D69">
              <w:rPr>
                <w:rFonts w:eastAsia="Times New Roman"/>
                <w:b/>
                <w:i/>
                <w:iCs/>
                <w:color w:val="000000"/>
              </w:rPr>
              <w:t>p</w:t>
            </w:r>
          </w:p>
        </w:tc>
      </w:tr>
      <w:tr w:rsidR="0048317E" w:rsidRPr="00A90D69" w14:paraId="2DEB9325" w14:textId="77777777" w:rsidTr="009D2EC7">
        <w:trPr>
          <w:trHeight w:val="306"/>
        </w:trPr>
        <w:tc>
          <w:tcPr>
            <w:tcW w:w="2260" w:type="dxa"/>
            <w:vMerge w:val="restart"/>
            <w:tcBorders>
              <w:top w:val="nil"/>
              <w:left w:val="nil"/>
              <w:bottom w:val="nil"/>
              <w:right w:val="nil"/>
            </w:tcBorders>
            <w:shd w:val="clear" w:color="auto" w:fill="auto"/>
            <w:noWrap/>
            <w:vAlign w:val="center"/>
            <w:hideMark/>
          </w:tcPr>
          <w:p w14:paraId="478AC505"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Shannon's H</w:t>
            </w:r>
          </w:p>
        </w:tc>
        <w:tc>
          <w:tcPr>
            <w:tcW w:w="3740" w:type="dxa"/>
            <w:tcBorders>
              <w:top w:val="nil"/>
              <w:left w:val="nil"/>
              <w:bottom w:val="nil"/>
              <w:right w:val="nil"/>
            </w:tcBorders>
            <w:shd w:val="clear" w:color="auto" w:fill="auto"/>
            <w:noWrap/>
            <w:hideMark/>
          </w:tcPr>
          <w:p w14:paraId="31B51B5F"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Bohol</w:t>
            </w:r>
          </w:p>
        </w:tc>
        <w:tc>
          <w:tcPr>
            <w:tcW w:w="1940" w:type="dxa"/>
            <w:tcBorders>
              <w:top w:val="nil"/>
              <w:left w:val="nil"/>
              <w:bottom w:val="nil"/>
              <w:right w:val="nil"/>
            </w:tcBorders>
            <w:shd w:val="clear" w:color="auto" w:fill="auto"/>
            <w:noWrap/>
            <w:hideMark/>
          </w:tcPr>
          <w:p w14:paraId="0BE7DB1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-0.069</w:t>
            </w:r>
          </w:p>
        </w:tc>
        <w:tc>
          <w:tcPr>
            <w:tcW w:w="1220" w:type="dxa"/>
            <w:tcBorders>
              <w:top w:val="nil"/>
              <w:left w:val="nil"/>
              <w:bottom w:val="nil"/>
              <w:right w:val="nil"/>
            </w:tcBorders>
            <w:shd w:val="clear" w:color="auto" w:fill="auto"/>
            <w:noWrap/>
            <w:hideMark/>
          </w:tcPr>
          <w:p w14:paraId="58CCB115"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0.157</w:t>
            </w:r>
          </w:p>
        </w:tc>
        <w:tc>
          <w:tcPr>
            <w:tcW w:w="500" w:type="dxa"/>
            <w:tcBorders>
              <w:top w:val="nil"/>
              <w:left w:val="nil"/>
              <w:bottom w:val="nil"/>
              <w:right w:val="nil"/>
            </w:tcBorders>
            <w:shd w:val="clear" w:color="auto" w:fill="auto"/>
            <w:noWrap/>
            <w:hideMark/>
          </w:tcPr>
          <w:p w14:paraId="3FB2678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w:t>
            </w:r>
          </w:p>
        </w:tc>
        <w:tc>
          <w:tcPr>
            <w:tcW w:w="960" w:type="dxa"/>
            <w:tcBorders>
              <w:top w:val="nil"/>
              <w:left w:val="nil"/>
              <w:bottom w:val="nil"/>
              <w:right w:val="nil"/>
            </w:tcBorders>
            <w:shd w:val="clear" w:color="auto" w:fill="auto"/>
            <w:noWrap/>
            <w:hideMark/>
          </w:tcPr>
          <w:p w14:paraId="3A3A1A9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-0.439</w:t>
            </w:r>
          </w:p>
        </w:tc>
        <w:tc>
          <w:tcPr>
            <w:tcW w:w="1220" w:type="dxa"/>
            <w:tcBorders>
              <w:top w:val="nil"/>
              <w:left w:val="nil"/>
              <w:bottom w:val="nil"/>
              <w:right w:val="nil"/>
            </w:tcBorders>
            <w:shd w:val="clear" w:color="auto" w:fill="auto"/>
            <w:noWrap/>
            <w:hideMark/>
          </w:tcPr>
          <w:p w14:paraId="621A819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0.971</w:t>
            </w:r>
          </w:p>
        </w:tc>
      </w:tr>
      <w:tr w:rsidR="0048317E" w:rsidRPr="00A90D69" w14:paraId="3B07343B" w14:textId="77777777" w:rsidTr="009D2EC7">
        <w:trPr>
          <w:trHeight w:val="306"/>
        </w:trPr>
        <w:tc>
          <w:tcPr>
            <w:tcW w:w="2260" w:type="dxa"/>
            <w:vMerge/>
            <w:tcBorders>
              <w:top w:val="nil"/>
              <w:left w:val="nil"/>
              <w:bottom w:val="nil"/>
              <w:right w:val="nil"/>
            </w:tcBorders>
            <w:vAlign w:val="center"/>
            <w:hideMark/>
          </w:tcPr>
          <w:p w14:paraId="4178B8E0"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4F593953"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Historical Sulu</w:t>
            </w:r>
          </w:p>
        </w:tc>
        <w:tc>
          <w:tcPr>
            <w:tcW w:w="1940" w:type="dxa"/>
            <w:tcBorders>
              <w:top w:val="nil"/>
              <w:left w:val="nil"/>
              <w:bottom w:val="nil"/>
              <w:right w:val="nil"/>
            </w:tcBorders>
            <w:shd w:val="clear" w:color="auto" w:fill="auto"/>
            <w:noWrap/>
            <w:hideMark/>
          </w:tcPr>
          <w:p w14:paraId="2CF8F7BA"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-0.391</w:t>
            </w:r>
          </w:p>
        </w:tc>
        <w:tc>
          <w:tcPr>
            <w:tcW w:w="1220" w:type="dxa"/>
            <w:tcBorders>
              <w:top w:val="nil"/>
              <w:left w:val="nil"/>
              <w:bottom w:val="nil"/>
              <w:right w:val="nil"/>
            </w:tcBorders>
            <w:shd w:val="clear" w:color="auto" w:fill="auto"/>
            <w:noWrap/>
            <w:hideMark/>
          </w:tcPr>
          <w:p w14:paraId="6644547D"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0.211</w:t>
            </w:r>
          </w:p>
        </w:tc>
        <w:tc>
          <w:tcPr>
            <w:tcW w:w="500" w:type="dxa"/>
            <w:tcBorders>
              <w:top w:val="nil"/>
              <w:left w:val="nil"/>
              <w:bottom w:val="nil"/>
              <w:right w:val="nil"/>
            </w:tcBorders>
            <w:shd w:val="clear" w:color="auto" w:fill="auto"/>
            <w:noWrap/>
            <w:hideMark/>
          </w:tcPr>
          <w:p w14:paraId="666A28E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35</w:t>
            </w:r>
          </w:p>
        </w:tc>
        <w:tc>
          <w:tcPr>
            <w:tcW w:w="960" w:type="dxa"/>
            <w:tcBorders>
              <w:top w:val="nil"/>
              <w:left w:val="nil"/>
              <w:bottom w:val="nil"/>
              <w:right w:val="nil"/>
            </w:tcBorders>
            <w:shd w:val="clear" w:color="auto" w:fill="auto"/>
            <w:noWrap/>
            <w:hideMark/>
          </w:tcPr>
          <w:p w14:paraId="11B042E5"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-1.855</w:t>
            </w:r>
          </w:p>
        </w:tc>
        <w:tc>
          <w:tcPr>
            <w:tcW w:w="1220" w:type="dxa"/>
            <w:tcBorders>
              <w:top w:val="nil"/>
              <w:left w:val="nil"/>
              <w:bottom w:val="nil"/>
              <w:right w:val="nil"/>
            </w:tcBorders>
            <w:shd w:val="clear" w:color="auto" w:fill="auto"/>
            <w:noWrap/>
            <w:hideMark/>
          </w:tcPr>
          <w:p w14:paraId="3203134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0.266</w:t>
            </w:r>
          </w:p>
        </w:tc>
      </w:tr>
      <w:tr w:rsidR="0048317E" w:rsidRPr="00A90D69" w14:paraId="6DCC2D1C" w14:textId="77777777" w:rsidTr="009D2EC7">
        <w:trPr>
          <w:trHeight w:val="306"/>
        </w:trPr>
        <w:tc>
          <w:tcPr>
            <w:tcW w:w="2260" w:type="dxa"/>
            <w:vMerge/>
            <w:tcBorders>
              <w:top w:val="nil"/>
              <w:left w:val="nil"/>
              <w:bottom w:val="nil"/>
              <w:right w:val="nil"/>
            </w:tcBorders>
            <w:vAlign w:val="center"/>
            <w:hideMark/>
          </w:tcPr>
          <w:p w14:paraId="1E6B8012"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1D1CF4B4"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Sulu</w:t>
            </w:r>
          </w:p>
        </w:tc>
        <w:tc>
          <w:tcPr>
            <w:tcW w:w="1940" w:type="dxa"/>
            <w:tcBorders>
              <w:top w:val="nil"/>
              <w:left w:val="nil"/>
              <w:bottom w:val="nil"/>
              <w:right w:val="nil"/>
            </w:tcBorders>
            <w:shd w:val="clear" w:color="auto" w:fill="auto"/>
            <w:noWrap/>
            <w:hideMark/>
          </w:tcPr>
          <w:p w14:paraId="7AE45FC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0.054</w:t>
            </w:r>
          </w:p>
        </w:tc>
        <w:tc>
          <w:tcPr>
            <w:tcW w:w="1220" w:type="dxa"/>
            <w:tcBorders>
              <w:top w:val="nil"/>
              <w:left w:val="nil"/>
              <w:bottom w:val="nil"/>
              <w:right w:val="nil"/>
            </w:tcBorders>
            <w:shd w:val="clear" w:color="auto" w:fill="auto"/>
            <w:noWrap/>
            <w:hideMark/>
          </w:tcPr>
          <w:p w14:paraId="263B2C9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0.211</w:t>
            </w:r>
          </w:p>
        </w:tc>
        <w:tc>
          <w:tcPr>
            <w:tcW w:w="500" w:type="dxa"/>
            <w:tcBorders>
              <w:top w:val="nil"/>
              <w:left w:val="nil"/>
              <w:bottom w:val="nil"/>
              <w:right w:val="nil"/>
            </w:tcBorders>
            <w:shd w:val="clear" w:color="auto" w:fill="auto"/>
            <w:noWrap/>
            <w:hideMark/>
          </w:tcPr>
          <w:p w14:paraId="472A417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35</w:t>
            </w:r>
          </w:p>
        </w:tc>
        <w:tc>
          <w:tcPr>
            <w:tcW w:w="960" w:type="dxa"/>
            <w:tcBorders>
              <w:top w:val="nil"/>
              <w:left w:val="nil"/>
              <w:bottom w:val="nil"/>
              <w:right w:val="nil"/>
            </w:tcBorders>
            <w:shd w:val="clear" w:color="auto" w:fill="auto"/>
            <w:noWrap/>
            <w:hideMark/>
          </w:tcPr>
          <w:p w14:paraId="3B1F782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0.254</w:t>
            </w:r>
          </w:p>
        </w:tc>
        <w:tc>
          <w:tcPr>
            <w:tcW w:w="1220" w:type="dxa"/>
            <w:tcBorders>
              <w:top w:val="nil"/>
              <w:left w:val="nil"/>
              <w:bottom w:val="nil"/>
              <w:right w:val="nil"/>
            </w:tcBorders>
            <w:shd w:val="clear" w:color="auto" w:fill="auto"/>
            <w:noWrap/>
            <w:hideMark/>
          </w:tcPr>
          <w:p w14:paraId="41517A43"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0.994</w:t>
            </w:r>
          </w:p>
        </w:tc>
      </w:tr>
      <w:tr w:rsidR="0048317E" w:rsidRPr="00A90D69" w14:paraId="1CDDF84C" w14:textId="77777777" w:rsidTr="009D2EC7">
        <w:trPr>
          <w:trHeight w:val="306"/>
        </w:trPr>
        <w:tc>
          <w:tcPr>
            <w:tcW w:w="2260" w:type="dxa"/>
            <w:vMerge/>
            <w:tcBorders>
              <w:top w:val="nil"/>
              <w:left w:val="nil"/>
              <w:bottom w:val="nil"/>
              <w:right w:val="nil"/>
            </w:tcBorders>
            <w:vAlign w:val="center"/>
            <w:hideMark/>
          </w:tcPr>
          <w:p w14:paraId="4CEB8408"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0235004D"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Historical Sulu</w:t>
            </w:r>
          </w:p>
        </w:tc>
        <w:tc>
          <w:tcPr>
            <w:tcW w:w="1940" w:type="dxa"/>
            <w:tcBorders>
              <w:top w:val="nil"/>
              <w:left w:val="nil"/>
              <w:bottom w:val="nil"/>
              <w:right w:val="nil"/>
            </w:tcBorders>
            <w:shd w:val="clear" w:color="auto" w:fill="auto"/>
            <w:noWrap/>
            <w:hideMark/>
          </w:tcPr>
          <w:p w14:paraId="465931D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-0.322</w:t>
            </w:r>
          </w:p>
        </w:tc>
        <w:tc>
          <w:tcPr>
            <w:tcW w:w="1220" w:type="dxa"/>
            <w:tcBorders>
              <w:top w:val="nil"/>
              <w:left w:val="nil"/>
              <w:bottom w:val="nil"/>
              <w:right w:val="nil"/>
            </w:tcBorders>
            <w:shd w:val="clear" w:color="auto" w:fill="auto"/>
            <w:noWrap/>
            <w:hideMark/>
          </w:tcPr>
          <w:p w14:paraId="66D9AA7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0.211</w:t>
            </w:r>
          </w:p>
        </w:tc>
        <w:tc>
          <w:tcPr>
            <w:tcW w:w="500" w:type="dxa"/>
            <w:tcBorders>
              <w:top w:val="nil"/>
              <w:left w:val="nil"/>
              <w:bottom w:val="nil"/>
              <w:right w:val="nil"/>
            </w:tcBorders>
            <w:shd w:val="clear" w:color="auto" w:fill="auto"/>
            <w:noWrap/>
            <w:hideMark/>
          </w:tcPr>
          <w:p w14:paraId="476EAD1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35</w:t>
            </w:r>
          </w:p>
        </w:tc>
        <w:tc>
          <w:tcPr>
            <w:tcW w:w="960" w:type="dxa"/>
            <w:tcBorders>
              <w:top w:val="nil"/>
              <w:left w:val="nil"/>
              <w:bottom w:val="nil"/>
              <w:right w:val="nil"/>
            </w:tcBorders>
            <w:shd w:val="clear" w:color="auto" w:fill="auto"/>
            <w:noWrap/>
            <w:hideMark/>
          </w:tcPr>
          <w:p w14:paraId="7BF42FB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-1.527</w:t>
            </w:r>
          </w:p>
        </w:tc>
        <w:tc>
          <w:tcPr>
            <w:tcW w:w="1220" w:type="dxa"/>
            <w:tcBorders>
              <w:top w:val="nil"/>
              <w:left w:val="nil"/>
              <w:bottom w:val="nil"/>
              <w:right w:val="nil"/>
            </w:tcBorders>
            <w:shd w:val="clear" w:color="auto" w:fill="auto"/>
            <w:noWrap/>
            <w:hideMark/>
          </w:tcPr>
          <w:p w14:paraId="61D754D2"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0.432</w:t>
            </w:r>
          </w:p>
        </w:tc>
      </w:tr>
      <w:tr w:rsidR="0048317E" w:rsidRPr="00A90D69" w14:paraId="182C9AFE" w14:textId="77777777" w:rsidTr="009D2EC7">
        <w:trPr>
          <w:trHeight w:val="306"/>
        </w:trPr>
        <w:tc>
          <w:tcPr>
            <w:tcW w:w="2260" w:type="dxa"/>
            <w:vMerge/>
            <w:tcBorders>
              <w:top w:val="nil"/>
              <w:left w:val="nil"/>
              <w:bottom w:val="nil"/>
              <w:right w:val="nil"/>
            </w:tcBorders>
            <w:vAlign w:val="center"/>
            <w:hideMark/>
          </w:tcPr>
          <w:p w14:paraId="0A8B46B1"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1C23A7EE"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Modern Sulu</w:t>
            </w:r>
          </w:p>
        </w:tc>
        <w:tc>
          <w:tcPr>
            <w:tcW w:w="1940" w:type="dxa"/>
            <w:tcBorders>
              <w:top w:val="nil"/>
              <w:left w:val="nil"/>
              <w:bottom w:val="nil"/>
              <w:right w:val="nil"/>
            </w:tcBorders>
            <w:shd w:val="clear" w:color="auto" w:fill="auto"/>
            <w:noWrap/>
            <w:hideMark/>
          </w:tcPr>
          <w:p w14:paraId="1EEE0EB5"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0.123</w:t>
            </w:r>
          </w:p>
        </w:tc>
        <w:tc>
          <w:tcPr>
            <w:tcW w:w="1220" w:type="dxa"/>
            <w:tcBorders>
              <w:top w:val="nil"/>
              <w:left w:val="nil"/>
              <w:bottom w:val="nil"/>
              <w:right w:val="nil"/>
            </w:tcBorders>
            <w:shd w:val="clear" w:color="auto" w:fill="auto"/>
            <w:noWrap/>
            <w:hideMark/>
          </w:tcPr>
          <w:p w14:paraId="2DB706E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0.211</w:t>
            </w:r>
          </w:p>
        </w:tc>
        <w:tc>
          <w:tcPr>
            <w:tcW w:w="500" w:type="dxa"/>
            <w:tcBorders>
              <w:top w:val="nil"/>
              <w:left w:val="nil"/>
              <w:bottom w:val="nil"/>
              <w:right w:val="nil"/>
            </w:tcBorders>
            <w:shd w:val="clear" w:color="auto" w:fill="auto"/>
            <w:noWrap/>
            <w:hideMark/>
          </w:tcPr>
          <w:p w14:paraId="61909AE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35</w:t>
            </w:r>
          </w:p>
        </w:tc>
        <w:tc>
          <w:tcPr>
            <w:tcW w:w="960" w:type="dxa"/>
            <w:tcBorders>
              <w:top w:val="nil"/>
              <w:left w:val="nil"/>
              <w:bottom w:val="nil"/>
              <w:right w:val="nil"/>
            </w:tcBorders>
            <w:shd w:val="clear" w:color="auto" w:fill="auto"/>
            <w:noWrap/>
            <w:hideMark/>
          </w:tcPr>
          <w:p w14:paraId="039307E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0.581</w:t>
            </w:r>
          </w:p>
        </w:tc>
        <w:tc>
          <w:tcPr>
            <w:tcW w:w="1220" w:type="dxa"/>
            <w:tcBorders>
              <w:top w:val="nil"/>
              <w:left w:val="nil"/>
              <w:bottom w:val="nil"/>
              <w:right w:val="nil"/>
            </w:tcBorders>
            <w:shd w:val="clear" w:color="auto" w:fill="auto"/>
            <w:noWrap/>
            <w:hideMark/>
          </w:tcPr>
          <w:p w14:paraId="3AA2F20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0.937</w:t>
            </w:r>
          </w:p>
        </w:tc>
      </w:tr>
      <w:tr w:rsidR="0048317E" w:rsidRPr="00A90D69" w14:paraId="1FE16F8F" w14:textId="77777777" w:rsidTr="009D2EC7">
        <w:trPr>
          <w:trHeight w:val="306"/>
        </w:trPr>
        <w:tc>
          <w:tcPr>
            <w:tcW w:w="2260" w:type="dxa"/>
            <w:vMerge/>
            <w:tcBorders>
              <w:top w:val="nil"/>
              <w:left w:val="nil"/>
              <w:bottom w:val="nil"/>
              <w:right w:val="nil"/>
            </w:tcBorders>
            <w:vAlign w:val="center"/>
            <w:hideMark/>
          </w:tcPr>
          <w:p w14:paraId="0242B395"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53EFFC2C"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Sulu - Modern Sulu</w:t>
            </w:r>
          </w:p>
        </w:tc>
        <w:tc>
          <w:tcPr>
            <w:tcW w:w="1940" w:type="dxa"/>
            <w:tcBorders>
              <w:top w:val="nil"/>
              <w:left w:val="nil"/>
              <w:bottom w:val="nil"/>
              <w:right w:val="nil"/>
            </w:tcBorders>
            <w:shd w:val="clear" w:color="auto" w:fill="auto"/>
            <w:noWrap/>
            <w:hideMark/>
          </w:tcPr>
          <w:p w14:paraId="38AA01C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0.445</w:t>
            </w:r>
          </w:p>
        </w:tc>
        <w:tc>
          <w:tcPr>
            <w:tcW w:w="1220" w:type="dxa"/>
            <w:tcBorders>
              <w:top w:val="nil"/>
              <w:left w:val="nil"/>
              <w:bottom w:val="nil"/>
              <w:right w:val="nil"/>
            </w:tcBorders>
            <w:shd w:val="clear" w:color="auto" w:fill="auto"/>
            <w:noWrap/>
            <w:hideMark/>
          </w:tcPr>
          <w:p w14:paraId="6D13C97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0.201</w:t>
            </w:r>
          </w:p>
        </w:tc>
        <w:tc>
          <w:tcPr>
            <w:tcW w:w="500" w:type="dxa"/>
            <w:tcBorders>
              <w:top w:val="nil"/>
              <w:left w:val="nil"/>
              <w:bottom w:val="nil"/>
              <w:right w:val="nil"/>
            </w:tcBorders>
            <w:shd w:val="clear" w:color="auto" w:fill="auto"/>
            <w:noWrap/>
            <w:hideMark/>
          </w:tcPr>
          <w:p w14:paraId="2B25030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w:t>
            </w:r>
          </w:p>
        </w:tc>
        <w:tc>
          <w:tcPr>
            <w:tcW w:w="960" w:type="dxa"/>
            <w:tcBorders>
              <w:top w:val="nil"/>
              <w:left w:val="nil"/>
              <w:bottom w:val="nil"/>
              <w:right w:val="nil"/>
            </w:tcBorders>
            <w:shd w:val="clear" w:color="auto" w:fill="auto"/>
            <w:noWrap/>
            <w:hideMark/>
          </w:tcPr>
          <w:p w14:paraId="45F29FFA"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2.215</w:t>
            </w:r>
          </w:p>
        </w:tc>
        <w:tc>
          <w:tcPr>
            <w:tcW w:w="1220" w:type="dxa"/>
            <w:tcBorders>
              <w:top w:val="nil"/>
              <w:left w:val="nil"/>
              <w:bottom w:val="nil"/>
              <w:right w:val="nil"/>
            </w:tcBorders>
            <w:shd w:val="clear" w:color="auto" w:fill="auto"/>
            <w:noWrap/>
            <w:hideMark/>
          </w:tcPr>
          <w:p w14:paraId="07F011A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0.155</w:t>
            </w:r>
          </w:p>
        </w:tc>
      </w:tr>
      <w:tr w:rsidR="0048317E" w:rsidRPr="00A90D69" w14:paraId="09D8B55D" w14:textId="77777777" w:rsidTr="009D2EC7">
        <w:trPr>
          <w:trHeight w:val="306"/>
        </w:trPr>
        <w:tc>
          <w:tcPr>
            <w:tcW w:w="2260" w:type="dxa"/>
            <w:vMerge w:val="restart"/>
            <w:tcBorders>
              <w:top w:val="nil"/>
              <w:left w:val="nil"/>
              <w:bottom w:val="nil"/>
              <w:right w:val="nil"/>
            </w:tcBorders>
            <w:shd w:val="clear" w:color="auto" w:fill="auto"/>
            <w:noWrap/>
            <w:vAlign w:val="center"/>
            <w:hideMark/>
          </w:tcPr>
          <w:p w14:paraId="26819685"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Pielou's J</w:t>
            </w:r>
          </w:p>
        </w:tc>
        <w:tc>
          <w:tcPr>
            <w:tcW w:w="3740" w:type="dxa"/>
            <w:tcBorders>
              <w:top w:val="nil"/>
              <w:left w:val="nil"/>
              <w:bottom w:val="nil"/>
              <w:right w:val="nil"/>
            </w:tcBorders>
            <w:shd w:val="clear" w:color="auto" w:fill="auto"/>
            <w:noWrap/>
            <w:vAlign w:val="bottom"/>
            <w:hideMark/>
          </w:tcPr>
          <w:p w14:paraId="5478306D"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Bohol</w:t>
            </w:r>
          </w:p>
        </w:tc>
        <w:tc>
          <w:tcPr>
            <w:tcW w:w="1940" w:type="dxa"/>
            <w:tcBorders>
              <w:top w:val="nil"/>
              <w:left w:val="nil"/>
              <w:bottom w:val="nil"/>
              <w:right w:val="nil"/>
            </w:tcBorders>
            <w:shd w:val="clear" w:color="auto" w:fill="auto"/>
            <w:noWrap/>
            <w:vAlign w:val="bottom"/>
            <w:hideMark/>
          </w:tcPr>
          <w:p w14:paraId="21E6A3B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-0.047</w:t>
            </w:r>
          </w:p>
        </w:tc>
        <w:tc>
          <w:tcPr>
            <w:tcW w:w="1220" w:type="dxa"/>
            <w:tcBorders>
              <w:top w:val="nil"/>
              <w:left w:val="nil"/>
              <w:bottom w:val="nil"/>
              <w:right w:val="nil"/>
            </w:tcBorders>
            <w:shd w:val="clear" w:color="auto" w:fill="auto"/>
            <w:noWrap/>
            <w:vAlign w:val="bottom"/>
            <w:hideMark/>
          </w:tcPr>
          <w:p w14:paraId="282335FD"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0.039</w:t>
            </w:r>
          </w:p>
        </w:tc>
        <w:tc>
          <w:tcPr>
            <w:tcW w:w="500" w:type="dxa"/>
            <w:tcBorders>
              <w:top w:val="nil"/>
              <w:left w:val="nil"/>
              <w:bottom w:val="nil"/>
              <w:right w:val="nil"/>
            </w:tcBorders>
            <w:shd w:val="clear" w:color="auto" w:fill="auto"/>
            <w:noWrap/>
            <w:vAlign w:val="bottom"/>
            <w:hideMark/>
          </w:tcPr>
          <w:p w14:paraId="69DAFF9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w:t>
            </w:r>
          </w:p>
        </w:tc>
        <w:tc>
          <w:tcPr>
            <w:tcW w:w="960" w:type="dxa"/>
            <w:tcBorders>
              <w:top w:val="nil"/>
              <w:left w:val="nil"/>
              <w:bottom w:val="nil"/>
              <w:right w:val="nil"/>
            </w:tcBorders>
            <w:shd w:val="clear" w:color="auto" w:fill="auto"/>
            <w:noWrap/>
            <w:vAlign w:val="bottom"/>
            <w:hideMark/>
          </w:tcPr>
          <w:p w14:paraId="118BB459"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-1.218</w:t>
            </w:r>
          </w:p>
        </w:tc>
        <w:tc>
          <w:tcPr>
            <w:tcW w:w="1220" w:type="dxa"/>
            <w:tcBorders>
              <w:top w:val="nil"/>
              <w:left w:val="nil"/>
              <w:bottom w:val="nil"/>
              <w:right w:val="nil"/>
            </w:tcBorders>
            <w:shd w:val="clear" w:color="auto" w:fill="auto"/>
            <w:noWrap/>
            <w:vAlign w:val="bottom"/>
            <w:hideMark/>
          </w:tcPr>
          <w:p w14:paraId="37927D2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0.623</w:t>
            </w:r>
          </w:p>
        </w:tc>
      </w:tr>
      <w:tr w:rsidR="0048317E" w:rsidRPr="00A90D69" w14:paraId="22F89836" w14:textId="77777777" w:rsidTr="009D2EC7">
        <w:trPr>
          <w:trHeight w:val="306"/>
        </w:trPr>
        <w:tc>
          <w:tcPr>
            <w:tcW w:w="2260" w:type="dxa"/>
            <w:vMerge/>
            <w:tcBorders>
              <w:top w:val="nil"/>
              <w:left w:val="nil"/>
              <w:bottom w:val="nil"/>
              <w:right w:val="nil"/>
            </w:tcBorders>
            <w:vAlign w:val="center"/>
            <w:hideMark/>
          </w:tcPr>
          <w:p w14:paraId="59B262FC"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vAlign w:val="bottom"/>
            <w:hideMark/>
          </w:tcPr>
          <w:p w14:paraId="2B8C5236"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Historical Sulu</w:t>
            </w:r>
          </w:p>
        </w:tc>
        <w:tc>
          <w:tcPr>
            <w:tcW w:w="1940" w:type="dxa"/>
            <w:tcBorders>
              <w:top w:val="nil"/>
              <w:left w:val="nil"/>
              <w:bottom w:val="nil"/>
              <w:right w:val="nil"/>
            </w:tcBorders>
            <w:shd w:val="clear" w:color="auto" w:fill="auto"/>
            <w:noWrap/>
            <w:vAlign w:val="bottom"/>
            <w:hideMark/>
          </w:tcPr>
          <w:p w14:paraId="413AB45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-0.023</w:t>
            </w:r>
          </w:p>
        </w:tc>
        <w:tc>
          <w:tcPr>
            <w:tcW w:w="1220" w:type="dxa"/>
            <w:tcBorders>
              <w:top w:val="nil"/>
              <w:left w:val="nil"/>
              <w:bottom w:val="nil"/>
              <w:right w:val="nil"/>
            </w:tcBorders>
            <w:shd w:val="clear" w:color="auto" w:fill="auto"/>
            <w:noWrap/>
            <w:vAlign w:val="bottom"/>
            <w:hideMark/>
          </w:tcPr>
          <w:p w14:paraId="0425357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0.047</w:t>
            </w:r>
          </w:p>
        </w:tc>
        <w:tc>
          <w:tcPr>
            <w:tcW w:w="500" w:type="dxa"/>
            <w:tcBorders>
              <w:top w:val="nil"/>
              <w:left w:val="nil"/>
              <w:bottom w:val="nil"/>
              <w:right w:val="nil"/>
            </w:tcBorders>
            <w:shd w:val="clear" w:color="auto" w:fill="auto"/>
            <w:noWrap/>
            <w:vAlign w:val="bottom"/>
            <w:hideMark/>
          </w:tcPr>
          <w:p w14:paraId="2280D12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37</w:t>
            </w:r>
          </w:p>
        </w:tc>
        <w:tc>
          <w:tcPr>
            <w:tcW w:w="960" w:type="dxa"/>
            <w:tcBorders>
              <w:top w:val="nil"/>
              <w:left w:val="nil"/>
              <w:bottom w:val="nil"/>
              <w:right w:val="nil"/>
            </w:tcBorders>
            <w:shd w:val="clear" w:color="auto" w:fill="auto"/>
            <w:noWrap/>
            <w:vAlign w:val="bottom"/>
            <w:hideMark/>
          </w:tcPr>
          <w:p w14:paraId="42E3899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-0.487</w:t>
            </w:r>
          </w:p>
        </w:tc>
        <w:tc>
          <w:tcPr>
            <w:tcW w:w="1220" w:type="dxa"/>
            <w:tcBorders>
              <w:top w:val="nil"/>
              <w:left w:val="nil"/>
              <w:bottom w:val="nil"/>
              <w:right w:val="nil"/>
            </w:tcBorders>
            <w:shd w:val="clear" w:color="auto" w:fill="auto"/>
            <w:noWrap/>
            <w:vAlign w:val="bottom"/>
            <w:hideMark/>
          </w:tcPr>
          <w:p w14:paraId="2E23802A"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0.962</w:t>
            </w:r>
          </w:p>
        </w:tc>
      </w:tr>
      <w:tr w:rsidR="0048317E" w:rsidRPr="00A90D69" w14:paraId="45FE4BEC" w14:textId="77777777" w:rsidTr="009D2EC7">
        <w:trPr>
          <w:trHeight w:val="306"/>
        </w:trPr>
        <w:tc>
          <w:tcPr>
            <w:tcW w:w="2260" w:type="dxa"/>
            <w:vMerge/>
            <w:tcBorders>
              <w:top w:val="nil"/>
              <w:left w:val="nil"/>
              <w:bottom w:val="nil"/>
              <w:right w:val="nil"/>
            </w:tcBorders>
            <w:vAlign w:val="center"/>
            <w:hideMark/>
          </w:tcPr>
          <w:p w14:paraId="35F41800"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vAlign w:val="bottom"/>
            <w:hideMark/>
          </w:tcPr>
          <w:p w14:paraId="70497D4E"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Sulu</w:t>
            </w:r>
          </w:p>
        </w:tc>
        <w:tc>
          <w:tcPr>
            <w:tcW w:w="1940" w:type="dxa"/>
            <w:tcBorders>
              <w:top w:val="nil"/>
              <w:left w:val="nil"/>
              <w:bottom w:val="nil"/>
              <w:right w:val="nil"/>
            </w:tcBorders>
            <w:shd w:val="clear" w:color="auto" w:fill="auto"/>
            <w:noWrap/>
            <w:vAlign w:val="bottom"/>
            <w:hideMark/>
          </w:tcPr>
          <w:p w14:paraId="4E591A3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0.043</w:t>
            </w:r>
          </w:p>
        </w:tc>
        <w:tc>
          <w:tcPr>
            <w:tcW w:w="1220" w:type="dxa"/>
            <w:tcBorders>
              <w:top w:val="nil"/>
              <w:left w:val="nil"/>
              <w:bottom w:val="nil"/>
              <w:right w:val="nil"/>
            </w:tcBorders>
            <w:shd w:val="clear" w:color="auto" w:fill="auto"/>
            <w:noWrap/>
            <w:vAlign w:val="bottom"/>
            <w:hideMark/>
          </w:tcPr>
          <w:p w14:paraId="4B4F73A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0.047</w:t>
            </w:r>
          </w:p>
        </w:tc>
        <w:tc>
          <w:tcPr>
            <w:tcW w:w="500" w:type="dxa"/>
            <w:tcBorders>
              <w:top w:val="nil"/>
              <w:left w:val="nil"/>
              <w:bottom w:val="nil"/>
              <w:right w:val="nil"/>
            </w:tcBorders>
            <w:shd w:val="clear" w:color="auto" w:fill="auto"/>
            <w:noWrap/>
            <w:vAlign w:val="bottom"/>
            <w:hideMark/>
          </w:tcPr>
          <w:p w14:paraId="4214353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37</w:t>
            </w:r>
          </w:p>
        </w:tc>
        <w:tc>
          <w:tcPr>
            <w:tcW w:w="960" w:type="dxa"/>
            <w:tcBorders>
              <w:top w:val="nil"/>
              <w:left w:val="nil"/>
              <w:bottom w:val="nil"/>
              <w:right w:val="nil"/>
            </w:tcBorders>
            <w:shd w:val="clear" w:color="auto" w:fill="auto"/>
            <w:noWrap/>
            <w:vAlign w:val="bottom"/>
            <w:hideMark/>
          </w:tcPr>
          <w:p w14:paraId="1C4B5D1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0.910</w:t>
            </w:r>
          </w:p>
        </w:tc>
        <w:tc>
          <w:tcPr>
            <w:tcW w:w="1220" w:type="dxa"/>
            <w:tcBorders>
              <w:top w:val="nil"/>
              <w:left w:val="nil"/>
              <w:bottom w:val="nil"/>
              <w:right w:val="nil"/>
            </w:tcBorders>
            <w:shd w:val="clear" w:color="auto" w:fill="auto"/>
            <w:noWrap/>
            <w:vAlign w:val="bottom"/>
            <w:hideMark/>
          </w:tcPr>
          <w:p w14:paraId="124040B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0.799</w:t>
            </w:r>
          </w:p>
        </w:tc>
      </w:tr>
      <w:tr w:rsidR="0048317E" w:rsidRPr="00A90D69" w14:paraId="5AEEE64E" w14:textId="77777777" w:rsidTr="009D2EC7">
        <w:trPr>
          <w:trHeight w:val="306"/>
        </w:trPr>
        <w:tc>
          <w:tcPr>
            <w:tcW w:w="2260" w:type="dxa"/>
            <w:vMerge/>
            <w:tcBorders>
              <w:top w:val="nil"/>
              <w:left w:val="nil"/>
              <w:bottom w:val="nil"/>
              <w:right w:val="nil"/>
            </w:tcBorders>
            <w:vAlign w:val="center"/>
            <w:hideMark/>
          </w:tcPr>
          <w:p w14:paraId="47B3681D"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vAlign w:val="bottom"/>
            <w:hideMark/>
          </w:tcPr>
          <w:p w14:paraId="48ADF009"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Historical Sulu</w:t>
            </w:r>
          </w:p>
        </w:tc>
        <w:tc>
          <w:tcPr>
            <w:tcW w:w="1940" w:type="dxa"/>
            <w:tcBorders>
              <w:top w:val="nil"/>
              <w:left w:val="nil"/>
              <w:bottom w:val="nil"/>
              <w:right w:val="nil"/>
            </w:tcBorders>
            <w:shd w:val="clear" w:color="auto" w:fill="auto"/>
            <w:noWrap/>
            <w:vAlign w:val="bottom"/>
            <w:hideMark/>
          </w:tcPr>
          <w:p w14:paraId="53DE5865"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0.024</w:t>
            </w:r>
          </w:p>
        </w:tc>
        <w:tc>
          <w:tcPr>
            <w:tcW w:w="1220" w:type="dxa"/>
            <w:tcBorders>
              <w:top w:val="nil"/>
              <w:left w:val="nil"/>
              <w:bottom w:val="nil"/>
              <w:right w:val="nil"/>
            </w:tcBorders>
            <w:shd w:val="clear" w:color="auto" w:fill="auto"/>
            <w:noWrap/>
            <w:vAlign w:val="bottom"/>
            <w:hideMark/>
          </w:tcPr>
          <w:p w14:paraId="13F1ED5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0.047</w:t>
            </w:r>
          </w:p>
        </w:tc>
        <w:tc>
          <w:tcPr>
            <w:tcW w:w="500" w:type="dxa"/>
            <w:tcBorders>
              <w:top w:val="nil"/>
              <w:left w:val="nil"/>
              <w:bottom w:val="nil"/>
              <w:right w:val="nil"/>
            </w:tcBorders>
            <w:shd w:val="clear" w:color="auto" w:fill="auto"/>
            <w:noWrap/>
            <w:vAlign w:val="bottom"/>
            <w:hideMark/>
          </w:tcPr>
          <w:p w14:paraId="432AE37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37</w:t>
            </w:r>
          </w:p>
        </w:tc>
        <w:tc>
          <w:tcPr>
            <w:tcW w:w="960" w:type="dxa"/>
            <w:tcBorders>
              <w:top w:val="nil"/>
              <w:left w:val="nil"/>
              <w:bottom w:val="nil"/>
              <w:right w:val="nil"/>
            </w:tcBorders>
            <w:shd w:val="clear" w:color="auto" w:fill="auto"/>
            <w:noWrap/>
            <w:vAlign w:val="bottom"/>
            <w:hideMark/>
          </w:tcPr>
          <w:p w14:paraId="5F663E2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0.512</w:t>
            </w:r>
          </w:p>
        </w:tc>
        <w:tc>
          <w:tcPr>
            <w:tcW w:w="1220" w:type="dxa"/>
            <w:tcBorders>
              <w:top w:val="nil"/>
              <w:left w:val="nil"/>
              <w:bottom w:val="nil"/>
              <w:right w:val="nil"/>
            </w:tcBorders>
            <w:shd w:val="clear" w:color="auto" w:fill="auto"/>
            <w:noWrap/>
            <w:vAlign w:val="bottom"/>
            <w:hideMark/>
          </w:tcPr>
          <w:p w14:paraId="706B2ECA"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0.956</w:t>
            </w:r>
          </w:p>
        </w:tc>
      </w:tr>
      <w:tr w:rsidR="0048317E" w:rsidRPr="00A90D69" w14:paraId="1FF7DD91" w14:textId="77777777" w:rsidTr="009D2EC7">
        <w:trPr>
          <w:trHeight w:val="306"/>
        </w:trPr>
        <w:tc>
          <w:tcPr>
            <w:tcW w:w="2260" w:type="dxa"/>
            <w:vMerge/>
            <w:tcBorders>
              <w:top w:val="nil"/>
              <w:left w:val="nil"/>
              <w:bottom w:val="nil"/>
              <w:right w:val="nil"/>
            </w:tcBorders>
            <w:vAlign w:val="center"/>
            <w:hideMark/>
          </w:tcPr>
          <w:p w14:paraId="1A061FF8"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vAlign w:val="bottom"/>
            <w:hideMark/>
          </w:tcPr>
          <w:p w14:paraId="78053A91"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Modern Sulu</w:t>
            </w:r>
          </w:p>
        </w:tc>
        <w:tc>
          <w:tcPr>
            <w:tcW w:w="1940" w:type="dxa"/>
            <w:tcBorders>
              <w:top w:val="nil"/>
              <w:left w:val="nil"/>
              <w:bottom w:val="nil"/>
              <w:right w:val="nil"/>
            </w:tcBorders>
            <w:shd w:val="clear" w:color="auto" w:fill="auto"/>
            <w:noWrap/>
            <w:vAlign w:val="bottom"/>
            <w:hideMark/>
          </w:tcPr>
          <w:p w14:paraId="7BA4C5D5"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0.090</w:t>
            </w:r>
          </w:p>
        </w:tc>
        <w:tc>
          <w:tcPr>
            <w:tcW w:w="1220" w:type="dxa"/>
            <w:tcBorders>
              <w:top w:val="nil"/>
              <w:left w:val="nil"/>
              <w:bottom w:val="nil"/>
              <w:right w:val="nil"/>
            </w:tcBorders>
            <w:shd w:val="clear" w:color="auto" w:fill="auto"/>
            <w:noWrap/>
            <w:vAlign w:val="bottom"/>
            <w:hideMark/>
          </w:tcPr>
          <w:p w14:paraId="7B4671A3"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0.047</w:t>
            </w:r>
          </w:p>
        </w:tc>
        <w:tc>
          <w:tcPr>
            <w:tcW w:w="500" w:type="dxa"/>
            <w:tcBorders>
              <w:top w:val="nil"/>
              <w:left w:val="nil"/>
              <w:bottom w:val="nil"/>
              <w:right w:val="nil"/>
            </w:tcBorders>
            <w:shd w:val="clear" w:color="auto" w:fill="auto"/>
            <w:noWrap/>
            <w:vAlign w:val="bottom"/>
            <w:hideMark/>
          </w:tcPr>
          <w:p w14:paraId="588284C2"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37</w:t>
            </w:r>
          </w:p>
        </w:tc>
        <w:tc>
          <w:tcPr>
            <w:tcW w:w="960" w:type="dxa"/>
            <w:tcBorders>
              <w:top w:val="nil"/>
              <w:left w:val="nil"/>
              <w:bottom w:val="nil"/>
              <w:right w:val="nil"/>
            </w:tcBorders>
            <w:shd w:val="clear" w:color="auto" w:fill="auto"/>
            <w:noWrap/>
            <w:vAlign w:val="bottom"/>
            <w:hideMark/>
          </w:tcPr>
          <w:p w14:paraId="222BDAC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1.910</w:t>
            </w:r>
          </w:p>
        </w:tc>
        <w:tc>
          <w:tcPr>
            <w:tcW w:w="1220" w:type="dxa"/>
            <w:tcBorders>
              <w:top w:val="nil"/>
              <w:left w:val="nil"/>
              <w:bottom w:val="nil"/>
              <w:right w:val="nil"/>
            </w:tcBorders>
            <w:shd w:val="clear" w:color="auto" w:fill="auto"/>
            <w:noWrap/>
            <w:vAlign w:val="bottom"/>
            <w:hideMark/>
          </w:tcPr>
          <w:p w14:paraId="07749EA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0.241</w:t>
            </w:r>
          </w:p>
        </w:tc>
      </w:tr>
      <w:tr w:rsidR="0048317E" w:rsidRPr="00A90D69" w14:paraId="3BB1BAF6" w14:textId="77777777" w:rsidTr="009D2EC7">
        <w:trPr>
          <w:trHeight w:val="306"/>
        </w:trPr>
        <w:tc>
          <w:tcPr>
            <w:tcW w:w="2260" w:type="dxa"/>
            <w:vMerge/>
            <w:tcBorders>
              <w:top w:val="nil"/>
              <w:left w:val="nil"/>
              <w:bottom w:val="nil"/>
              <w:right w:val="nil"/>
            </w:tcBorders>
            <w:vAlign w:val="center"/>
            <w:hideMark/>
          </w:tcPr>
          <w:p w14:paraId="02FBB62E"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vAlign w:val="bottom"/>
            <w:hideMark/>
          </w:tcPr>
          <w:p w14:paraId="0D88C686"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Sulu - Modern Sulu</w:t>
            </w:r>
          </w:p>
        </w:tc>
        <w:tc>
          <w:tcPr>
            <w:tcW w:w="1940" w:type="dxa"/>
            <w:tcBorders>
              <w:top w:val="nil"/>
              <w:left w:val="nil"/>
              <w:bottom w:val="nil"/>
              <w:right w:val="nil"/>
            </w:tcBorders>
            <w:shd w:val="clear" w:color="auto" w:fill="auto"/>
            <w:noWrap/>
            <w:vAlign w:val="bottom"/>
            <w:hideMark/>
          </w:tcPr>
          <w:p w14:paraId="5334C4E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0.066</w:t>
            </w:r>
          </w:p>
        </w:tc>
        <w:tc>
          <w:tcPr>
            <w:tcW w:w="1220" w:type="dxa"/>
            <w:tcBorders>
              <w:top w:val="nil"/>
              <w:left w:val="nil"/>
              <w:bottom w:val="nil"/>
              <w:right w:val="nil"/>
            </w:tcBorders>
            <w:shd w:val="clear" w:color="auto" w:fill="auto"/>
            <w:noWrap/>
            <w:vAlign w:val="bottom"/>
            <w:hideMark/>
          </w:tcPr>
          <w:p w14:paraId="2A734BB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0.049</w:t>
            </w:r>
          </w:p>
        </w:tc>
        <w:tc>
          <w:tcPr>
            <w:tcW w:w="500" w:type="dxa"/>
            <w:tcBorders>
              <w:top w:val="nil"/>
              <w:left w:val="nil"/>
              <w:bottom w:val="nil"/>
              <w:right w:val="nil"/>
            </w:tcBorders>
            <w:shd w:val="clear" w:color="auto" w:fill="auto"/>
            <w:noWrap/>
            <w:vAlign w:val="bottom"/>
            <w:hideMark/>
          </w:tcPr>
          <w:p w14:paraId="242D0F0A"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w:t>
            </w:r>
          </w:p>
        </w:tc>
        <w:tc>
          <w:tcPr>
            <w:tcW w:w="960" w:type="dxa"/>
            <w:tcBorders>
              <w:top w:val="nil"/>
              <w:left w:val="nil"/>
              <w:bottom w:val="nil"/>
              <w:right w:val="nil"/>
            </w:tcBorders>
            <w:shd w:val="clear" w:color="auto" w:fill="auto"/>
            <w:noWrap/>
            <w:vAlign w:val="bottom"/>
            <w:hideMark/>
          </w:tcPr>
          <w:p w14:paraId="6FA6BEC2"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1.336</w:t>
            </w:r>
          </w:p>
        </w:tc>
        <w:tc>
          <w:tcPr>
            <w:tcW w:w="1220" w:type="dxa"/>
            <w:tcBorders>
              <w:top w:val="nil"/>
              <w:left w:val="nil"/>
              <w:bottom w:val="nil"/>
              <w:right w:val="nil"/>
            </w:tcBorders>
            <w:shd w:val="clear" w:color="auto" w:fill="auto"/>
            <w:noWrap/>
            <w:vAlign w:val="bottom"/>
            <w:hideMark/>
          </w:tcPr>
          <w:p w14:paraId="6AF1074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0.553</w:t>
            </w:r>
          </w:p>
        </w:tc>
      </w:tr>
      <w:tr w:rsidR="0048317E" w:rsidRPr="00A90D69" w14:paraId="40B3F623" w14:textId="77777777" w:rsidTr="009D2EC7">
        <w:trPr>
          <w:trHeight w:val="306"/>
        </w:trPr>
        <w:tc>
          <w:tcPr>
            <w:tcW w:w="2260" w:type="dxa"/>
            <w:vMerge w:val="restart"/>
            <w:tcBorders>
              <w:top w:val="nil"/>
              <w:left w:val="nil"/>
              <w:bottom w:val="nil"/>
              <w:right w:val="nil"/>
            </w:tcBorders>
            <w:shd w:val="clear" w:color="auto" w:fill="auto"/>
            <w:noWrap/>
            <w:vAlign w:val="center"/>
            <w:hideMark/>
          </w:tcPr>
          <w:p w14:paraId="2C5E4CCE"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Simpson Index</w:t>
            </w:r>
          </w:p>
        </w:tc>
        <w:tc>
          <w:tcPr>
            <w:tcW w:w="3740" w:type="dxa"/>
            <w:tcBorders>
              <w:top w:val="nil"/>
              <w:left w:val="nil"/>
              <w:bottom w:val="nil"/>
              <w:right w:val="nil"/>
            </w:tcBorders>
            <w:shd w:val="clear" w:color="auto" w:fill="auto"/>
            <w:noWrap/>
            <w:hideMark/>
          </w:tcPr>
          <w:p w14:paraId="38B541B8"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Bohol</w:t>
            </w:r>
          </w:p>
        </w:tc>
        <w:tc>
          <w:tcPr>
            <w:tcW w:w="1940" w:type="dxa"/>
            <w:tcBorders>
              <w:top w:val="nil"/>
              <w:left w:val="nil"/>
              <w:bottom w:val="nil"/>
              <w:right w:val="nil"/>
            </w:tcBorders>
            <w:shd w:val="clear" w:color="auto" w:fill="auto"/>
            <w:noWrap/>
            <w:hideMark/>
          </w:tcPr>
          <w:p w14:paraId="1CA7033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-0.008</w:t>
            </w:r>
          </w:p>
        </w:tc>
        <w:tc>
          <w:tcPr>
            <w:tcW w:w="1220" w:type="dxa"/>
            <w:tcBorders>
              <w:top w:val="nil"/>
              <w:left w:val="nil"/>
              <w:bottom w:val="nil"/>
              <w:right w:val="nil"/>
            </w:tcBorders>
            <w:shd w:val="clear" w:color="auto" w:fill="auto"/>
            <w:noWrap/>
            <w:hideMark/>
          </w:tcPr>
          <w:p w14:paraId="4E341B5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0.030</w:t>
            </w:r>
          </w:p>
        </w:tc>
        <w:tc>
          <w:tcPr>
            <w:tcW w:w="500" w:type="dxa"/>
            <w:tcBorders>
              <w:top w:val="nil"/>
              <w:left w:val="nil"/>
              <w:bottom w:val="nil"/>
              <w:right w:val="nil"/>
            </w:tcBorders>
            <w:shd w:val="clear" w:color="auto" w:fill="auto"/>
            <w:noWrap/>
            <w:hideMark/>
          </w:tcPr>
          <w:p w14:paraId="400AC7A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w:t>
            </w:r>
          </w:p>
        </w:tc>
        <w:tc>
          <w:tcPr>
            <w:tcW w:w="960" w:type="dxa"/>
            <w:tcBorders>
              <w:top w:val="nil"/>
              <w:left w:val="nil"/>
              <w:bottom w:val="nil"/>
              <w:right w:val="nil"/>
            </w:tcBorders>
            <w:shd w:val="clear" w:color="auto" w:fill="auto"/>
            <w:noWrap/>
            <w:hideMark/>
          </w:tcPr>
          <w:p w14:paraId="789B329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-0.260</w:t>
            </w:r>
          </w:p>
        </w:tc>
        <w:tc>
          <w:tcPr>
            <w:tcW w:w="1220" w:type="dxa"/>
            <w:tcBorders>
              <w:top w:val="nil"/>
              <w:left w:val="nil"/>
              <w:bottom w:val="nil"/>
              <w:right w:val="nil"/>
            </w:tcBorders>
            <w:shd w:val="clear" w:color="auto" w:fill="auto"/>
            <w:noWrap/>
            <w:hideMark/>
          </w:tcPr>
          <w:p w14:paraId="74F045D5"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0.994</w:t>
            </w:r>
          </w:p>
        </w:tc>
      </w:tr>
      <w:tr w:rsidR="0048317E" w:rsidRPr="00A90D69" w14:paraId="61483A55" w14:textId="77777777" w:rsidTr="009D2EC7">
        <w:trPr>
          <w:trHeight w:val="306"/>
        </w:trPr>
        <w:tc>
          <w:tcPr>
            <w:tcW w:w="2260" w:type="dxa"/>
            <w:vMerge/>
            <w:tcBorders>
              <w:top w:val="nil"/>
              <w:left w:val="nil"/>
              <w:bottom w:val="nil"/>
              <w:right w:val="nil"/>
            </w:tcBorders>
            <w:vAlign w:val="center"/>
            <w:hideMark/>
          </w:tcPr>
          <w:p w14:paraId="52F67CFF"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55262C23"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Historical Sulu</w:t>
            </w:r>
          </w:p>
        </w:tc>
        <w:tc>
          <w:tcPr>
            <w:tcW w:w="1940" w:type="dxa"/>
            <w:tcBorders>
              <w:top w:val="nil"/>
              <w:left w:val="nil"/>
              <w:bottom w:val="nil"/>
              <w:right w:val="nil"/>
            </w:tcBorders>
            <w:shd w:val="clear" w:color="auto" w:fill="auto"/>
            <w:noWrap/>
            <w:hideMark/>
          </w:tcPr>
          <w:p w14:paraId="34780AF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-0.040</w:t>
            </w:r>
          </w:p>
        </w:tc>
        <w:tc>
          <w:tcPr>
            <w:tcW w:w="1220" w:type="dxa"/>
            <w:tcBorders>
              <w:top w:val="nil"/>
              <w:left w:val="nil"/>
              <w:bottom w:val="nil"/>
              <w:right w:val="nil"/>
            </w:tcBorders>
            <w:shd w:val="clear" w:color="auto" w:fill="auto"/>
            <w:noWrap/>
            <w:hideMark/>
          </w:tcPr>
          <w:p w14:paraId="7C496DC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0.035</w:t>
            </w:r>
          </w:p>
        </w:tc>
        <w:tc>
          <w:tcPr>
            <w:tcW w:w="500" w:type="dxa"/>
            <w:tcBorders>
              <w:top w:val="nil"/>
              <w:left w:val="nil"/>
              <w:bottom w:val="nil"/>
              <w:right w:val="nil"/>
            </w:tcBorders>
            <w:shd w:val="clear" w:color="auto" w:fill="auto"/>
            <w:noWrap/>
            <w:hideMark/>
          </w:tcPr>
          <w:p w14:paraId="2806945D"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38</w:t>
            </w:r>
          </w:p>
        </w:tc>
        <w:tc>
          <w:tcPr>
            <w:tcW w:w="960" w:type="dxa"/>
            <w:tcBorders>
              <w:top w:val="nil"/>
              <w:left w:val="nil"/>
              <w:bottom w:val="nil"/>
              <w:right w:val="nil"/>
            </w:tcBorders>
            <w:shd w:val="clear" w:color="auto" w:fill="auto"/>
            <w:noWrap/>
            <w:hideMark/>
          </w:tcPr>
          <w:p w14:paraId="1F76787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-1.138</w:t>
            </w:r>
          </w:p>
        </w:tc>
        <w:tc>
          <w:tcPr>
            <w:tcW w:w="1220" w:type="dxa"/>
            <w:tcBorders>
              <w:top w:val="nil"/>
              <w:left w:val="nil"/>
              <w:bottom w:val="nil"/>
              <w:right w:val="nil"/>
            </w:tcBorders>
            <w:shd w:val="clear" w:color="auto" w:fill="auto"/>
            <w:noWrap/>
            <w:hideMark/>
          </w:tcPr>
          <w:p w14:paraId="1EF96945"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0.669</w:t>
            </w:r>
          </w:p>
        </w:tc>
      </w:tr>
      <w:tr w:rsidR="0048317E" w:rsidRPr="00A90D69" w14:paraId="152235BC" w14:textId="77777777" w:rsidTr="009D2EC7">
        <w:trPr>
          <w:trHeight w:val="306"/>
        </w:trPr>
        <w:tc>
          <w:tcPr>
            <w:tcW w:w="2260" w:type="dxa"/>
            <w:vMerge/>
            <w:tcBorders>
              <w:top w:val="nil"/>
              <w:left w:val="nil"/>
              <w:bottom w:val="nil"/>
              <w:right w:val="nil"/>
            </w:tcBorders>
            <w:vAlign w:val="center"/>
            <w:hideMark/>
          </w:tcPr>
          <w:p w14:paraId="2AF2A68C"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39EC1044"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Sulu</w:t>
            </w:r>
          </w:p>
        </w:tc>
        <w:tc>
          <w:tcPr>
            <w:tcW w:w="1940" w:type="dxa"/>
            <w:tcBorders>
              <w:top w:val="nil"/>
              <w:left w:val="nil"/>
              <w:bottom w:val="nil"/>
              <w:right w:val="nil"/>
            </w:tcBorders>
            <w:shd w:val="clear" w:color="auto" w:fill="auto"/>
            <w:noWrap/>
            <w:hideMark/>
          </w:tcPr>
          <w:p w14:paraId="3038DE8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0.045</w:t>
            </w:r>
          </w:p>
        </w:tc>
        <w:tc>
          <w:tcPr>
            <w:tcW w:w="1220" w:type="dxa"/>
            <w:tcBorders>
              <w:top w:val="nil"/>
              <w:left w:val="nil"/>
              <w:bottom w:val="nil"/>
              <w:right w:val="nil"/>
            </w:tcBorders>
            <w:shd w:val="clear" w:color="auto" w:fill="auto"/>
            <w:noWrap/>
            <w:hideMark/>
          </w:tcPr>
          <w:p w14:paraId="10BD315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0.035</w:t>
            </w:r>
          </w:p>
        </w:tc>
        <w:tc>
          <w:tcPr>
            <w:tcW w:w="500" w:type="dxa"/>
            <w:tcBorders>
              <w:top w:val="nil"/>
              <w:left w:val="nil"/>
              <w:bottom w:val="nil"/>
              <w:right w:val="nil"/>
            </w:tcBorders>
            <w:shd w:val="clear" w:color="auto" w:fill="auto"/>
            <w:noWrap/>
            <w:hideMark/>
          </w:tcPr>
          <w:p w14:paraId="4519AF3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38</w:t>
            </w:r>
          </w:p>
        </w:tc>
        <w:tc>
          <w:tcPr>
            <w:tcW w:w="960" w:type="dxa"/>
            <w:tcBorders>
              <w:top w:val="nil"/>
              <w:left w:val="nil"/>
              <w:bottom w:val="nil"/>
              <w:right w:val="nil"/>
            </w:tcBorders>
            <w:shd w:val="clear" w:color="auto" w:fill="auto"/>
            <w:noWrap/>
            <w:hideMark/>
          </w:tcPr>
          <w:p w14:paraId="0563B31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1.274</w:t>
            </w:r>
          </w:p>
        </w:tc>
        <w:tc>
          <w:tcPr>
            <w:tcW w:w="1220" w:type="dxa"/>
            <w:tcBorders>
              <w:top w:val="nil"/>
              <w:left w:val="nil"/>
              <w:bottom w:val="nil"/>
              <w:right w:val="nil"/>
            </w:tcBorders>
            <w:shd w:val="clear" w:color="auto" w:fill="auto"/>
            <w:noWrap/>
            <w:hideMark/>
          </w:tcPr>
          <w:p w14:paraId="5CD93DB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0.585</w:t>
            </w:r>
          </w:p>
        </w:tc>
      </w:tr>
      <w:tr w:rsidR="0048317E" w:rsidRPr="00A90D69" w14:paraId="1069EFA6" w14:textId="77777777" w:rsidTr="009D2EC7">
        <w:trPr>
          <w:trHeight w:val="306"/>
        </w:trPr>
        <w:tc>
          <w:tcPr>
            <w:tcW w:w="2260" w:type="dxa"/>
            <w:vMerge/>
            <w:tcBorders>
              <w:top w:val="nil"/>
              <w:left w:val="nil"/>
              <w:bottom w:val="nil"/>
              <w:right w:val="nil"/>
            </w:tcBorders>
            <w:vAlign w:val="center"/>
            <w:hideMark/>
          </w:tcPr>
          <w:p w14:paraId="5C741801"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6CC9CCBB"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Historical Sulu</w:t>
            </w:r>
          </w:p>
        </w:tc>
        <w:tc>
          <w:tcPr>
            <w:tcW w:w="1940" w:type="dxa"/>
            <w:tcBorders>
              <w:top w:val="nil"/>
              <w:left w:val="nil"/>
              <w:bottom w:val="nil"/>
              <w:right w:val="nil"/>
            </w:tcBorders>
            <w:shd w:val="clear" w:color="auto" w:fill="auto"/>
            <w:noWrap/>
            <w:hideMark/>
          </w:tcPr>
          <w:p w14:paraId="14C0112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-0.032</w:t>
            </w:r>
          </w:p>
        </w:tc>
        <w:tc>
          <w:tcPr>
            <w:tcW w:w="1220" w:type="dxa"/>
            <w:tcBorders>
              <w:top w:val="nil"/>
              <w:left w:val="nil"/>
              <w:bottom w:val="nil"/>
              <w:right w:val="nil"/>
            </w:tcBorders>
            <w:shd w:val="clear" w:color="auto" w:fill="auto"/>
            <w:noWrap/>
            <w:hideMark/>
          </w:tcPr>
          <w:p w14:paraId="275DE7B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0.035</w:t>
            </w:r>
          </w:p>
        </w:tc>
        <w:tc>
          <w:tcPr>
            <w:tcW w:w="500" w:type="dxa"/>
            <w:tcBorders>
              <w:top w:val="nil"/>
              <w:left w:val="nil"/>
              <w:bottom w:val="nil"/>
              <w:right w:val="nil"/>
            </w:tcBorders>
            <w:shd w:val="clear" w:color="auto" w:fill="auto"/>
            <w:noWrap/>
            <w:hideMark/>
          </w:tcPr>
          <w:p w14:paraId="58904C2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38</w:t>
            </w:r>
          </w:p>
        </w:tc>
        <w:tc>
          <w:tcPr>
            <w:tcW w:w="960" w:type="dxa"/>
            <w:tcBorders>
              <w:top w:val="nil"/>
              <w:left w:val="nil"/>
              <w:bottom w:val="nil"/>
              <w:right w:val="nil"/>
            </w:tcBorders>
            <w:shd w:val="clear" w:color="auto" w:fill="auto"/>
            <w:noWrap/>
            <w:hideMark/>
          </w:tcPr>
          <w:p w14:paraId="32C72042"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-0.917</w:t>
            </w:r>
          </w:p>
        </w:tc>
        <w:tc>
          <w:tcPr>
            <w:tcW w:w="1220" w:type="dxa"/>
            <w:tcBorders>
              <w:top w:val="nil"/>
              <w:left w:val="nil"/>
              <w:bottom w:val="nil"/>
              <w:right w:val="nil"/>
            </w:tcBorders>
            <w:shd w:val="clear" w:color="auto" w:fill="auto"/>
            <w:noWrap/>
            <w:hideMark/>
          </w:tcPr>
          <w:p w14:paraId="1C2D4983"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0.796</w:t>
            </w:r>
          </w:p>
        </w:tc>
      </w:tr>
      <w:tr w:rsidR="0048317E" w:rsidRPr="00A90D69" w14:paraId="34939AAC" w14:textId="77777777" w:rsidTr="009D2EC7">
        <w:trPr>
          <w:trHeight w:val="306"/>
        </w:trPr>
        <w:tc>
          <w:tcPr>
            <w:tcW w:w="2260" w:type="dxa"/>
            <w:vMerge/>
            <w:tcBorders>
              <w:top w:val="nil"/>
              <w:left w:val="nil"/>
              <w:bottom w:val="nil"/>
              <w:right w:val="nil"/>
            </w:tcBorders>
            <w:vAlign w:val="center"/>
            <w:hideMark/>
          </w:tcPr>
          <w:p w14:paraId="4B1B6A9A"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75D571BB"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Modern Sulu</w:t>
            </w:r>
          </w:p>
        </w:tc>
        <w:tc>
          <w:tcPr>
            <w:tcW w:w="1940" w:type="dxa"/>
            <w:tcBorders>
              <w:top w:val="nil"/>
              <w:left w:val="nil"/>
              <w:bottom w:val="nil"/>
              <w:right w:val="nil"/>
            </w:tcBorders>
            <w:shd w:val="clear" w:color="auto" w:fill="auto"/>
            <w:noWrap/>
            <w:hideMark/>
          </w:tcPr>
          <w:p w14:paraId="18790055"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0.053</w:t>
            </w:r>
          </w:p>
        </w:tc>
        <w:tc>
          <w:tcPr>
            <w:tcW w:w="1220" w:type="dxa"/>
            <w:tcBorders>
              <w:top w:val="nil"/>
              <w:left w:val="nil"/>
              <w:bottom w:val="nil"/>
              <w:right w:val="nil"/>
            </w:tcBorders>
            <w:shd w:val="clear" w:color="auto" w:fill="auto"/>
            <w:noWrap/>
            <w:hideMark/>
          </w:tcPr>
          <w:p w14:paraId="750E77D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0.035</w:t>
            </w:r>
          </w:p>
        </w:tc>
        <w:tc>
          <w:tcPr>
            <w:tcW w:w="500" w:type="dxa"/>
            <w:tcBorders>
              <w:top w:val="nil"/>
              <w:left w:val="nil"/>
              <w:bottom w:val="nil"/>
              <w:right w:val="nil"/>
            </w:tcBorders>
            <w:shd w:val="clear" w:color="auto" w:fill="auto"/>
            <w:noWrap/>
            <w:hideMark/>
          </w:tcPr>
          <w:p w14:paraId="471897C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38</w:t>
            </w:r>
          </w:p>
        </w:tc>
        <w:tc>
          <w:tcPr>
            <w:tcW w:w="960" w:type="dxa"/>
            <w:tcBorders>
              <w:top w:val="nil"/>
              <w:left w:val="nil"/>
              <w:bottom w:val="nil"/>
              <w:right w:val="nil"/>
            </w:tcBorders>
            <w:shd w:val="clear" w:color="auto" w:fill="auto"/>
            <w:noWrap/>
            <w:hideMark/>
          </w:tcPr>
          <w:p w14:paraId="1584508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1.495</w:t>
            </w:r>
          </w:p>
        </w:tc>
        <w:tc>
          <w:tcPr>
            <w:tcW w:w="1220" w:type="dxa"/>
            <w:tcBorders>
              <w:top w:val="nil"/>
              <w:left w:val="nil"/>
              <w:bottom w:val="nil"/>
              <w:right w:val="nil"/>
            </w:tcBorders>
            <w:shd w:val="clear" w:color="auto" w:fill="auto"/>
            <w:noWrap/>
            <w:hideMark/>
          </w:tcPr>
          <w:p w14:paraId="1012996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0.450</w:t>
            </w:r>
          </w:p>
        </w:tc>
      </w:tr>
      <w:tr w:rsidR="0048317E" w:rsidRPr="00A90D69" w14:paraId="2E318E4B" w14:textId="77777777" w:rsidTr="009D2EC7">
        <w:trPr>
          <w:trHeight w:val="306"/>
        </w:trPr>
        <w:tc>
          <w:tcPr>
            <w:tcW w:w="2260" w:type="dxa"/>
            <w:vMerge/>
            <w:tcBorders>
              <w:top w:val="nil"/>
              <w:left w:val="nil"/>
              <w:bottom w:val="nil"/>
              <w:right w:val="nil"/>
            </w:tcBorders>
            <w:vAlign w:val="center"/>
            <w:hideMark/>
          </w:tcPr>
          <w:p w14:paraId="1DA1904E"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5A29AF51"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Sulu - Modern Sulu</w:t>
            </w:r>
          </w:p>
        </w:tc>
        <w:tc>
          <w:tcPr>
            <w:tcW w:w="1940" w:type="dxa"/>
            <w:tcBorders>
              <w:top w:val="nil"/>
              <w:left w:val="nil"/>
              <w:bottom w:val="nil"/>
              <w:right w:val="nil"/>
            </w:tcBorders>
            <w:shd w:val="clear" w:color="auto" w:fill="auto"/>
            <w:noWrap/>
            <w:hideMark/>
          </w:tcPr>
          <w:p w14:paraId="0C378BF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0.085</w:t>
            </w:r>
          </w:p>
        </w:tc>
        <w:tc>
          <w:tcPr>
            <w:tcW w:w="1220" w:type="dxa"/>
            <w:tcBorders>
              <w:top w:val="nil"/>
              <w:left w:val="nil"/>
              <w:bottom w:val="nil"/>
              <w:right w:val="nil"/>
            </w:tcBorders>
            <w:shd w:val="clear" w:color="auto" w:fill="auto"/>
            <w:noWrap/>
            <w:hideMark/>
          </w:tcPr>
          <w:p w14:paraId="4A0279B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0.038</w:t>
            </w:r>
          </w:p>
        </w:tc>
        <w:tc>
          <w:tcPr>
            <w:tcW w:w="500" w:type="dxa"/>
            <w:tcBorders>
              <w:top w:val="nil"/>
              <w:left w:val="nil"/>
              <w:bottom w:val="nil"/>
              <w:right w:val="nil"/>
            </w:tcBorders>
            <w:shd w:val="clear" w:color="auto" w:fill="auto"/>
            <w:noWrap/>
            <w:hideMark/>
          </w:tcPr>
          <w:p w14:paraId="5C05727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w:t>
            </w:r>
          </w:p>
        </w:tc>
        <w:tc>
          <w:tcPr>
            <w:tcW w:w="960" w:type="dxa"/>
            <w:tcBorders>
              <w:top w:val="nil"/>
              <w:left w:val="nil"/>
              <w:bottom w:val="nil"/>
              <w:right w:val="nil"/>
            </w:tcBorders>
            <w:shd w:val="clear" w:color="auto" w:fill="auto"/>
            <w:noWrap/>
            <w:hideMark/>
          </w:tcPr>
          <w:p w14:paraId="5806515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2.232</w:t>
            </w:r>
          </w:p>
        </w:tc>
        <w:tc>
          <w:tcPr>
            <w:tcW w:w="1220" w:type="dxa"/>
            <w:tcBorders>
              <w:top w:val="nil"/>
              <w:left w:val="nil"/>
              <w:bottom w:val="nil"/>
              <w:right w:val="nil"/>
            </w:tcBorders>
            <w:shd w:val="clear" w:color="auto" w:fill="auto"/>
            <w:noWrap/>
            <w:hideMark/>
          </w:tcPr>
          <w:p w14:paraId="056C7E2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0.150</w:t>
            </w:r>
          </w:p>
        </w:tc>
      </w:tr>
      <w:tr w:rsidR="0048317E" w:rsidRPr="00A90D69" w14:paraId="4D841B05" w14:textId="77777777" w:rsidTr="009D2EC7">
        <w:trPr>
          <w:trHeight w:val="306"/>
        </w:trPr>
        <w:tc>
          <w:tcPr>
            <w:tcW w:w="2260" w:type="dxa"/>
            <w:vMerge w:val="restart"/>
            <w:tcBorders>
              <w:top w:val="nil"/>
              <w:left w:val="nil"/>
              <w:bottom w:val="nil"/>
              <w:right w:val="nil"/>
            </w:tcBorders>
            <w:shd w:val="clear" w:color="auto" w:fill="auto"/>
            <w:noWrap/>
            <w:vAlign w:val="center"/>
            <w:hideMark/>
          </w:tcPr>
          <w:p w14:paraId="3E2C9615"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Inverse Simpson</w:t>
            </w:r>
          </w:p>
        </w:tc>
        <w:tc>
          <w:tcPr>
            <w:tcW w:w="3740" w:type="dxa"/>
            <w:tcBorders>
              <w:top w:val="nil"/>
              <w:left w:val="nil"/>
              <w:bottom w:val="nil"/>
              <w:right w:val="nil"/>
            </w:tcBorders>
            <w:shd w:val="clear" w:color="auto" w:fill="auto"/>
            <w:noWrap/>
            <w:hideMark/>
          </w:tcPr>
          <w:p w14:paraId="4F867E5E"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Bohol</w:t>
            </w:r>
          </w:p>
        </w:tc>
        <w:tc>
          <w:tcPr>
            <w:tcW w:w="1940" w:type="dxa"/>
            <w:tcBorders>
              <w:top w:val="nil"/>
              <w:left w:val="nil"/>
              <w:bottom w:val="nil"/>
              <w:right w:val="nil"/>
            </w:tcBorders>
            <w:shd w:val="clear" w:color="auto" w:fill="auto"/>
            <w:noWrap/>
            <w:hideMark/>
          </w:tcPr>
          <w:p w14:paraId="75AAB4B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-0.662</w:t>
            </w:r>
          </w:p>
        </w:tc>
        <w:tc>
          <w:tcPr>
            <w:tcW w:w="1220" w:type="dxa"/>
            <w:tcBorders>
              <w:top w:val="nil"/>
              <w:left w:val="nil"/>
              <w:bottom w:val="nil"/>
              <w:right w:val="nil"/>
            </w:tcBorders>
            <w:shd w:val="clear" w:color="auto" w:fill="auto"/>
            <w:noWrap/>
            <w:hideMark/>
          </w:tcPr>
          <w:p w14:paraId="30E39EC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2.464</w:t>
            </w:r>
          </w:p>
        </w:tc>
        <w:tc>
          <w:tcPr>
            <w:tcW w:w="500" w:type="dxa"/>
            <w:tcBorders>
              <w:top w:val="nil"/>
              <w:left w:val="nil"/>
              <w:bottom w:val="nil"/>
              <w:right w:val="nil"/>
            </w:tcBorders>
            <w:shd w:val="clear" w:color="auto" w:fill="auto"/>
            <w:noWrap/>
            <w:hideMark/>
          </w:tcPr>
          <w:p w14:paraId="274F317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w:t>
            </w:r>
          </w:p>
        </w:tc>
        <w:tc>
          <w:tcPr>
            <w:tcW w:w="960" w:type="dxa"/>
            <w:tcBorders>
              <w:top w:val="nil"/>
              <w:left w:val="nil"/>
              <w:bottom w:val="nil"/>
              <w:right w:val="nil"/>
            </w:tcBorders>
            <w:shd w:val="clear" w:color="auto" w:fill="auto"/>
            <w:noWrap/>
            <w:hideMark/>
          </w:tcPr>
          <w:p w14:paraId="2428FDF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-0.269</w:t>
            </w:r>
          </w:p>
        </w:tc>
        <w:tc>
          <w:tcPr>
            <w:tcW w:w="1220" w:type="dxa"/>
            <w:tcBorders>
              <w:top w:val="nil"/>
              <w:left w:val="nil"/>
              <w:bottom w:val="nil"/>
              <w:right w:val="nil"/>
            </w:tcBorders>
            <w:shd w:val="clear" w:color="auto" w:fill="auto"/>
            <w:noWrap/>
            <w:hideMark/>
          </w:tcPr>
          <w:p w14:paraId="53A3C9D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0.993</w:t>
            </w:r>
          </w:p>
        </w:tc>
      </w:tr>
      <w:tr w:rsidR="0048317E" w:rsidRPr="00A90D69" w14:paraId="6B2AF640" w14:textId="77777777" w:rsidTr="009D2EC7">
        <w:trPr>
          <w:trHeight w:val="306"/>
        </w:trPr>
        <w:tc>
          <w:tcPr>
            <w:tcW w:w="2260" w:type="dxa"/>
            <w:vMerge/>
            <w:tcBorders>
              <w:top w:val="nil"/>
              <w:left w:val="nil"/>
              <w:bottom w:val="nil"/>
              <w:right w:val="nil"/>
            </w:tcBorders>
            <w:vAlign w:val="center"/>
            <w:hideMark/>
          </w:tcPr>
          <w:p w14:paraId="600D72B2"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7EF5F55F"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Historical Sulu</w:t>
            </w:r>
          </w:p>
        </w:tc>
        <w:tc>
          <w:tcPr>
            <w:tcW w:w="1940" w:type="dxa"/>
            <w:tcBorders>
              <w:top w:val="nil"/>
              <w:left w:val="nil"/>
              <w:bottom w:val="nil"/>
              <w:right w:val="nil"/>
            </w:tcBorders>
            <w:shd w:val="clear" w:color="auto" w:fill="auto"/>
            <w:noWrap/>
            <w:hideMark/>
          </w:tcPr>
          <w:p w14:paraId="3CD32E2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-5.232</w:t>
            </w:r>
          </w:p>
        </w:tc>
        <w:tc>
          <w:tcPr>
            <w:tcW w:w="1220" w:type="dxa"/>
            <w:tcBorders>
              <w:top w:val="nil"/>
              <w:left w:val="nil"/>
              <w:bottom w:val="nil"/>
              <w:right w:val="nil"/>
            </w:tcBorders>
            <w:shd w:val="clear" w:color="auto" w:fill="auto"/>
            <w:noWrap/>
            <w:hideMark/>
          </w:tcPr>
          <w:p w14:paraId="0C9D822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3.275</w:t>
            </w:r>
          </w:p>
        </w:tc>
        <w:tc>
          <w:tcPr>
            <w:tcW w:w="500" w:type="dxa"/>
            <w:tcBorders>
              <w:top w:val="nil"/>
              <w:left w:val="nil"/>
              <w:bottom w:val="nil"/>
              <w:right w:val="nil"/>
            </w:tcBorders>
            <w:shd w:val="clear" w:color="auto" w:fill="auto"/>
            <w:noWrap/>
            <w:hideMark/>
          </w:tcPr>
          <w:p w14:paraId="1195F32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36</w:t>
            </w:r>
          </w:p>
        </w:tc>
        <w:tc>
          <w:tcPr>
            <w:tcW w:w="960" w:type="dxa"/>
            <w:tcBorders>
              <w:top w:val="nil"/>
              <w:left w:val="nil"/>
              <w:bottom w:val="nil"/>
              <w:right w:val="nil"/>
            </w:tcBorders>
            <w:shd w:val="clear" w:color="auto" w:fill="auto"/>
            <w:noWrap/>
            <w:hideMark/>
          </w:tcPr>
          <w:p w14:paraId="409EA7E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-1.598</w:t>
            </w:r>
          </w:p>
        </w:tc>
        <w:tc>
          <w:tcPr>
            <w:tcW w:w="1220" w:type="dxa"/>
            <w:tcBorders>
              <w:top w:val="nil"/>
              <w:left w:val="nil"/>
              <w:bottom w:val="nil"/>
              <w:right w:val="nil"/>
            </w:tcBorders>
            <w:shd w:val="clear" w:color="auto" w:fill="auto"/>
            <w:noWrap/>
            <w:hideMark/>
          </w:tcPr>
          <w:p w14:paraId="219BA58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0.393</w:t>
            </w:r>
          </w:p>
        </w:tc>
      </w:tr>
      <w:tr w:rsidR="0048317E" w:rsidRPr="00A90D69" w14:paraId="744A4F4C" w14:textId="77777777" w:rsidTr="009D2EC7">
        <w:trPr>
          <w:trHeight w:val="306"/>
        </w:trPr>
        <w:tc>
          <w:tcPr>
            <w:tcW w:w="2260" w:type="dxa"/>
            <w:vMerge/>
            <w:tcBorders>
              <w:top w:val="nil"/>
              <w:left w:val="nil"/>
              <w:bottom w:val="nil"/>
              <w:right w:val="nil"/>
            </w:tcBorders>
            <w:vAlign w:val="center"/>
            <w:hideMark/>
          </w:tcPr>
          <w:p w14:paraId="6A35E1E5"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3027F6B8"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Sulu</w:t>
            </w:r>
          </w:p>
        </w:tc>
        <w:tc>
          <w:tcPr>
            <w:tcW w:w="1940" w:type="dxa"/>
            <w:tcBorders>
              <w:top w:val="nil"/>
              <w:left w:val="nil"/>
              <w:bottom w:val="nil"/>
              <w:right w:val="nil"/>
            </w:tcBorders>
            <w:shd w:val="clear" w:color="auto" w:fill="auto"/>
            <w:noWrap/>
            <w:hideMark/>
          </w:tcPr>
          <w:p w14:paraId="0830B33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0.108</w:t>
            </w:r>
          </w:p>
        </w:tc>
        <w:tc>
          <w:tcPr>
            <w:tcW w:w="1220" w:type="dxa"/>
            <w:tcBorders>
              <w:top w:val="nil"/>
              <w:left w:val="nil"/>
              <w:bottom w:val="nil"/>
              <w:right w:val="nil"/>
            </w:tcBorders>
            <w:shd w:val="clear" w:color="auto" w:fill="auto"/>
            <w:noWrap/>
            <w:hideMark/>
          </w:tcPr>
          <w:p w14:paraId="4F58B5B9"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3.275</w:t>
            </w:r>
          </w:p>
        </w:tc>
        <w:tc>
          <w:tcPr>
            <w:tcW w:w="500" w:type="dxa"/>
            <w:tcBorders>
              <w:top w:val="nil"/>
              <w:left w:val="nil"/>
              <w:bottom w:val="nil"/>
              <w:right w:val="nil"/>
            </w:tcBorders>
            <w:shd w:val="clear" w:color="auto" w:fill="auto"/>
            <w:noWrap/>
            <w:hideMark/>
          </w:tcPr>
          <w:p w14:paraId="19406B8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36</w:t>
            </w:r>
          </w:p>
        </w:tc>
        <w:tc>
          <w:tcPr>
            <w:tcW w:w="960" w:type="dxa"/>
            <w:tcBorders>
              <w:top w:val="nil"/>
              <w:left w:val="nil"/>
              <w:bottom w:val="nil"/>
              <w:right w:val="nil"/>
            </w:tcBorders>
            <w:shd w:val="clear" w:color="auto" w:fill="auto"/>
            <w:noWrap/>
            <w:hideMark/>
          </w:tcPr>
          <w:p w14:paraId="5768D98D"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0.033</w:t>
            </w:r>
          </w:p>
        </w:tc>
        <w:tc>
          <w:tcPr>
            <w:tcW w:w="1220" w:type="dxa"/>
            <w:tcBorders>
              <w:top w:val="nil"/>
              <w:left w:val="nil"/>
              <w:bottom w:val="nil"/>
              <w:right w:val="nil"/>
            </w:tcBorders>
            <w:shd w:val="clear" w:color="auto" w:fill="auto"/>
            <w:noWrap/>
            <w:hideMark/>
          </w:tcPr>
          <w:p w14:paraId="6C6EDE12"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1.000</w:t>
            </w:r>
          </w:p>
        </w:tc>
      </w:tr>
      <w:tr w:rsidR="0048317E" w:rsidRPr="00A90D69" w14:paraId="4CB30A40" w14:textId="77777777" w:rsidTr="009D2EC7">
        <w:trPr>
          <w:trHeight w:val="306"/>
        </w:trPr>
        <w:tc>
          <w:tcPr>
            <w:tcW w:w="2260" w:type="dxa"/>
            <w:vMerge/>
            <w:tcBorders>
              <w:top w:val="nil"/>
              <w:left w:val="nil"/>
              <w:bottom w:val="nil"/>
              <w:right w:val="nil"/>
            </w:tcBorders>
            <w:vAlign w:val="center"/>
            <w:hideMark/>
          </w:tcPr>
          <w:p w14:paraId="61D11310"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2CD541C7"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Historical Sulu</w:t>
            </w:r>
          </w:p>
        </w:tc>
        <w:tc>
          <w:tcPr>
            <w:tcW w:w="1940" w:type="dxa"/>
            <w:tcBorders>
              <w:top w:val="nil"/>
              <w:left w:val="nil"/>
              <w:bottom w:val="nil"/>
              <w:right w:val="nil"/>
            </w:tcBorders>
            <w:shd w:val="clear" w:color="auto" w:fill="auto"/>
            <w:noWrap/>
            <w:hideMark/>
          </w:tcPr>
          <w:p w14:paraId="0C49378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-4.570</w:t>
            </w:r>
          </w:p>
        </w:tc>
        <w:tc>
          <w:tcPr>
            <w:tcW w:w="1220" w:type="dxa"/>
            <w:tcBorders>
              <w:top w:val="nil"/>
              <w:left w:val="nil"/>
              <w:bottom w:val="nil"/>
              <w:right w:val="nil"/>
            </w:tcBorders>
            <w:shd w:val="clear" w:color="auto" w:fill="auto"/>
            <w:noWrap/>
            <w:hideMark/>
          </w:tcPr>
          <w:p w14:paraId="6FE3ED6A"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3.275</w:t>
            </w:r>
          </w:p>
        </w:tc>
        <w:tc>
          <w:tcPr>
            <w:tcW w:w="500" w:type="dxa"/>
            <w:tcBorders>
              <w:top w:val="nil"/>
              <w:left w:val="nil"/>
              <w:bottom w:val="nil"/>
              <w:right w:val="nil"/>
            </w:tcBorders>
            <w:shd w:val="clear" w:color="auto" w:fill="auto"/>
            <w:noWrap/>
            <w:hideMark/>
          </w:tcPr>
          <w:p w14:paraId="1617DE4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36</w:t>
            </w:r>
          </w:p>
        </w:tc>
        <w:tc>
          <w:tcPr>
            <w:tcW w:w="960" w:type="dxa"/>
            <w:tcBorders>
              <w:top w:val="nil"/>
              <w:left w:val="nil"/>
              <w:bottom w:val="nil"/>
              <w:right w:val="nil"/>
            </w:tcBorders>
            <w:shd w:val="clear" w:color="auto" w:fill="auto"/>
            <w:noWrap/>
            <w:hideMark/>
          </w:tcPr>
          <w:p w14:paraId="2CB699C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-1.396</w:t>
            </w:r>
          </w:p>
        </w:tc>
        <w:tc>
          <w:tcPr>
            <w:tcW w:w="1220" w:type="dxa"/>
            <w:tcBorders>
              <w:top w:val="nil"/>
              <w:left w:val="nil"/>
              <w:bottom w:val="nil"/>
              <w:right w:val="nil"/>
            </w:tcBorders>
            <w:shd w:val="clear" w:color="auto" w:fill="auto"/>
            <w:noWrap/>
            <w:hideMark/>
          </w:tcPr>
          <w:p w14:paraId="7435BD7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0.510</w:t>
            </w:r>
          </w:p>
        </w:tc>
      </w:tr>
      <w:tr w:rsidR="0048317E" w:rsidRPr="00A90D69" w14:paraId="0AC39FE8" w14:textId="77777777" w:rsidTr="009D2EC7">
        <w:trPr>
          <w:trHeight w:val="306"/>
        </w:trPr>
        <w:tc>
          <w:tcPr>
            <w:tcW w:w="2260" w:type="dxa"/>
            <w:vMerge/>
            <w:tcBorders>
              <w:top w:val="nil"/>
              <w:left w:val="nil"/>
              <w:bottom w:val="nil"/>
              <w:right w:val="nil"/>
            </w:tcBorders>
            <w:vAlign w:val="center"/>
            <w:hideMark/>
          </w:tcPr>
          <w:p w14:paraId="0B9D08C1"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22657CE0"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Modern Sulu</w:t>
            </w:r>
          </w:p>
        </w:tc>
        <w:tc>
          <w:tcPr>
            <w:tcW w:w="1940" w:type="dxa"/>
            <w:tcBorders>
              <w:top w:val="nil"/>
              <w:left w:val="nil"/>
              <w:bottom w:val="nil"/>
              <w:right w:val="nil"/>
            </w:tcBorders>
            <w:shd w:val="clear" w:color="auto" w:fill="auto"/>
            <w:noWrap/>
            <w:hideMark/>
          </w:tcPr>
          <w:p w14:paraId="2A74700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0.770</w:t>
            </w:r>
          </w:p>
        </w:tc>
        <w:tc>
          <w:tcPr>
            <w:tcW w:w="1220" w:type="dxa"/>
            <w:tcBorders>
              <w:top w:val="nil"/>
              <w:left w:val="nil"/>
              <w:bottom w:val="nil"/>
              <w:right w:val="nil"/>
            </w:tcBorders>
            <w:shd w:val="clear" w:color="auto" w:fill="auto"/>
            <w:noWrap/>
            <w:hideMark/>
          </w:tcPr>
          <w:p w14:paraId="4FFA571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3.275</w:t>
            </w:r>
          </w:p>
        </w:tc>
        <w:tc>
          <w:tcPr>
            <w:tcW w:w="500" w:type="dxa"/>
            <w:tcBorders>
              <w:top w:val="nil"/>
              <w:left w:val="nil"/>
              <w:bottom w:val="nil"/>
              <w:right w:val="nil"/>
            </w:tcBorders>
            <w:shd w:val="clear" w:color="auto" w:fill="auto"/>
            <w:noWrap/>
            <w:hideMark/>
          </w:tcPr>
          <w:p w14:paraId="51EB0C8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36</w:t>
            </w:r>
          </w:p>
        </w:tc>
        <w:tc>
          <w:tcPr>
            <w:tcW w:w="960" w:type="dxa"/>
            <w:tcBorders>
              <w:top w:val="nil"/>
              <w:left w:val="nil"/>
              <w:bottom w:val="nil"/>
              <w:right w:val="nil"/>
            </w:tcBorders>
            <w:shd w:val="clear" w:color="auto" w:fill="auto"/>
            <w:noWrap/>
            <w:hideMark/>
          </w:tcPr>
          <w:p w14:paraId="414D743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0.235</w:t>
            </w:r>
          </w:p>
        </w:tc>
        <w:tc>
          <w:tcPr>
            <w:tcW w:w="1220" w:type="dxa"/>
            <w:tcBorders>
              <w:top w:val="nil"/>
              <w:left w:val="nil"/>
              <w:bottom w:val="nil"/>
              <w:right w:val="nil"/>
            </w:tcBorders>
            <w:shd w:val="clear" w:color="auto" w:fill="auto"/>
            <w:noWrap/>
            <w:hideMark/>
          </w:tcPr>
          <w:p w14:paraId="5370002D"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0.995</w:t>
            </w:r>
          </w:p>
        </w:tc>
      </w:tr>
      <w:tr w:rsidR="0048317E" w:rsidRPr="00A90D69" w14:paraId="41866FDD" w14:textId="77777777" w:rsidTr="009D2EC7">
        <w:trPr>
          <w:trHeight w:val="306"/>
        </w:trPr>
        <w:tc>
          <w:tcPr>
            <w:tcW w:w="2260" w:type="dxa"/>
            <w:vMerge/>
            <w:tcBorders>
              <w:top w:val="nil"/>
              <w:left w:val="nil"/>
              <w:bottom w:val="nil"/>
              <w:right w:val="nil"/>
            </w:tcBorders>
            <w:vAlign w:val="center"/>
            <w:hideMark/>
          </w:tcPr>
          <w:p w14:paraId="0DDA4DCB"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0AE7154E"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Sulu - Modern Sulu</w:t>
            </w:r>
          </w:p>
        </w:tc>
        <w:tc>
          <w:tcPr>
            <w:tcW w:w="1940" w:type="dxa"/>
            <w:tcBorders>
              <w:top w:val="nil"/>
              <w:left w:val="nil"/>
              <w:bottom w:val="nil"/>
              <w:right w:val="nil"/>
            </w:tcBorders>
            <w:shd w:val="clear" w:color="auto" w:fill="auto"/>
            <w:noWrap/>
            <w:hideMark/>
          </w:tcPr>
          <w:p w14:paraId="5E28F96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5.340</w:t>
            </w:r>
          </w:p>
        </w:tc>
        <w:tc>
          <w:tcPr>
            <w:tcW w:w="1220" w:type="dxa"/>
            <w:tcBorders>
              <w:top w:val="nil"/>
              <w:left w:val="nil"/>
              <w:bottom w:val="nil"/>
              <w:right w:val="nil"/>
            </w:tcBorders>
            <w:shd w:val="clear" w:color="auto" w:fill="auto"/>
            <w:noWrap/>
            <w:hideMark/>
          </w:tcPr>
          <w:p w14:paraId="64F584E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3.141</w:t>
            </w:r>
          </w:p>
        </w:tc>
        <w:tc>
          <w:tcPr>
            <w:tcW w:w="500" w:type="dxa"/>
            <w:tcBorders>
              <w:top w:val="nil"/>
              <w:left w:val="nil"/>
              <w:bottom w:val="nil"/>
              <w:right w:val="nil"/>
            </w:tcBorders>
            <w:shd w:val="clear" w:color="auto" w:fill="auto"/>
            <w:noWrap/>
            <w:hideMark/>
          </w:tcPr>
          <w:p w14:paraId="39F804C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w:t>
            </w:r>
          </w:p>
        </w:tc>
        <w:tc>
          <w:tcPr>
            <w:tcW w:w="960" w:type="dxa"/>
            <w:tcBorders>
              <w:top w:val="nil"/>
              <w:left w:val="nil"/>
              <w:bottom w:val="nil"/>
              <w:right w:val="nil"/>
            </w:tcBorders>
            <w:shd w:val="clear" w:color="auto" w:fill="auto"/>
            <w:noWrap/>
            <w:hideMark/>
          </w:tcPr>
          <w:p w14:paraId="7ADD34D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1.700</w:t>
            </w:r>
          </w:p>
        </w:tc>
        <w:tc>
          <w:tcPr>
            <w:tcW w:w="1220" w:type="dxa"/>
            <w:tcBorders>
              <w:top w:val="nil"/>
              <w:left w:val="nil"/>
              <w:bottom w:val="nil"/>
              <w:right w:val="nil"/>
            </w:tcBorders>
            <w:shd w:val="clear" w:color="auto" w:fill="auto"/>
            <w:noWrap/>
            <w:hideMark/>
          </w:tcPr>
          <w:p w14:paraId="13410C6D"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0.351</w:t>
            </w:r>
          </w:p>
        </w:tc>
      </w:tr>
      <w:tr w:rsidR="0048317E" w:rsidRPr="00A90D69" w14:paraId="2DB78022" w14:textId="77777777" w:rsidTr="009D2EC7">
        <w:trPr>
          <w:trHeight w:val="306"/>
        </w:trPr>
        <w:tc>
          <w:tcPr>
            <w:tcW w:w="2260" w:type="dxa"/>
            <w:vMerge w:val="restart"/>
            <w:tcBorders>
              <w:top w:val="nil"/>
              <w:left w:val="nil"/>
              <w:bottom w:val="nil"/>
              <w:right w:val="nil"/>
            </w:tcBorders>
            <w:shd w:val="clear" w:color="auto" w:fill="auto"/>
            <w:noWrap/>
            <w:vAlign w:val="center"/>
            <w:hideMark/>
          </w:tcPr>
          <w:p w14:paraId="5D7E48F3"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Unbiased Simpson</w:t>
            </w:r>
          </w:p>
        </w:tc>
        <w:tc>
          <w:tcPr>
            <w:tcW w:w="3740" w:type="dxa"/>
            <w:tcBorders>
              <w:top w:val="nil"/>
              <w:left w:val="nil"/>
              <w:bottom w:val="nil"/>
              <w:right w:val="nil"/>
            </w:tcBorders>
            <w:shd w:val="clear" w:color="auto" w:fill="auto"/>
            <w:noWrap/>
            <w:hideMark/>
          </w:tcPr>
          <w:p w14:paraId="50C1800C"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Bohol</w:t>
            </w:r>
          </w:p>
        </w:tc>
        <w:tc>
          <w:tcPr>
            <w:tcW w:w="1940" w:type="dxa"/>
            <w:tcBorders>
              <w:top w:val="nil"/>
              <w:left w:val="nil"/>
              <w:bottom w:val="nil"/>
              <w:right w:val="nil"/>
            </w:tcBorders>
            <w:shd w:val="clear" w:color="auto" w:fill="auto"/>
            <w:noWrap/>
            <w:hideMark/>
          </w:tcPr>
          <w:p w14:paraId="2A5A2A2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-0.010</w:t>
            </w:r>
          </w:p>
        </w:tc>
        <w:tc>
          <w:tcPr>
            <w:tcW w:w="1220" w:type="dxa"/>
            <w:tcBorders>
              <w:top w:val="nil"/>
              <w:left w:val="nil"/>
              <w:bottom w:val="nil"/>
              <w:right w:val="nil"/>
            </w:tcBorders>
            <w:shd w:val="clear" w:color="auto" w:fill="auto"/>
            <w:noWrap/>
            <w:hideMark/>
          </w:tcPr>
          <w:p w14:paraId="60109D5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0.030</w:t>
            </w:r>
          </w:p>
        </w:tc>
        <w:tc>
          <w:tcPr>
            <w:tcW w:w="500" w:type="dxa"/>
            <w:tcBorders>
              <w:top w:val="nil"/>
              <w:left w:val="nil"/>
              <w:bottom w:val="nil"/>
              <w:right w:val="nil"/>
            </w:tcBorders>
            <w:shd w:val="clear" w:color="auto" w:fill="auto"/>
            <w:noWrap/>
            <w:hideMark/>
          </w:tcPr>
          <w:p w14:paraId="78711E1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w:t>
            </w:r>
          </w:p>
        </w:tc>
        <w:tc>
          <w:tcPr>
            <w:tcW w:w="960" w:type="dxa"/>
            <w:tcBorders>
              <w:top w:val="nil"/>
              <w:left w:val="nil"/>
              <w:bottom w:val="nil"/>
              <w:right w:val="nil"/>
            </w:tcBorders>
            <w:shd w:val="clear" w:color="auto" w:fill="auto"/>
            <w:noWrap/>
            <w:hideMark/>
          </w:tcPr>
          <w:p w14:paraId="269D6D5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-0.338</w:t>
            </w:r>
          </w:p>
        </w:tc>
        <w:tc>
          <w:tcPr>
            <w:tcW w:w="1220" w:type="dxa"/>
            <w:tcBorders>
              <w:top w:val="nil"/>
              <w:left w:val="nil"/>
              <w:bottom w:val="nil"/>
              <w:right w:val="nil"/>
            </w:tcBorders>
            <w:shd w:val="clear" w:color="auto" w:fill="auto"/>
            <w:noWrap/>
            <w:hideMark/>
          </w:tcPr>
          <w:p w14:paraId="007899F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0.986</w:t>
            </w:r>
          </w:p>
        </w:tc>
      </w:tr>
      <w:tr w:rsidR="0048317E" w:rsidRPr="00A90D69" w14:paraId="2B4D8C0E" w14:textId="77777777" w:rsidTr="009D2EC7">
        <w:trPr>
          <w:trHeight w:val="306"/>
        </w:trPr>
        <w:tc>
          <w:tcPr>
            <w:tcW w:w="2260" w:type="dxa"/>
            <w:vMerge/>
            <w:tcBorders>
              <w:top w:val="nil"/>
              <w:left w:val="nil"/>
              <w:bottom w:val="nil"/>
              <w:right w:val="nil"/>
            </w:tcBorders>
            <w:vAlign w:val="center"/>
            <w:hideMark/>
          </w:tcPr>
          <w:p w14:paraId="73BB654D"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772A3537"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Historical Sulu</w:t>
            </w:r>
          </w:p>
        </w:tc>
        <w:tc>
          <w:tcPr>
            <w:tcW w:w="1940" w:type="dxa"/>
            <w:tcBorders>
              <w:top w:val="nil"/>
              <w:left w:val="nil"/>
              <w:bottom w:val="nil"/>
              <w:right w:val="nil"/>
            </w:tcBorders>
            <w:shd w:val="clear" w:color="auto" w:fill="auto"/>
            <w:noWrap/>
            <w:hideMark/>
          </w:tcPr>
          <w:p w14:paraId="2948795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-0.039</w:t>
            </w:r>
          </w:p>
        </w:tc>
        <w:tc>
          <w:tcPr>
            <w:tcW w:w="1220" w:type="dxa"/>
            <w:tcBorders>
              <w:top w:val="nil"/>
              <w:left w:val="nil"/>
              <w:bottom w:val="nil"/>
              <w:right w:val="nil"/>
            </w:tcBorders>
            <w:shd w:val="clear" w:color="auto" w:fill="auto"/>
            <w:noWrap/>
            <w:hideMark/>
          </w:tcPr>
          <w:p w14:paraId="5C63C9E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0.035</w:t>
            </w:r>
          </w:p>
        </w:tc>
        <w:tc>
          <w:tcPr>
            <w:tcW w:w="500" w:type="dxa"/>
            <w:tcBorders>
              <w:top w:val="nil"/>
              <w:left w:val="nil"/>
              <w:bottom w:val="nil"/>
              <w:right w:val="nil"/>
            </w:tcBorders>
            <w:shd w:val="clear" w:color="auto" w:fill="auto"/>
            <w:noWrap/>
            <w:hideMark/>
          </w:tcPr>
          <w:p w14:paraId="7B45B82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38</w:t>
            </w:r>
          </w:p>
        </w:tc>
        <w:tc>
          <w:tcPr>
            <w:tcW w:w="960" w:type="dxa"/>
            <w:tcBorders>
              <w:top w:val="nil"/>
              <w:left w:val="nil"/>
              <w:bottom w:val="nil"/>
              <w:right w:val="nil"/>
            </w:tcBorders>
            <w:shd w:val="clear" w:color="auto" w:fill="auto"/>
            <w:noWrap/>
            <w:hideMark/>
          </w:tcPr>
          <w:p w14:paraId="3CB7699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-1.106</w:t>
            </w:r>
          </w:p>
        </w:tc>
        <w:tc>
          <w:tcPr>
            <w:tcW w:w="1220" w:type="dxa"/>
            <w:tcBorders>
              <w:top w:val="nil"/>
              <w:left w:val="nil"/>
              <w:bottom w:val="nil"/>
              <w:right w:val="nil"/>
            </w:tcBorders>
            <w:shd w:val="clear" w:color="auto" w:fill="auto"/>
            <w:noWrap/>
            <w:hideMark/>
          </w:tcPr>
          <w:p w14:paraId="635ABE9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0.688</w:t>
            </w:r>
          </w:p>
        </w:tc>
      </w:tr>
      <w:tr w:rsidR="0048317E" w:rsidRPr="00A90D69" w14:paraId="7A131275" w14:textId="77777777" w:rsidTr="009D2EC7">
        <w:trPr>
          <w:trHeight w:val="306"/>
        </w:trPr>
        <w:tc>
          <w:tcPr>
            <w:tcW w:w="2260" w:type="dxa"/>
            <w:vMerge/>
            <w:tcBorders>
              <w:top w:val="nil"/>
              <w:left w:val="nil"/>
              <w:bottom w:val="nil"/>
              <w:right w:val="nil"/>
            </w:tcBorders>
            <w:vAlign w:val="center"/>
            <w:hideMark/>
          </w:tcPr>
          <w:p w14:paraId="5902C495"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5A3C7D9D"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Sulu</w:t>
            </w:r>
          </w:p>
        </w:tc>
        <w:tc>
          <w:tcPr>
            <w:tcW w:w="1940" w:type="dxa"/>
            <w:tcBorders>
              <w:top w:val="nil"/>
              <w:left w:val="nil"/>
              <w:bottom w:val="nil"/>
              <w:right w:val="nil"/>
            </w:tcBorders>
            <w:shd w:val="clear" w:color="auto" w:fill="auto"/>
            <w:noWrap/>
            <w:hideMark/>
          </w:tcPr>
          <w:p w14:paraId="5DABE90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0.045</w:t>
            </w:r>
          </w:p>
        </w:tc>
        <w:tc>
          <w:tcPr>
            <w:tcW w:w="1220" w:type="dxa"/>
            <w:tcBorders>
              <w:top w:val="nil"/>
              <w:left w:val="nil"/>
              <w:bottom w:val="nil"/>
              <w:right w:val="nil"/>
            </w:tcBorders>
            <w:shd w:val="clear" w:color="auto" w:fill="auto"/>
            <w:noWrap/>
            <w:hideMark/>
          </w:tcPr>
          <w:p w14:paraId="2718324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0.035</w:t>
            </w:r>
          </w:p>
        </w:tc>
        <w:tc>
          <w:tcPr>
            <w:tcW w:w="500" w:type="dxa"/>
            <w:tcBorders>
              <w:top w:val="nil"/>
              <w:left w:val="nil"/>
              <w:bottom w:val="nil"/>
              <w:right w:val="nil"/>
            </w:tcBorders>
            <w:shd w:val="clear" w:color="auto" w:fill="auto"/>
            <w:noWrap/>
            <w:hideMark/>
          </w:tcPr>
          <w:p w14:paraId="664C8043"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38</w:t>
            </w:r>
          </w:p>
        </w:tc>
        <w:tc>
          <w:tcPr>
            <w:tcW w:w="960" w:type="dxa"/>
            <w:tcBorders>
              <w:top w:val="nil"/>
              <w:left w:val="nil"/>
              <w:bottom w:val="nil"/>
              <w:right w:val="nil"/>
            </w:tcBorders>
            <w:shd w:val="clear" w:color="auto" w:fill="auto"/>
            <w:noWrap/>
            <w:hideMark/>
          </w:tcPr>
          <w:p w14:paraId="1FE1815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1.267</w:t>
            </w:r>
          </w:p>
        </w:tc>
        <w:tc>
          <w:tcPr>
            <w:tcW w:w="1220" w:type="dxa"/>
            <w:tcBorders>
              <w:top w:val="nil"/>
              <w:left w:val="nil"/>
              <w:bottom w:val="nil"/>
              <w:right w:val="nil"/>
            </w:tcBorders>
            <w:shd w:val="clear" w:color="auto" w:fill="auto"/>
            <w:noWrap/>
            <w:hideMark/>
          </w:tcPr>
          <w:p w14:paraId="292B381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0.589</w:t>
            </w:r>
          </w:p>
        </w:tc>
      </w:tr>
      <w:tr w:rsidR="0048317E" w:rsidRPr="00A90D69" w14:paraId="4B980B3F" w14:textId="77777777" w:rsidTr="009D2EC7">
        <w:trPr>
          <w:trHeight w:val="306"/>
        </w:trPr>
        <w:tc>
          <w:tcPr>
            <w:tcW w:w="2260" w:type="dxa"/>
            <w:vMerge/>
            <w:tcBorders>
              <w:top w:val="nil"/>
              <w:left w:val="nil"/>
              <w:bottom w:val="nil"/>
              <w:right w:val="nil"/>
            </w:tcBorders>
            <w:vAlign w:val="center"/>
            <w:hideMark/>
          </w:tcPr>
          <w:p w14:paraId="48B7FF60"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55CCDCDE"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Historical Sulu</w:t>
            </w:r>
          </w:p>
        </w:tc>
        <w:tc>
          <w:tcPr>
            <w:tcW w:w="1940" w:type="dxa"/>
            <w:tcBorders>
              <w:top w:val="nil"/>
              <w:left w:val="nil"/>
              <w:bottom w:val="nil"/>
              <w:right w:val="nil"/>
            </w:tcBorders>
            <w:shd w:val="clear" w:color="auto" w:fill="auto"/>
            <w:noWrap/>
            <w:hideMark/>
          </w:tcPr>
          <w:p w14:paraId="2F42061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-0.029</w:t>
            </w:r>
          </w:p>
        </w:tc>
        <w:tc>
          <w:tcPr>
            <w:tcW w:w="1220" w:type="dxa"/>
            <w:tcBorders>
              <w:top w:val="nil"/>
              <w:left w:val="nil"/>
              <w:bottom w:val="nil"/>
              <w:right w:val="nil"/>
            </w:tcBorders>
            <w:shd w:val="clear" w:color="auto" w:fill="auto"/>
            <w:noWrap/>
            <w:hideMark/>
          </w:tcPr>
          <w:p w14:paraId="12EF96B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0.035</w:t>
            </w:r>
          </w:p>
        </w:tc>
        <w:tc>
          <w:tcPr>
            <w:tcW w:w="500" w:type="dxa"/>
            <w:tcBorders>
              <w:top w:val="nil"/>
              <w:left w:val="nil"/>
              <w:bottom w:val="nil"/>
              <w:right w:val="nil"/>
            </w:tcBorders>
            <w:shd w:val="clear" w:color="auto" w:fill="auto"/>
            <w:noWrap/>
            <w:hideMark/>
          </w:tcPr>
          <w:p w14:paraId="0C75AA79"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38</w:t>
            </w:r>
          </w:p>
        </w:tc>
        <w:tc>
          <w:tcPr>
            <w:tcW w:w="960" w:type="dxa"/>
            <w:tcBorders>
              <w:top w:val="nil"/>
              <w:left w:val="nil"/>
              <w:bottom w:val="nil"/>
              <w:right w:val="nil"/>
            </w:tcBorders>
            <w:shd w:val="clear" w:color="auto" w:fill="auto"/>
            <w:noWrap/>
            <w:hideMark/>
          </w:tcPr>
          <w:p w14:paraId="19199C15"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-0.819</w:t>
            </w:r>
          </w:p>
        </w:tc>
        <w:tc>
          <w:tcPr>
            <w:tcW w:w="1220" w:type="dxa"/>
            <w:tcBorders>
              <w:top w:val="nil"/>
              <w:left w:val="nil"/>
              <w:bottom w:val="nil"/>
              <w:right w:val="nil"/>
            </w:tcBorders>
            <w:shd w:val="clear" w:color="auto" w:fill="auto"/>
            <w:noWrap/>
            <w:hideMark/>
          </w:tcPr>
          <w:p w14:paraId="068586F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0.845</w:t>
            </w:r>
          </w:p>
        </w:tc>
      </w:tr>
      <w:tr w:rsidR="0048317E" w:rsidRPr="00A90D69" w14:paraId="343B329E" w14:textId="77777777" w:rsidTr="009D2EC7">
        <w:trPr>
          <w:trHeight w:val="306"/>
        </w:trPr>
        <w:tc>
          <w:tcPr>
            <w:tcW w:w="2260" w:type="dxa"/>
            <w:vMerge/>
            <w:tcBorders>
              <w:top w:val="nil"/>
              <w:left w:val="nil"/>
              <w:bottom w:val="nil"/>
              <w:right w:val="nil"/>
            </w:tcBorders>
            <w:vAlign w:val="center"/>
            <w:hideMark/>
          </w:tcPr>
          <w:p w14:paraId="22F45557"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127AC233"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Modern Sulu</w:t>
            </w:r>
          </w:p>
        </w:tc>
        <w:tc>
          <w:tcPr>
            <w:tcW w:w="1940" w:type="dxa"/>
            <w:tcBorders>
              <w:top w:val="nil"/>
              <w:left w:val="nil"/>
              <w:bottom w:val="nil"/>
              <w:right w:val="nil"/>
            </w:tcBorders>
            <w:shd w:val="clear" w:color="auto" w:fill="auto"/>
            <w:noWrap/>
            <w:hideMark/>
          </w:tcPr>
          <w:p w14:paraId="0A78DEF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0.055</w:t>
            </w:r>
          </w:p>
        </w:tc>
        <w:tc>
          <w:tcPr>
            <w:tcW w:w="1220" w:type="dxa"/>
            <w:tcBorders>
              <w:top w:val="nil"/>
              <w:left w:val="nil"/>
              <w:bottom w:val="nil"/>
              <w:right w:val="nil"/>
            </w:tcBorders>
            <w:shd w:val="clear" w:color="auto" w:fill="auto"/>
            <w:noWrap/>
            <w:hideMark/>
          </w:tcPr>
          <w:p w14:paraId="5A0E8BA9"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0.035</w:t>
            </w:r>
          </w:p>
        </w:tc>
        <w:tc>
          <w:tcPr>
            <w:tcW w:w="500" w:type="dxa"/>
            <w:tcBorders>
              <w:top w:val="nil"/>
              <w:left w:val="nil"/>
              <w:bottom w:val="nil"/>
              <w:right w:val="nil"/>
            </w:tcBorders>
            <w:shd w:val="clear" w:color="auto" w:fill="auto"/>
            <w:noWrap/>
            <w:hideMark/>
          </w:tcPr>
          <w:p w14:paraId="7B10BBB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38</w:t>
            </w:r>
          </w:p>
        </w:tc>
        <w:tc>
          <w:tcPr>
            <w:tcW w:w="960" w:type="dxa"/>
            <w:tcBorders>
              <w:top w:val="nil"/>
              <w:left w:val="nil"/>
              <w:bottom w:val="nil"/>
              <w:right w:val="nil"/>
            </w:tcBorders>
            <w:shd w:val="clear" w:color="auto" w:fill="auto"/>
            <w:noWrap/>
            <w:hideMark/>
          </w:tcPr>
          <w:p w14:paraId="4BFF50B3"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1.554</w:t>
            </w:r>
          </w:p>
        </w:tc>
        <w:tc>
          <w:tcPr>
            <w:tcW w:w="1220" w:type="dxa"/>
            <w:tcBorders>
              <w:top w:val="nil"/>
              <w:left w:val="nil"/>
              <w:bottom w:val="nil"/>
              <w:right w:val="nil"/>
            </w:tcBorders>
            <w:shd w:val="clear" w:color="auto" w:fill="auto"/>
            <w:noWrap/>
            <w:hideMark/>
          </w:tcPr>
          <w:p w14:paraId="1CC7B36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0.417</w:t>
            </w:r>
          </w:p>
        </w:tc>
      </w:tr>
      <w:tr w:rsidR="0048317E" w:rsidRPr="00A90D69" w14:paraId="5FA4B92C" w14:textId="77777777" w:rsidTr="009D2EC7">
        <w:trPr>
          <w:trHeight w:val="306"/>
        </w:trPr>
        <w:tc>
          <w:tcPr>
            <w:tcW w:w="2260" w:type="dxa"/>
            <w:vMerge/>
            <w:tcBorders>
              <w:top w:val="nil"/>
              <w:left w:val="nil"/>
              <w:bottom w:val="nil"/>
              <w:right w:val="nil"/>
            </w:tcBorders>
            <w:vAlign w:val="center"/>
            <w:hideMark/>
          </w:tcPr>
          <w:p w14:paraId="5E119EF4"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650BE263"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Sulu - Modern Sulu</w:t>
            </w:r>
          </w:p>
        </w:tc>
        <w:tc>
          <w:tcPr>
            <w:tcW w:w="1940" w:type="dxa"/>
            <w:tcBorders>
              <w:top w:val="nil"/>
              <w:left w:val="nil"/>
              <w:bottom w:val="nil"/>
              <w:right w:val="nil"/>
            </w:tcBorders>
            <w:shd w:val="clear" w:color="auto" w:fill="auto"/>
            <w:noWrap/>
            <w:hideMark/>
          </w:tcPr>
          <w:p w14:paraId="13F8D173"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0.084</w:t>
            </w:r>
          </w:p>
        </w:tc>
        <w:tc>
          <w:tcPr>
            <w:tcW w:w="1220" w:type="dxa"/>
            <w:tcBorders>
              <w:top w:val="nil"/>
              <w:left w:val="nil"/>
              <w:bottom w:val="nil"/>
              <w:right w:val="nil"/>
            </w:tcBorders>
            <w:shd w:val="clear" w:color="auto" w:fill="auto"/>
            <w:noWrap/>
            <w:hideMark/>
          </w:tcPr>
          <w:p w14:paraId="4B87E85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0.038</w:t>
            </w:r>
          </w:p>
        </w:tc>
        <w:tc>
          <w:tcPr>
            <w:tcW w:w="500" w:type="dxa"/>
            <w:tcBorders>
              <w:top w:val="nil"/>
              <w:left w:val="nil"/>
              <w:bottom w:val="nil"/>
              <w:right w:val="nil"/>
            </w:tcBorders>
            <w:shd w:val="clear" w:color="auto" w:fill="auto"/>
            <w:noWrap/>
            <w:hideMark/>
          </w:tcPr>
          <w:p w14:paraId="37E8467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w:t>
            </w:r>
          </w:p>
        </w:tc>
        <w:tc>
          <w:tcPr>
            <w:tcW w:w="960" w:type="dxa"/>
            <w:tcBorders>
              <w:top w:val="nil"/>
              <w:left w:val="nil"/>
              <w:bottom w:val="nil"/>
              <w:right w:val="nil"/>
            </w:tcBorders>
            <w:shd w:val="clear" w:color="auto" w:fill="auto"/>
            <w:noWrap/>
            <w:hideMark/>
          </w:tcPr>
          <w:p w14:paraId="64E4114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2.193</w:t>
            </w:r>
          </w:p>
        </w:tc>
        <w:tc>
          <w:tcPr>
            <w:tcW w:w="1220" w:type="dxa"/>
            <w:tcBorders>
              <w:top w:val="nil"/>
              <w:left w:val="nil"/>
              <w:bottom w:val="nil"/>
              <w:right w:val="nil"/>
            </w:tcBorders>
            <w:shd w:val="clear" w:color="auto" w:fill="auto"/>
            <w:noWrap/>
            <w:hideMark/>
          </w:tcPr>
          <w:p w14:paraId="1C78C18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0.161</w:t>
            </w:r>
          </w:p>
        </w:tc>
      </w:tr>
      <w:tr w:rsidR="0048317E" w:rsidRPr="00A90D69" w14:paraId="5BFDB741" w14:textId="77777777" w:rsidTr="009D2EC7">
        <w:trPr>
          <w:trHeight w:val="306"/>
        </w:trPr>
        <w:tc>
          <w:tcPr>
            <w:tcW w:w="2260" w:type="dxa"/>
            <w:vMerge w:val="restart"/>
            <w:tcBorders>
              <w:top w:val="nil"/>
              <w:left w:val="nil"/>
              <w:bottom w:val="single" w:sz="4" w:space="0" w:color="000000"/>
              <w:right w:val="nil"/>
            </w:tcBorders>
            <w:shd w:val="clear" w:color="auto" w:fill="auto"/>
            <w:noWrap/>
            <w:vAlign w:val="center"/>
            <w:hideMark/>
          </w:tcPr>
          <w:p w14:paraId="4D60AD1E"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Alpha</w:t>
            </w:r>
          </w:p>
        </w:tc>
        <w:tc>
          <w:tcPr>
            <w:tcW w:w="3740" w:type="dxa"/>
            <w:tcBorders>
              <w:top w:val="nil"/>
              <w:left w:val="nil"/>
              <w:bottom w:val="nil"/>
              <w:right w:val="nil"/>
            </w:tcBorders>
            <w:shd w:val="clear" w:color="auto" w:fill="auto"/>
            <w:noWrap/>
            <w:hideMark/>
          </w:tcPr>
          <w:p w14:paraId="10DE3377"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Bohol</w:t>
            </w:r>
          </w:p>
        </w:tc>
        <w:tc>
          <w:tcPr>
            <w:tcW w:w="1940" w:type="dxa"/>
            <w:tcBorders>
              <w:top w:val="nil"/>
              <w:left w:val="nil"/>
              <w:bottom w:val="nil"/>
              <w:right w:val="nil"/>
            </w:tcBorders>
            <w:shd w:val="clear" w:color="auto" w:fill="auto"/>
            <w:noWrap/>
            <w:hideMark/>
          </w:tcPr>
          <w:p w14:paraId="37690E5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-3.473</w:t>
            </w:r>
          </w:p>
        </w:tc>
        <w:tc>
          <w:tcPr>
            <w:tcW w:w="1220" w:type="dxa"/>
            <w:tcBorders>
              <w:top w:val="nil"/>
              <w:left w:val="nil"/>
              <w:bottom w:val="nil"/>
              <w:right w:val="nil"/>
            </w:tcBorders>
            <w:shd w:val="clear" w:color="auto" w:fill="auto"/>
            <w:noWrap/>
            <w:hideMark/>
          </w:tcPr>
          <w:p w14:paraId="5458A6C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2.241</w:t>
            </w:r>
          </w:p>
        </w:tc>
        <w:tc>
          <w:tcPr>
            <w:tcW w:w="500" w:type="dxa"/>
            <w:tcBorders>
              <w:top w:val="nil"/>
              <w:left w:val="nil"/>
              <w:bottom w:val="nil"/>
              <w:right w:val="nil"/>
            </w:tcBorders>
            <w:shd w:val="clear" w:color="auto" w:fill="auto"/>
            <w:noWrap/>
            <w:hideMark/>
          </w:tcPr>
          <w:p w14:paraId="680210F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w:t>
            </w:r>
          </w:p>
        </w:tc>
        <w:tc>
          <w:tcPr>
            <w:tcW w:w="960" w:type="dxa"/>
            <w:tcBorders>
              <w:top w:val="nil"/>
              <w:left w:val="nil"/>
              <w:bottom w:val="nil"/>
              <w:right w:val="nil"/>
            </w:tcBorders>
            <w:shd w:val="clear" w:color="auto" w:fill="auto"/>
            <w:noWrap/>
            <w:hideMark/>
          </w:tcPr>
          <w:p w14:paraId="32514E7D"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-1.550</w:t>
            </w:r>
          </w:p>
        </w:tc>
        <w:tc>
          <w:tcPr>
            <w:tcW w:w="1220" w:type="dxa"/>
            <w:tcBorders>
              <w:top w:val="nil"/>
              <w:left w:val="nil"/>
              <w:bottom w:val="nil"/>
              <w:right w:val="nil"/>
            </w:tcBorders>
            <w:shd w:val="clear" w:color="auto" w:fill="auto"/>
            <w:noWrap/>
            <w:hideMark/>
          </w:tcPr>
          <w:p w14:paraId="743CCFD3"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0.429</w:t>
            </w:r>
          </w:p>
        </w:tc>
      </w:tr>
      <w:tr w:rsidR="0048317E" w:rsidRPr="00A90D69" w14:paraId="230CDCED" w14:textId="77777777" w:rsidTr="009D2EC7">
        <w:trPr>
          <w:trHeight w:val="306"/>
        </w:trPr>
        <w:tc>
          <w:tcPr>
            <w:tcW w:w="2260" w:type="dxa"/>
            <w:vMerge/>
            <w:tcBorders>
              <w:top w:val="nil"/>
              <w:left w:val="nil"/>
              <w:bottom w:val="single" w:sz="4" w:space="0" w:color="000000"/>
              <w:right w:val="nil"/>
            </w:tcBorders>
            <w:vAlign w:val="center"/>
            <w:hideMark/>
          </w:tcPr>
          <w:p w14:paraId="2F6C1E24"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61CD29A3"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Historical Sulu</w:t>
            </w:r>
          </w:p>
        </w:tc>
        <w:tc>
          <w:tcPr>
            <w:tcW w:w="1940" w:type="dxa"/>
            <w:tcBorders>
              <w:top w:val="nil"/>
              <w:left w:val="nil"/>
              <w:bottom w:val="nil"/>
              <w:right w:val="nil"/>
            </w:tcBorders>
            <w:shd w:val="clear" w:color="auto" w:fill="auto"/>
            <w:noWrap/>
            <w:hideMark/>
          </w:tcPr>
          <w:p w14:paraId="16C334E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-7.536</w:t>
            </w:r>
          </w:p>
        </w:tc>
        <w:tc>
          <w:tcPr>
            <w:tcW w:w="1220" w:type="dxa"/>
            <w:tcBorders>
              <w:top w:val="nil"/>
              <w:left w:val="nil"/>
              <w:bottom w:val="nil"/>
              <w:right w:val="nil"/>
            </w:tcBorders>
            <w:shd w:val="clear" w:color="auto" w:fill="auto"/>
            <w:noWrap/>
            <w:hideMark/>
          </w:tcPr>
          <w:p w14:paraId="59D1177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3.251</w:t>
            </w:r>
          </w:p>
        </w:tc>
        <w:tc>
          <w:tcPr>
            <w:tcW w:w="500" w:type="dxa"/>
            <w:tcBorders>
              <w:top w:val="nil"/>
              <w:left w:val="nil"/>
              <w:bottom w:val="nil"/>
              <w:right w:val="nil"/>
            </w:tcBorders>
            <w:shd w:val="clear" w:color="auto" w:fill="auto"/>
            <w:noWrap/>
            <w:hideMark/>
          </w:tcPr>
          <w:p w14:paraId="457F48F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33</w:t>
            </w:r>
          </w:p>
        </w:tc>
        <w:tc>
          <w:tcPr>
            <w:tcW w:w="960" w:type="dxa"/>
            <w:tcBorders>
              <w:top w:val="nil"/>
              <w:left w:val="nil"/>
              <w:bottom w:val="nil"/>
              <w:right w:val="nil"/>
            </w:tcBorders>
            <w:shd w:val="clear" w:color="auto" w:fill="auto"/>
            <w:noWrap/>
            <w:hideMark/>
          </w:tcPr>
          <w:p w14:paraId="3F1EFFCD"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-2.318</w:t>
            </w:r>
          </w:p>
        </w:tc>
        <w:tc>
          <w:tcPr>
            <w:tcW w:w="1220" w:type="dxa"/>
            <w:tcBorders>
              <w:top w:val="nil"/>
              <w:left w:val="nil"/>
              <w:bottom w:val="nil"/>
              <w:right w:val="nil"/>
            </w:tcBorders>
            <w:shd w:val="clear" w:color="auto" w:fill="auto"/>
            <w:noWrap/>
            <w:hideMark/>
          </w:tcPr>
          <w:p w14:paraId="23482DA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0.114</w:t>
            </w:r>
          </w:p>
        </w:tc>
      </w:tr>
      <w:tr w:rsidR="0048317E" w:rsidRPr="00A90D69" w14:paraId="14E46440" w14:textId="77777777" w:rsidTr="009D2EC7">
        <w:trPr>
          <w:trHeight w:val="306"/>
        </w:trPr>
        <w:tc>
          <w:tcPr>
            <w:tcW w:w="2260" w:type="dxa"/>
            <w:vMerge/>
            <w:tcBorders>
              <w:top w:val="nil"/>
              <w:left w:val="nil"/>
              <w:bottom w:val="single" w:sz="4" w:space="0" w:color="000000"/>
              <w:right w:val="nil"/>
            </w:tcBorders>
            <w:vAlign w:val="center"/>
            <w:hideMark/>
          </w:tcPr>
          <w:p w14:paraId="3F8447D7"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50C4D17B"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Sulu</w:t>
            </w:r>
          </w:p>
        </w:tc>
        <w:tc>
          <w:tcPr>
            <w:tcW w:w="1940" w:type="dxa"/>
            <w:tcBorders>
              <w:top w:val="nil"/>
              <w:left w:val="nil"/>
              <w:bottom w:val="nil"/>
              <w:right w:val="nil"/>
            </w:tcBorders>
            <w:shd w:val="clear" w:color="auto" w:fill="auto"/>
            <w:noWrap/>
            <w:hideMark/>
          </w:tcPr>
          <w:p w14:paraId="29A5356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-4.843</w:t>
            </w:r>
          </w:p>
        </w:tc>
        <w:tc>
          <w:tcPr>
            <w:tcW w:w="1220" w:type="dxa"/>
            <w:tcBorders>
              <w:top w:val="nil"/>
              <w:left w:val="nil"/>
              <w:bottom w:val="nil"/>
              <w:right w:val="nil"/>
            </w:tcBorders>
            <w:shd w:val="clear" w:color="auto" w:fill="auto"/>
            <w:noWrap/>
            <w:hideMark/>
          </w:tcPr>
          <w:p w14:paraId="41FD679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3.251</w:t>
            </w:r>
          </w:p>
        </w:tc>
        <w:tc>
          <w:tcPr>
            <w:tcW w:w="500" w:type="dxa"/>
            <w:tcBorders>
              <w:top w:val="nil"/>
              <w:left w:val="nil"/>
              <w:bottom w:val="nil"/>
              <w:right w:val="nil"/>
            </w:tcBorders>
            <w:shd w:val="clear" w:color="auto" w:fill="auto"/>
            <w:noWrap/>
            <w:hideMark/>
          </w:tcPr>
          <w:p w14:paraId="317CAD4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33</w:t>
            </w:r>
          </w:p>
        </w:tc>
        <w:tc>
          <w:tcPr>
            <w:tcW w:w="960" w:type="dxa"/>
            <w:tcBorders>
              <w:top w:val="nil"/>
              <w:left w:val="nil"/>
              <w:bottom w:val="nil"/>
              <w:right w:val="nil"/>
            </w:tcBorders>
            <w:shd w:val="clear" w:color="auto" w:fill="auto"/>
            <w:noWrap/>
            <w:hideMark/>
          </w:tcPr>
          <w:p w14:paraId="171156D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-1.490</w:t>
            </w:r>
          </w:p>
        </w:tc>
        <w:tc>
          <w:tcPr>
            <w:tcW w:w="1220" w:type="dxa"/>
            <w:tcBorders>
              <w:top w:val="nil"/>
              <w:left w:val="nil"/>
              <w:bottom w:val="nil"/>
              <w:right w:val="nil"/>
            </w:tcBorders>
            <w:shd w:val="clear" w:color="auto" w:fill="auto"/>
            <w:noWrap/>
            <w:hideMark/>
          </w:tcPr>
          <w:p w14:paraId="0F3C3C5D"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0.455</w:t>
            </w:r>
          </w:p>
        </w:tc>
      </w:tr>
      <w:tr w:rsidR="0048317E" w:rsidRPr="00A90D69" w14:paraId="1D885148" w14:textId="77777777" w:rsidTr="009D2EC7">
        <w:trPr>
          <w:trHeight w:val="306"/>
        </w:trPr>
        <w:tc>
          <w:tcPr>
            <w:tcW w:w="2260" w:type="dxa"/>
            <w:vMerge/>
            <w:tcBorders>
              <w:top w:val="nil"/>
              <w:left w:val="nil"/>
              <w:bottom w:val="single" w:sz="4" w:space="0" w:color="000000"/>
              <w:right w:val="nil"/>
            </w:tcBorders>
            <w:vAlign w:val="center"/>
            <w:hideMark/>
          </w:tcPr>
          <w:p w14:paraId="18E6A206"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62E2918D"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Historical Sulu</w:t>
            </w:r>
          </w:p>
        </w:tc>
        <w:tc>
          <w:tcPr>
            <w:tcW w:w="1940" w:type="dxa"/>
            <w:tcBorders>
              <w:top w:val="nil"/>
              <w:left w:val="nil"/>
              <w:bottom w:val="nil"/>
              <w:right w:val="nil"/>
            </w:tcBorders>
            <w:shd w:val="clear" w:color="auto" w:fill="auto"/>
            <w:noWrap/>
            <w:hideMark/>
          </w:tcPr>
          <w:p w14:paraId="28F6B21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-4.063</w:t>
            </w:r>
          </w:p>
        </w:tc>
        <w:tc>
          <w:tcPr>
            <w:tcW w:w="1220" w:type="dxa"/>
            <w:tcBorders>
              <w:top w:val="nil"/>
              <w:left w:val="nil"/>
              <w:bottom w:val="nil"/>
              <w:right w:val="nil"/>
            </w:tcBorders>
            <w:shd w:val="clear" w:color="auto" w:fill="auto"/>
            <w:noWrap/>
            <w:hideMark/>
          </w:tcPr>
          <w:p w14:paraId="1B1B6E2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3.251</w:t>
            </w:r>
          </w:p>
        </w:tc>
        <w:tc>
          <w:tcPr>
            <w:tcW w:w="500" w:type="dxa"/>
            <w:tcBorders>
              <w:top w:val="nil"/>
              <w:left w:val="nil"/>
              <w:bottom w:val="nil"/>
              <w:right w:val="nil"/>
            </w:tcBorders>
            <w:shd w:val="clear" w:color="auto" w:fill="auto"/>
            <w:noWrap/>
            <w:hideMark/>
          </w:tcPr>
          <w:p w14:paraId="065DBECA"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33</w:t>
            </w:r>
          </w:p>
        </w:tc>
        <w:tc>
          <w:tcPr>
            <w:tcW w:w="960" w:type="dxa"/>
            <w:tcBorders>
              <w:top w:val="nil"/>
              <w:left w:val="nil"/>
              <w:bottom w:val="nil"/>
              <w:right w:val="nil"/>
            </w:tcBorders>
            <w:shd w:val="clear" w:color="auto" w:fill="auto"/>
            <w:noWrap/>
            <w:hideMark/>
          </w:tcPr>
          <w:p w14:paraId="556CFF15"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-1.250</w:t>
            </w:r>
          </w:p>
        </w:tc>
        <w:tc>
          <w:tcPr>
            <w:tcW w:w="1220" w:type="dxa"/>
            <w:tcBorders>
              <w:top w:val="nil"/>
              <w:left w:val="nil"/>
              <w:bottom w:val="nil"/>
              <w:right w:val="nil"/>
            </w:tcBorders>
            <w:shd w:val="clear" w:color="auto" w:fill="auto"/>
            <w:noWrap/>
            <w:hideMark/>
          </w:tcPr>
          <w:p w14:paraId="5182AF3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0.600</w:t>
            </w:r>
          </w:p>
        </w:tc>
      </w:tr>
      <w:tr w:rsidR="0048317E" w:rsidRPr="00A90D69" w14:paraId="687CB216" w14:textId="77777777" w:rsidTr="009D2EC7">
        <w:trPr>
          <w:trHeight w:val="306"/>
        </w:trPr>
        <w:tc>
          <w:tcPr>
            <w:tcW w:w="2260" w:type="dxa"/>
            <w:vMerge/>
            <w:tcBorders>
              <w:top w:val="nil"/>
              <w:left w:val="nil"/>
              <w:bottom w:val="single" w:sz="4" w:space="0" w:color="000000"/>
              <w:right w:val="nil"/>
            </w:tcBorders>
            <w:vAlign w:val="center"/>
            <w:hideMark/>
          </w:tcPr>
          <w:p w14:paraId="11A30682"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nil"/>
              <w:right w:val="nil"/>
            </w:tcBorders>
            <w:shd w:val="clear" w:color="auto" w:fill="auto"/>
            <w:noWrap/>
            <w:hideMark/>
          </w:tcPr>
          <w:p w14:paraId="363D6A6A"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Modern Sulu</w:t>
            </w:r>
          </w:p>
        </w:tc>
        <w:tc>
          <w:tcPr>
            <w:tcW w:w="1940" w:type="dxa"/>
            <w:tcBorders>
              <w:top w:val="nil"/>
              <w:left w:val="nil"/>
              <w:bottom w:val="nil"/>
              <w:right w:val="nil"/>
            </w:tcBorders>
            <w:shd w:val="clear" w:color="auto" w:fill="auto"/>
            <w:noWrap/>
            <w:hideMark/>
          </w:tcPr>
          <w:p w14:paraId="6D283F65"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-1.370</w:t>
            </w:r>
          </w:p>
        </w:tc>
        <w:tc>
          <w:tcPr>
            <w:tcW w:w="1220" w:type="dxa"/>
            <w:tcBorders>
              <w:top w:val="nil"/>
              <w:left w:val="nil"/>
              <w:bottom w:val="nil"/>
              <w:right w:val="nil"/>
            </w:tcBorders>
            <w:shd w:val="clear" w:color="auto" w:fill="auto"/>
            <w:noWrap/>
            <w:hideMark/>
          </w:tcPr>
          <w:p w14:paraId="3C14EC32"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3.251</w:t>
            </w:r>
          </w:p>
        </w:tc>
        <w:tc>
          <w:tcPr>
            <w:tcW w:w="500" w:type="dxa"/>
            <w:tcBorders>
              <w:top w:val="nil"/>
              <w:left w:val="nil"/>
              <w:bottom w:val="nil"/>
              <w:right w:val="nil"/>
            </w:tcBorders>
            <w:shd w:val="clear" w:color="auto" w:fill="auto"/>
            <w:noWrap/>
            <w:hideMark/>
          </w:tcPr>
          <w:p w14:paraId="09B6003A"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33</w:t>
            </w:r>
          </w:p>
        </w:tc>
        <w:tc>
          <w:tcPr>
            <w:tcW w:w="960" w:type="dxa"/>
            <w:tcBorders>
              <w:top w:val="nil"/>
              <w:left w:val="nil"/>
              <w:bottom w:val="nil"/>
              <w:right w:val="nil"/>
            </w:tcBorders>
            <w:shd w:val="clear" w:color="auto" w:fill="auto"/>
            <w:noWrap/>
            <w:hideMark/>
          </w:tcPr>
          <w:p w14:paraId="26335E2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-0.421</w:t>
            </w:r>
          </w:p>
        </w:tc>
        <w:tc>
          <w:tcPr>
            <w:tcW w:w="1220" w:type="dxa"/>
            <w:tcBorders>
              <w:top w:val="nil"/>
              <w:left w:val="nil"/>
              <w:bottom w:val="nil"/>
              <w:right w:val="nil"/>
            </w:tcBorders>
            <w:shd w:val="clear" w:color="auto" w:fill="auto"/>
            <w:noWrap/>
            <w:hideMark/>
          </w:tcPr>
          <w:p w14:paraId="1BB0CB8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0.974</w:t>
            </w:r>
          </w:p>
        </w:tc>
      </w:tr>
      <w:tr w:rsidR="0048317E" w:rsidRPr="00A90D69" w14:paraId="133BDEBD" w14:textId="77777777" w:rsidTr="009D2EC7">
        <w:trPr>
          <w:trHeight w:val="306"/>
        </w:trPr>
        <w:tc>
          <w:tcPr>
            <w:tcW w:w="2260" w:type="dxa"/>
            <w:vMerge/>
            <w:tcBorders>
              <w:top w:val="nil"/>
              <w:left w:val="nil"/>
              <w:bottom w:val="single" w:sz="4" w:space="0" w:color="000000"/>
              <w:right w:val="nil"/>
            </w:tcBorders>
            <w:vAlign w:val="center"/>
            <w:hideMark/>
          </w:tcPr>
          <w:p w14:paraId="12C8F11A" w14:textId="77777777" w:rsidR="0048317E" w:rsidRPr="00A90D69" w:rsidRDefault="0048317E" w:rsidP="009D2EC7">
            <w:pPr>
              <w:spacing w:after="0" w:line="240" w:lineRule="auto"/>
              <w:rPr>
                <w:rFonts w:eastAsia="Times New Roman"/>
                <w:bCs/>
                <w:color w:val="000000"/>
              </w:rPr>
            </w:pPr>
          </w:p>
        </w:tc>
        <w:tc>
          <w:tcPr>
            <w:tcW w:w="3740" w:type="dxa"/>
            <w:tcBorders>
              <w:top w:val="nil"/>
              <w:left w:val="nil"/>
              <w:bottom w:val="single" w:sz="4" w:space="0" w:color="auto"/>
              <w:right w:val="nil"/>
            </w:tcBorders>
            <w:shd w:val="clear" w:color="auto" w:fill="auto"/>
            <w:noWrap/>
            <w:hideMark/>
          </w:tcPr>
          <w:p w14:paraId="41D636A1"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Sulu - Modern Sulu</w:t>
            </w:r>
          </w:p>
        </w:tc>
        <w:tc>
          <w:tcPr>
            <w:tcW w:w="1940" w:type="dxa"/>
            <w:tcBorders>
              <w:top w:val="nil"/>
              <w:left w:val="nil"/>
              <w:bottom w:val="single" w:sz="4" w:space="0" w:color="auto"/>
              <w:right w:val="nil"/>
            </w:tcBorders>
            <w:shd w:val="clear" w:color="auto" w:fill="auto"/>
            <w:noWrap/>
            <w:hideMark/>
          </w:tcPr>
          <w:p w14:paraId="51FAA39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2.693</w:t>
            </w:r>
          </w:p>
        </w:tc>
        <w:tc>
          <w:tcPr>
            <w:tcW w:w="1220" w:type="dxa"/>
            <w:tcBorders>
              <w:top w:val="nil"/>
              <w:left w:val="nil"/>
              <w:bottom w:val="single" w:sz="4" w:space="0" w:color="auto"/>
              <w:right w:val="nil"/>
            </w:tcBorders>
            <w:shd w:val="clear" w:color="auto" w:fill="auto"/>
            <w:noWrap/>
            <w:hideMark/>
          </w:tcPr>
          <w:p w14:paraId="1761CCC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2.857</w:t>
            </w:r>
          </w:p>
        </w:tc>
        <w:tc>
          <w:tcPr>
            <w:tcW w:w="500" w:type="dxa"/>
            <w:tcBorders>
              <w:top w:val="nil"/>
              <w:left w:val="nil"/>
              <w:bottom w:val="single" w:sz="4" w:space="0" w:color="auto"/>
              <w:right w:val="nil"/>
            </w:tcBorders>
            <w:shd w:val="clear" w:color="auto" w:fill="auto"/>
            <w:noWrap/>
            <w:hideMark/>
          </w:tcPr>
          <w:p w14:paraId="1DFA366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w:t>
            </w:r>
          </w:p>
        </w:tc>
        <w:tc>
          <w:tcPr>
            <w:tcW w:w="960" w:type="dxa"/>
            <w:tcBorders>
              <w:top w:val="nil"/>
              <w:left w:val="nil"/>
              <w:bottom w:val="single" w:sz="4" w:space="0" w:color="auto"/>
              <w:right w:val="nil"/>
            </w:tcBorders>
            <w:shd w:val="clear" w:color="auto" w:fill="auto"/>
            <w:noWrap/>
            <w:hideMark/>
          </w:tcPr>
          <w:p w14:paraId="2306D3A8"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0.943</w:t>
            </w:r>
          </w:p>
        </w:tc>
        <w:tc>
          <w:tcPr>
            <w:tcW w:w="1220" w:type="dxa"/>
            <w:tcBorders>
              <w:top w:val="nil"/>
              <w:left w:val="nil"/>
              <w:bottom w:val="single" w:sz="4" w:space="0" w:color="auto"/>
              <w:right w:val="nil"/>
            </w:tcBorders>
            <w:shd w:val="clear" w:color="auto" w:fill="auto"/>
            <w:noWrap/>
            <w:hideMark/>
          </w:tcPr>
          <w:p w14:paraId="57F2A8A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0.783</w:t>
            </w:r>
          </w:p>
        </w:tc>
      </w:tr>
    </w:tbl>
    <w:p w14:paraId="7ADCBF9D" w14:textId="77777777" w:rsidR="0048317E" w:rsidRDefault="0048317E" w:rsidP="0048317E"/>
    <w:p w14:paraId="01AFEAC4" w14:textId="77777777" w:rsidR="0048317E" w:rsidRDefault="0048317E" w:rsidP="0048317E"/>
    <w:p w14:paraId="54CE1713" w14:textId="77777777" w:rsidR="0048317E" w:rsidRDefault="0048317E" w:rsidP="0048317E"/>
    <w:p w14:paraId="015824C0" w14:textId="77777777" w:rsidR="0048317E" w:rsidRDefault="0048317E" w:rsidP="0048317E"/>
    <w:p w14:paraId="2D8692FF" w14:textId="77777777" w:rsidR="0048317E" w:rsidRDefault="0048317E" w:rsidP="0048317E"/>
    <w:p w14:paraId="1EC211CA" w14:textId="77777777" w:rsidR="0048317E" w:rsidRDefault="0048317E" w:rsidP="0048317E"/>
    <w:p w14:paraId="16312680" w14:textId="77777777" w:rsidR="0048317E" w:rsidRDefault="0048317E" w:rsidP="0048317E"/>
    <w:p w14:paraId="769EA97E" w14:textId="77777777" w:rsidR="0048317E" w:rsidRDefault="0048317E" w:rsidP="0048317E"/>
    <w:p w14:paraId="3FD936AE" w14:textId="77777777" w:rsidR="0048317E" w:rsidRDefault="0048317E" w:rsidP="0048317E"/>
    <w:p w14:paraId="0B1382A9" w14:textId="77777777" w:rsidR="0048317E" w:rsidRDefault="0048317E" w:rsidP="0048317E"/>
    <w:p w14:paraId="068851E2" w14:textId="77777777" w:rsidR="0048317E" w:rsidRDefault="0048317E" w:rsidP="0048317E"/>
    <w:p w14:paraId="36B9FF54" w14:textId="77777777" w:rsidR="0048317E" w:rsidRDefault="0048317E" w:rsidP="0048317E"/>
    <w:p w14:paraId="18850426" w14:textId="77777777" w:rsidR="0048317E" w:rsidRDefault="0048317E" w:rsidP="0048317E"/>
    <w:p w14:paraId="41FCD5FC" w14:textId="77777777" w:rsidR="0048317E" w:rsidRDefault="0048317E" w:rsidP="0048317E"/>
    <w:p w14:paraId="1BA9F685" w14:textId="77777777" w:rsidR="0048317E" w:rsidRDefault="0048317E" w:rsidP="0048317E"/>
    <w:p w14:paraId="295E7CC7" w14:textId="77777777" w:rsidR="0048317E" w:rsidRPr="00A90D69" w:rsidRDefault="0048317E" w:rsidP="0048317E">
      <w:pPr>
        <w:spacing w:after="0" w:line="240" w:lineRule="auto"/>
        <w:rPr>
          <w:rFonts w:eastAsia="Times New Roman"/>
          <w:bCs/>
          <w:color w:val="000000"/>
        </w:rPr>
      </w:pPr>
      <w:r w:rsidRPr="00A90D69">
        <w:rPr>
          <w:rFonts w:eastAsia="Times New Roman"/>
          <w:b/>
          <w:color w:val="000000"/>
        </w:rPr>
        <w:lastRenderedPageBreak/>
        <w:t>Table S2</w:t>
      </w:r>
      <w:r w:rsidRPr="00A90D69">
        <w:rPr>
          <w:rFonts w:eastAsia="Times New Roman"/>
          <w:color w:val="000000"/>
        </w:rPr>
        <w:t xml:space="preserve">. Pairwise post-hoc comparisons (Tukey-adjusted) for estimated marginal means from linear mixed-effects models of Chao and ACE estimates of species richness at each station sampled. Contrasts include all six pairwise comparisons between the four </w:t>
      </w:r>
      <w:r>
        <w:rPr>
          <w:rFonts w:eastAsia="Times New Roman"/>
          <w:color w:val="000000"/>
        </w:rPr>
        <w:t>s</w:t>
      </w:r>
      <w:r w:rsidRPr="00A90D69">
        <w:rPr>
          <w:rFonts w:eastAsia="Times New Roman"/>
          <w:color w:val="000000"/>
        </w:rPr>
        <w:t xml:space="preserve">urvey x </w:t>
      </w:r>
      <w:r>
        <w:rPr>
          <w:rFonts w:eastAsia="Times New Roman"/>
          <w:color w:val="000000"/>
        </w:rPr>
        <w:t>s</w:t>
      </w:r>
      <w:r w:rsidRPr="00A90D69">
        <w:rPr>
          <w:rFonts w:eastAsia="Times New Roman"/>
          <w:color w:val="000000"/>
        </w:rPr>
        <w:t xml:space="preserve">ea combinations. Significant contrasts are indicated in bold. </w:t>
      </w:r>
    </w:p>
    <w:p w14:paraId="28E5B97C" w14:textId="77777777" w:rsidR="0048317E" w:rsidRDefault="0048317E" w:rsidP="0048317E"/>
    <w:tbl>
      <w:tblPr>
        <w:tblW w:w="10900" w:type="dxa"/>
        <w:tblLook w:val="04A0" w:firstRow="1" w:lastRow="0" w:firstColumn="1" w:lastColumn="0" w:noHBand="0" w:noVBand="1"/>
      </w:tblPr>
      <w:tblGrid>
        <w:gridCol w:w="1020"/>
        <w:gridCol w:w="4040"/>
        <w:gridCol w:w="2080"/>
        <w:gridCol w:w="940"/>
        <w:gridCol w:w="940"/>
        <w:gridCol w:w="940"/>
        <w:gridCol w:w="940"/>
      </w:tblGrid>
      <w:tr w:rsidR="0048317E" w:rsidRPr="00A90D69" w14:paraId="523A6A2B" w14:textId="77777777" w:rsidTr="009D2EC7">
        <w:trPr>
          <w:trHeight w:val="306"/>
        </w:trPr>
        <w:tc>
          <w:tcPr>
            <w:tcW w:w="1020" w:type="dxa"/>
            <w:tcBorders>
              <w:top w:val="single" w:sz="4" w:space="0" w:color="auto"/>
              <w:left w:val="nil"/>
              <w:bottom w:val="single" w:sz="4" w:space="0" w:color="auto"/>
              <w:right w:val="nil"/>
            </w:tcBorders>
            <w:shd w:val="clear" w:color="auto" w:fill="auto"/>
            <w:noWrap/>
            <w:hideMark/>
          </w:tcPr>
          <w:p w14:paraId="10097FB3"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Metric</w:t>
            </w:r>
          </w:p>
        </w:tc>
        <w:tc>
          <w:tcPr>
            <w:tcW w:w="4040" w:type="dxa"/>
            <w:tcBorders>
              <w:top w:val="single" w:sz="4" w:space="0" w:color="auto"/>
              <w:left w:val="nil"/>
              <w:bottom w:val="single" w:sz="4" w:space="0" w:color="auto"/>
              <w:right w:val="nil"/>
            </w:tcBorders>
            <w:shd w:val="clear" w:color="auto" w:fill="auto"/>
            <w:noWrap/>
            <w:hideMark/>
          </w:tcPr>
          <w:p w14:paraId="5774AB9A"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Contrast</w:t>
            </w:r>
          </w:p>
        </w:tc>
        <w:tc>
          <w:tcPr>
            <w:tcW w:w="2080" w:type="dxa"/>
            <w:tcBorders>
              <w:top w:val="single" w:sz="4" w:space="0" w:color="auto"/>
              <w:left w:val="nil"/>
              <w:bottom w:val="single" w:sz="4" w:space="0" w:color="auto"/>
              <w:right w:val="nil"/>
            </w:tcBorders>
            <w:shd w:val="clear" w:color="auto" w:fill="auto"/>
            <w:hideMark/>
          </w:tcPr>
          <w:p w14:paraId="31E807EA"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Mean Difference</w:t>
            </w:r>
          </w:p>
        </w:tc>
        <w:tc>
          <w:tcPr>
            <w:tcW w:w="940" w:type="dxa"/>
            <w:tcBorders>
              <w:top w:val="single" w:sz="4" w:space="0" w:color="auto"/>
              <w:left w:val="nil"/>
              <w:bottom w:val="single" w:sz="4" w:space="0" w:color="auto"/>
              <w:right w:val="nil"/>
            </w:tcBorders>
            <w:shd w:val="clear" w:color="auto" w:fill="auto"/>
            <w:noWrap/>
            <w:hideMark/>
          </w:tcPr>
          <w:p w14:paraId="2D847519"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SE</w:t>
            </w:r>
          </w:p>
        </w:tc>
        <w:tc>
          <w:tcPr>
            <w:tcW w:w="940" w:type="dxa"/>
            <w:tcBorders>
              <w:top w:val="single" w:sz="4" w:space="0" w:color="auto"/>
              <w:left w:val="nil"/>
              <w:bottom w:val="single" w:sz="4" w:space="0" w:color="auto"/>
              <w:right w:val="nil"/>
            </w:tcBorders>
            <w:shd w:val="clear" w:color="auto" w:fill="auto"/>
            <w:noWrap/>
            <w:hideMark/>
          </w:tcPr>
          <w:p w14:paraId="4D8D18CC"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df</w:t>
            </w:r>
          </w:p>
        </w:tc>
        <w:tc>
          <w:tcPr>
            <w:tcW w:w="940" w:type="dxa"/>
            <w:tcBorders>
              <w:top w:val="single" w:sz="4" w:space="0" w:color="auto"/>
              <w:left w:val="nil"/>
              <w:bottom w:val="single" w:sz="4" w:space="0" w:color="auto"/>
              <w:right w:val="nil"/>
            </w:tcBorders>
            <w:shd w:val="clear" w:color="auto" w:fill="auto"/>
            <w:noWrap/>
            <w:hideMark/>
          </w:tcPr>
          <w:p w14:paraId="38FD2659"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t-ratio</w:t>
            </w:r>
          </w:p>
        </w:tc>
        <w:tc>
          <w:tcPr>
            <w:tcW w:w="940" w:type="dxa"/>
            <w:tcBorders>
              <w:top w:val="single" w:sz="4" w:space="0" w:color="auto"/>
              <w:left w:val="nil"/>
              <w:bottom w:val="single" w:sz="4" w:space="0" w:color="auto"/>
              <w:right w:val="nil"/>
            </w:tcBorders>
            <w:shd w:val="clear" w:color="auto" w:fill="auto"/>
            <w:noWrap/>
            <w:hideMark/>
          </w:tcPr>
          <w:p w14:paraId="62B4EECF" w14:textId="77777777" w:rsidR="0048317E" w:rsidRPr="00A90D69" w:rsidRDefault="0048317E" w:rsidP="009D2EC7">
            <w:pPr>
              <w:spacing w:after="0" w:line="240" w:lineRule="auto"/>
              <w:jc w:val="center"/>
              <w:rPr>
                <w:rFonts w:eastAsia="Times New Roman"/>
                <w:b/>
                <w:i/>
                <w:iCs/>
                <w:color w:val="000000"/>
              </w:rPr>
            </w:pPr>
            <w:r w:rsidRPr="00A90D69">
              <w:rPr>
                <w:rFonts w:eastAsia="Times New Roman"/>
                <w:b/>
                <w:i/>
                <w:iCs/>
                <w:color w:val="000000"/>
              </w:rPr>
              <w:t>p</w:t>
            </w:r>
          </w:p>
        </w:tc>
      </w:tr>
      <w:tr w:rsidR="0048317E" w:rsidRPr="00A90D69" w14:paraId="794CB292" w14:textId="77777777" w:rsidTr="009D2EC7">
        <w:trPr>
          <w:trHeight w:val="306"/>
        </w:trPr>
        <w:tc>
          <w:tcPr>
            <w:tcW w:w="1020" w:type="dxa"/>
            <w:vMerge w:val="restart"/>
            <w:tcBorders>
              <w:top w:val="nil"/>
              <w:left w:val="nil"/>
              <w:bottom w:val="nil"/>
              <w:right w:val="nil"/>
            </w:tcBorders>
            <w:shd w:val="clear" w:color="auto" w:fill="auto"/>
            <w:noWrap/>
            <w:vAlign w:val="center"/>
            <w:hideMark/>
          </w:tcPr>
          <w:p w14:paraId="2607CDD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Chao</w:t>
            </w:r>
          </w:p>
        </w:tc>
        <w:tc>
          <w:tcPr>
            <w:tcW w:w="4040" w:type="dxa"/>
            <w:tcBorders>
              <w:top w:val="nil"/>
              <w:left w:val="nil"/>
              <w:bottom w:val="nil"/>
              <w:right w:val="nil"/>
            </w:tcBorders>
            <w:shd w:val="clear" w:color="auto" w:fill="auto"/>
            <w:noWrap/>
            <w:hideMark/>
          </w:tcPr>
          <w:p w14:paraId="147058E5"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Bohol</w:t>
            </w:r>
          </w:p>
        </w:tc>
        <w:tc>
          <w:tcPr>
            <w:tcW w:w="2080" w:type="dxa"/>
            <w:tcBorders>
              <w:top w:val="nil"/>
              <w:left w:val="nil"/>
              <w:bottom w:val="nil"/>
              <w:right w:val="nil"/>
            </w:tcBorders>
            <w:shd w:val="clear" w:color="auto" w:fill="auto"/>
            <w:noWrap/>
            <w:hideMark/>
          </w:tcPr>
          <w:p w14:paraId="350F0DFA"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-6.19</w:t>
            </w:r>
          </w:p>
        </w:tc>
        <w:tc>
          <w:tcPr>
            <w:tcW w:w="940" w:type="dxa"/>
            <w:tcBorders>
              <w:top w:val="nil"/>
              <w:left w:val="nil"/>
              <w:bottom w:val="nil"/>
              <w:right w:val="nil"/>
            </w:tcBorders>
            <w:shd w:val="clear" w:color="auto" w:fill="auto"/>
            <w:noWrap/>
            <w:hideMark/>
          </w:tcPr>
          <w:p w14:paraId="1D97FFE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11.1</w:t>
            </w:r>
          </w:p>
        </w:tc>
        <w:tc>
          <w:tcPr>
            <w:tcW w:w="940" w:type="dxa"/>
            <w:tcBorders>
              <w:top w:val="nil"/>
              <w:left w:val="nil"/>
              <w:bottom w:val="nil"/>
              <w:right w:val="nil"/>
            </w:tcBorders>
            <w:shd w:val="clear" w:color="auto" w:fill="auto"/>
            <w:noWrap/>
            <w:hideMark/>
          </w:tcPr>
          <w:p w14:paraId="6B41BAE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19.0</w:t>
            </w:r>
          </w:p>
        </w:tc>
        <w:tc>
          <w:tcPr>
            <w:tcW w:w="940" w:type="dxa"/>
            <w:tcBorders>
              <w:top w:val="nil"/>
              <w:left w:val="nil"/>
              <w:bottom w:val="nil"/>
              <w:right w:val="nil"/>
            </w:tcBorders>
            <w:shd w:val="clear" w:color="auto" w:fill="auto"/>
            <w:noWrap/>
            <w:hideMark/>
          </w:tcPr>
          <w:p w14:paraId="53AB21C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-0.559</w:t>
            </w:r>
          </w:p>
        </w:tc>
        <w:tc>
          <w:tcPr>
            <w:tcW w:w="940" w:type="dxa"/>
            <w:tcBorders>
              <w:top w:val="nil"/>
              <w:left w:val="nil"/>
              <w:bottom w:val="nil"/>
              <w:right w:val="nil"/>
            </w:tcBorders>
            <w:shd w:val="clear" w:color="auto" w:fill="auto"/>
            <w:noWrap/>
            <w:hideMark/>
          </w:tcPr>
          <w:p w14:paraId="673BB99D"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0.943</w:t>
            </w:r>
          </w:p>
        </w:tc>
      </w:tr>
      <w:tr w:rsidR="0048317E" w:rsidRPr="00A90D69" w14:paraId="54F9260E" w14:textId="77777777" w:rsidTr="009D2EC7">
        <w:trPr>
          <w:trHeight w:val="306"/>
        </w:trPr>
        <w:tc>
          <w:tcPr>
            <w:tcW w:w="1020" w:type="dxa"/>
            <w:vMerge/>
            <w:tcBorders>
              <w:top w:val="nil"/>
              <w:left w:val="nil"/>
              <w:bottom w:val="nil"/>
              <w:right w:val="nil"/>
            </w:tcBorders>
            <w:vAlign w:val="center"/>
            <w:hideMark/>
          </w:tcPr>
          <w:p w14:paraId="0E6B7285" w14:textId="77777777" w:rsidR="0048317E" w:rsidRPr="00A90D69" w:rsidRDefault="0048317E" w:rsidP="009D2EC7">
            <w:pPr>
              <w:spacing w:after="0" w:line="240" w:lineRule="auto"/>
              <w:rPr>
                <w:rFonts w:eastAsia="Times New Roman"/>
                <w:bCs/>
                <w:color w:val="000000"/>
              </w:rPr>
            </w:pPr>
          </w:p>
        </w:tc>
        <w:tc>
          <w:tcPr>
            <w:tcW w:w="4040" w:type="dxa"/>
            <w:tcBorders>
              <w:top w:val="nil"/>
              <w:left w:val="nil"/>
              <w:bottom w:val="nil"/>
              <w:right w:val="nil"/>
            </w:tcBorders>
            <w:shd w:val="clear" w:color="auto" w:fill="auto"/>
            <w:noWrap/>
            <w:hideMark/>
          </w:tcPr>
          <w:p w14:paraId="4B1505F3"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Historical Bohol - Historical Sulu</w:t>
            </w:r>
          </w:p>
        </w:tc>
        <w:tc>
          <w:tcPr>
            <w:tcW w:w="2080" w:type="dxa"/>
            <w:tcBorders>
              <w:top w:val="nil"/>
              <w:left w:val="nil"/>
              <w:bottom w:val="nil"/>
              <w:right w:val="nil"/>
            </w:tcBorders>
            <w:shd w:val="clear" w:color="auto" w:fill="auto"/>
            <w:noWrap/>
            <w:hideMark/>
          </w:tcPr>
          <w:p w14:paraId="00920682"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-42.24</w:t>
            </w:r>
          </w:p>
        </w:tc>
        <w:tc>
          <w:tcPr>
            <w:tcW w:w="940" w:type="dxa"/>
            <w:tcBorders>
              <w:top w:val="nil"/>
              <w:left w:val="nil"/>
              <w:bottom w:val="nil"/>
              <w:right w:val="nil"/>
            </w:tcBorders>
            <w:shd w:val="clear" w:color="auto" w:fill="auto"/>
            <w:noWrap/>
            <w:hideMark/>
          </w:tcPr>
          <w:p w14:paraId="7D106AC9"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13.1</w:t>
            </w:r>
          </w:p>
        </w:tc>
        <w:tc>
          <w:tcPr>
            <w:tcW w:w="940" w:type="dxa"/>
            <w:tcBorders>
              <w:top w:val="nil"/>
              <w:left w:val="nil"/>
              <w:bottom w:val="nil"/>
              <w:right w:val="nil"/>
            </w:tcBorders>
            <w:shd w:val="clear" w:color="auto" w:fill="auto"/>
            <w:noWrap/>
            <w:hideMark/>
          </w:tcPr>
          <w:p w14:paraId="79DD9EBF"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37.9</w:t>
            </w:r>
          </w:p>
        </w:tc>
        <w:tc>
          <w:tcPr>
            <w:tcW w:w="940" w:type="dxa"/>
            <w:tcBorders>
              <w:top w:val="nil"/>
              <w:left w:val="nil"/>
              <w:bottom w:val="nil"/>
              <w:right w:val="nil"/>
            </w:tcBorders>
            <w:shd w:val="clear" w:color="auto" w:fill="auto"/>
            <w:noWrap/>
            <w:hideMark/>
          </w:tcPr>
          <w:p w14:paraId="4620092F"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-3.236</w:t>
            </w:r>
          </w:p>
        </w:tc>
        <w:tc>
          <w:tcPr>
            <w:tcW w:w="940" w:type="dxa"/>
            <w:tcBorders>
              <w:top w:val="nil"/>
              <w:left w:val="nil"/>
              <w:bottom w:val="nil"/>
              <w:right w:val="nil"/>
            </w:tcBorders>
            <w:shd w:val="clear" w:color="auto" w:fill="auto"/>
            <w:noWrap/>
            <w:hideMark/>
          </w:tcPr>
          <w:p w14:paraId="560D3D65"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0.013</w:t>
            </w:r>
          </w:p>
        </w:tc>
      </w:tr>
      <w:tr w:rsidR="0048317E" w:rsidRPr="00A90D69" w14:paraId="4538678A" w14:textId="77777777" w:rsidTr="009D2EC7">
        <w:trPr>
          <w:trHeight w:val="306"/>
        </w:trPr>
        <w:tc>
          <w:tcPr>
            <w:tcW w:w="1020" w:type="dxa"/>
            <w:vMerge/>
            <w:tcBorders>
              <w:top w:val="nil"/>
              <w:left w:val="nil"/>
              <w:bottom w:val="nil"/>
              <w:right w:val="nil"/>
            </w:tcBorders>
            <w:vAlign w:val="center"/>
            <w:hideMark/>
          </w:tcPr>
          <w:p w14:paraId="7535C32B" w14:textId="77777777" w:rsidR="0048317E" w:rsidRPr="00A90D69" w:rsidRDefault="0048317E" w:rsidP="009D2EC7">
            <w:pPr>
              <w:spacing w:after="0" w:line="240" w:lineRule="auto"/>
              <w:rPr>
                <w:rFonts w:eastAsia="Times New Roman"/>
                <w:bCs/>
                <w:color w:val="000000"/>
              </w:rPr>
            </w:pPr>
          </w:p>
        </w:tc>
        <w:tc>
          <w:tcPr>
            <w:tcW w:w="4040" w:type="dxa"/>
            <w:tcBorders>
              <w:top w:val="nil"/>
              <w:left w:val="nil"/>
              <w:bottom w:val="nil"/>
              <w:right w:val="nil"/>
            </w:tcBorders>
            <w:shd w:val="clear" w:color="auto" w:fill="auto"/>
            <w:noWrap/>
            <w:hideMark/>
          </w:tcPr>
          <w:p w14:paraId="2A8D51E4"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Sulu</w:t>
            </w:r>
          </w:p>
        </w:tc>
        <w:tc>
          <w:tcPr>
            <w:tcW w:w="2080" w:type="dxa"/>
            <w:tcBorders>
              <w:top w:val="nil"/>
              <w:left w:val="nil"/>
              <w:bottom w:val="nil"/>
              <w:right w:val="nil"/>
            </w:tcBorders>
            <w:shd w:val="clear" w:color="auto" w:fill="auto"/>
            <w:noWrap/>
            <w:hideMark/>
          </w:tcPr>
          <w:p w14:paraId="0A8B68A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-23.23</w:t>
            </w:r>
          </w:p>
        </w:tc>
        <w:tc>
          <w:tcPr>
            <w:tcW w:w="940" w:type="dxa"/>
            <w:tcBorders>
              <w:top w:val="nil"/>
              <w:left w:val="nil"/>
              <w:bottom w:val="nil"/>
              <w:right w:val="nil"/>
            </w:tcBorders>
            <w:shd w:val="clear" w:color="auto" w:fill="auto"/>
            <w:noWrap/>
            <w:hideMark/>
          </w:tcPr>
          <w:p w14:paraId="213B8E5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13.1</w:t>
            </w:r>
          </w:p>
        </w:tc>
        <w:tc>
          <w:tcPr>
            <w:tcW w:w="940" w:type="dxa"/>
            <w:tcBorders>
              <w:top w:val="nil"/>
              <w:left w:val="nil"/>
              <w:bottom w:val="nil"/>
              <w:right w:val="nil"/>
            </w:tcBorders>
            <w:shd w:val="clear" w:color="auto" w:fill="auto"/>
            <w:noWrap/>
            <w:hideMark/>
          </w:tcPr>
          <w:p w14:paraId="04CF6843"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37.9</w:t>
            </w:r>
          </w:p>
        </w:tc>
        <w:tc>
          <w:tcPr>
            <w:tcW w:w="940" w:type="dxa"/>
            <w:tcBorders>
              <w:top w:val="nil"/>
              <w:left w:val="nil"/>
              <w:bottom w:val="nil"/>
              <w:right w:val="nil"/>
            </w:tcBorders>
            <w:shd w:val="clear" w:color="auto" w:fill="auto"/>
            <w:noWrap/>
            <w:hideMark/>
          </w:tcPr>
          <w:p w14:paraId="23DF739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-1.780</w:t>
            </w:r>
          </w:p>
        </w:tc>
        <w:tc>
          <w:tcPr>
            <w:tcW w:w="940" w:type="dxa"/>
            <w:tcBorders>
              <w:top w:val="nil"/>
              <w:left w:val="nil"/>
              <w:bottom w:val="nil"/>
              <w:right w:val="nil"/>
            </w:tcBorders>
            <w:shd w:val="clear" w:color="auto" w:fill="auto"/>
            <w:noWrap/>
            <w:hideMark/>
          </w:tcPr>
          <w:p w14:paraId="4E62F40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0.299</w:t>
            </w:r>
          </w:p>
        </w:tc>
      </w:tr>
      <w:tr w:rsidR="0048317E" w:rsidRPr="00A90D69" w14:paraId="64B11411" w14:textId="77777777" w:rsidTr="009D2EC7">
        <w:trPr>
          <w:trHeight w:val="306"/>
        </w:trPr>
        <w:tc>
          <w:tcPr>
            <w:tcW w:w="1020" w:type="dxa"/>
            <w:vMerge/>
            <w:tcBorders>
              <w:top w:val="nil"/>
              <w:left w:val="nil"/>
              <w:bottom w:val="nil"/>
              <w:right w:val="nil"/>
            </w:tcBorders>
            <w:vAlign w:val="center"/>
            <w:hideMark/>
          </w:tcPr>
          <w:p w14:paraId="1FE8FF6A" w14:textId="77777777" w:rsidR="0048317E" w:rsidRPr="00A90D69" w:rsidRDefault="0048317E" w:rsidP="009D2EC7">
            <w:pPr>
              <w:spacing w:after="0" w:line="240" w:lineRule="auto"/>
              <w:rPr>
                <w:rFonts w:eastAsia="Times New Roman"/>
                <w:bCs/>
                <w:color w:val="000000"/>
              </w:rPr>
            </w:pPr>
          </w:p>
        </w:tc>
        <w:tc>
          <w:tcPr>
            <w:tcW w:w="4040" w:type="dxa"/>
            <w:tcBorders>
              <w:top w:val="nil"/>
              <w:left w:val="nil"/>
              <w:bottom w:val="nil"/>
              <w:right w:val="nil"/>
            </w:tcBorders>
            <w:shd w:val="clear" w:color="auto" w:fill="auto"/>
            <w:noWrap/>
            <w:hideMark/>
          </w:tcPr>
          <w:p w14:paraId="489B36A9"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Modern Bohol - Historical Sulu</w:t>
            </w:r>
          </w:p>
        </w:tc>
        <w:tc>
          <w:tcPr>
            <w:tcW w:w="2080" w:type="dxa"/>
            <w:tcBorders>
              <w:top w:val="nil"/>
              <w:left w:val="nil"/>
              <w:bottom w:val="nil"/>
              <w:right w:val="nil"/>
            </w:tcBorders>
            <w:shd w:val="clear" w:color="auto" w:fill="auto"/>
            <w:noWrap/>
            <w:hideMark/>
          </w:tcPr>
          <w:p w14:paraId="058CD13B"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-36.05</w:t>
            </w:r>
          </w:p>
        </w:tc>
        <w:tc>
          <w:tcPr>
            <w:tcW w:w="940" w:type="dxa"/>
            <w:tcBorders>
              <w:top w:val="nil"/>
              <w:left w:val="nil"/>
              <w:bottom w:val="nil"/>
              <w:right w:val="nil"/>
            </w:tcBorders>
            <w:shd w:val="clear" w:color="auto" w:fill="auto"/>
            <w:noWrap/>
            <w:hideMark/>
          </w:tcPr>
          <w:p w14:paraId="06438420"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13.1</w:t>
            </w:r>
          </w:p>
        </w:tc>
        <w:tc>
          <w:tcPr>
            <w:tcW w:w="940" w:type="dxa"/>
            <w:tcBorders>
              <w:top w:val="nil"/>
              <w:left w:val="nil"/>
              <w:bottom w:val="nil"/>
              <w:right w:val="nil"/>
            </w:tcBorders>
            <w:shd w:val="clear" w:color="auto" w:fill="auto"/>
            <w:noWrap/>
            <w:hideMark/>
          </w:tcPr>
          <w:p w14:paraId="6730823C"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37.9</w:t>
            </w:r>
          </w:p>
        </w:tc>
        <w:tc>
          <w:tcPr>
            <w:tcW w:w="940" w:type="dxa"/>
            <w:tcBorders>
              <w:top w:val="nil"/>
              <w:left w:val="nil"/>
              <w:bottom w:val="nil"/>
              <w:right w:val="nil"/>
            </w:tcBorders>
            <w:shd w:val="clear" w:color="auto" w:fill="auto"/>
            <w:noWrap/>
            <w:hideMark/>
          </w:tcPr>
          <w:p w14:paraId="4B0123FE"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-2.762</w:t>
            </w:r>
          </w:p>
        </w:tc>
        <w:tc>
          <w:tcPr>
            <w:tcW w:w="940" w:type="dxa"/>
            <w:tcBorders>
              <w:top w:val="nil"/>
              <w:left w:val="nil"/>
              <w:bottom w:val="nil"/>
              <w:right w:val="nil"/>
            </w:tcBorders>
            <w:shd w:val="clear" w:color="auto" w:fill="auto"/>
            <w:noWrap/>
            <w:hideMark/>
          </w:tcPr>
          <w:p w14:paraId="05CEAC35"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0.042</w:t>
            </w:r>
          </w:p>
        </w:tc>
      </w:tr>
      <w:tr w:rsidR="0048317E" w:rsidRPr="00A90D69" w14:paraId="2C5E4591" w14:textId="77777777" w:rsidTr="009D2EC7">
        <w:trPr>
          <w:trHeight w:val="306"/>
        </w:trPr>
        <w:tc>
          <w:tcPr>
            <w:tcW w:w="1020" w:type="dxa"/>
            <w:vMerge/>
            <w:tcBorders>
              <w:top w:val="nil"/>
              <w:left w:val="nil"/>
              <w:bottom w:val="nil"/>
              <w:right w:val="nil"/>
            </w:tcBorders>
            <w:vAlign w:val="center"/>
            <w:hideMark/>
          </w:tcPr>
          <w:p w14:paraId="785BAD75" w14:textId="77777777" w:rsidR="0048317E" w:rsidRPr="00A90D69" w:rsidRDefault="0048317E" w:rsidP="009D2EC7">
            <w:pPr>
              <w:spacing w:after="0" w:line="240" w:lineRule="auto"/>
              <w:rPr>
                <w:rFonts w:eastAsia="Times New Roman"/>
                <w:bCs/>
                <w:color w:val="000000"/>
              </w:rPr>
            </w:pPr>
          </w:p>
        </w:tc>
        <w:tc>
          <w:tcPr>
            <w:tcW w:w="4040" w:type="dxa"/>
            <w:tcBorders>
              <w:top w:val="nil"/>
              <w:left w:val="nil"/>
              <w:bottom w:val="nil"/>
              <w:right w:val="nil"/>
            </w:tcBorders>
            <w:shd w:val="clear" w:color="auto" w:fill="auto"/>
            <w:noWrap/>
            <w:hideMark/>
          </w:tcPr>
          <w:p w14:paraId="701A672C"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Modern Sulu</w:t>
            </w:r>
          </w:p>
        </w:tc>
        <w:tc>
          <w:tcPr>
            <w:tcW w:w="2080" w:type="dxa"/>
            <w:tcBorders>
              <w:top w:val="nil"/>
              <w:left w:val="nil"/>
              <w:bottom w:val="nil"/>
              <w:right w:val="nil"/>
            </w:tcBorders>
            <w:shd w:val="clear" w:color="auto" w:fill="auto"/>
            <w:noWrap/>
            <w:hideMark/>
          </w:tcPr>
          <w:p w14:paraId="3FF504F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-17.04</w:t>
            </w:r>
          </w:p>
        </w:tc>
        <w:tc>
          <w:tcPr>
            <w:tcW w:w="940" w:type="dxa"/>
            <w:tcBorders>
              <w:top w:val="nil"/>
              <w:left w:val="nil"/>
              <w:bottom w:val="nil"/>
              <w:right w:val="nil"/>
            </w:tcBorders>
            <w:shd w:val="clear" w:color="auto" w:fill="auto"/>
            <w:noWrap/>
            <w:hideMark/>
          </w:tcPr>
          <w:p w14:paraId="35CD1715"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13.1</w:t>
            </w:r>
          </w:p>
        </w:tc>
        <w:tc>
          <w:tcPr>
            <w:tcW w:w="940" w:type="dxa"/>
            <w:tcBorders>
              <w:top w:val="nil"/>
              <w:left w:val="nil"/>
              <w:bottom w:val="nil"/>
              <w:right w:val="nil"/>
            </w:tcBorders>
            <w:shd w:val="clear" w:color="auto" w:fill="auto"/>
            <w:noWrap/>
            <w:hideMark/>
          </w:tcPr>
          <w:p w14:paraId="17FB4AD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37.9</w:t>
            </w:r>
          </w:p>
        </w:tc>
        <w:tc>
          <w:tcPr>
            <w:tcW w:w="940" w:type="dxa"/>
            <w:tcBorders>
              <w:top w:val="nil"/>
              <w:left w:val="nil"/>
              <w:bottom w:val="nil"/>
              <w:right w:val="nil"/>
            </w:tcBorders>
            <w:shd w:val="clear" w:color="auto" w:fill="auto"/>
            <w:noWrap/>
            <w:hideMark/>
          </w:tcPr>
          <w:p w14:paraId="1E71BA4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-1.305</w:t>
            </w:r>
          </w:p>
        </w:tc>
        <w:tc>
          <w:tcPr>
            <w:tcW w:w="940" w:type="dxa"/>
            <w:tcBorders>
              <w:top w:val="nil"/>
              <w:left w:val="nil"/>
              <w:bottom w:val="nil"/>
              <w:right w:val="nil"/>
            </w:tcBorders>
            <w:shd w:val="clear" w:color="auto" w:fill="auto"/>
            <w:noWrap/>
            <w:hideMark/>
          </w:tcPr>
          <w:p w14:paraId="0C04B9F3"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0.565</w:t>
            </w:r>
          </w:p>
        </w:tc>
      </w:tr>
      <w:tr w:rsidR="0048317E" w:rsidRPr="00A90D69" w14:paraId="48069A69" w14:textId="77777777" w:rsidTr="009D2EC7">
        <w:trPr>
          <w:trHeight w:val="306"/>
        </w:trPr>
        <w:tc>
          <w:tcPr>
            <w:tcW w:w="1020" w:type="dxa"/>
            <w:vMerge/>
            <w:tcBorders>
              <w:top w:val="nil"/>
              <w:left w:val="nil"/>
              <w:bottom w:val="nil"/>
              <w:right w:val="nil"/>
            </w:tcBorders>
            <w:vAlign w:val="center"/>
            <w:hideMark/>
          </w:tcPr>
          <w:p w14:paraId="379F9E8C" w14:textId="77777777" w:rsidR="0048317E" w:rsidRPr="00A90D69" w:rsidRDefault="0048317E" w:rsidP="009D2EC7">
            <w:pPr>
              <w:spacing w:after="0" w:line="240" w:lineRule="auto"/>
              <w:rPr>
                <w:rFonts w:eastAsia="Times New Roman"/>
                <w:bCs/>
                <w:color w:val="000000"/>
              </w:rPr>
            </w:pPr>
          </w:p>
        </w:tc>
        <w:tc>
          <w:tcPr>
            <w:tcW w:w="4040" w:type="dxa"/>
            <w:tcBorders>
              <w:top w:val="nil"/>
              <w:left w:val="nil"/>
              <w:bottom w:val="nil"/>
              <w:right w:val="nil"/>
            </w:tcBorders>
            <w:shd w:val="clear" w:color="auto" w:fill="auto"/>
            <w:noWrap/>
            <w:hideMark/>
          </w:tcPr>
          <w:p w14:paraId="019236A8"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Sulu - Modern Sulu</w:t>
            </w:r>
          </w:p>
        </w:tc>
        <w:tc>
          <w:tcPr>
            <w:tcW w:w="2080" w:type="dxa"/>
            <w:tcBorders>
              <w:top w:val="nil"/>
              <w:left w:val="nil"/>
              <w:bottom w:val="nil"/>
              <w:right w:val="nil"/>
            </w:tcBorders>
            <w:shd w:val="clear" w:color="auto" w:fill="auto"/>
            <w:noWrap/>
            <w:hideMark/>
          </w:tcPr>
          <w:p w14:paraId="61477DA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19.01</w:t>
            </w:r>
          </w:p>
        </w:tc>
        <w:tc>
          <w:tcPr>
            <w:tcW w:w="940" w:type="dxa"/>
            <w:tcBorders>
              <w:top w:val="nil"/>
              <w:left w:val="nil"/>
              <w:bottom w:val="nil"/>
              <w:right w:val="nil"/>
            </w:tcBorders>
            <w:shd w:val="clear" w:color="auto" w:fill="auto"/>
            <w:noWrap/>
            <w:hideMark/>
          </w:tcPr>
          <w:p w14:paraId="0EAD7453"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14.1</w:t>
            </w:r>
          </w:p>
        </w:tc>
        <w:tc>
          <w:tcPr>
            <w:tcW w:w="940" w:type="dxa"/>
            <w:tcBorders>
              <w:top w:val="nil"/>
              <w:left w:val="nil"/>
              <w:bottom w:val="nil"/>
              <w:right w:val="nil"/>
            </w:tcBorders>
            <w:shd w:val="clear" w:color="auto" w:fill="auto"/>
            <w:noWrap/>
            <w:hideMark/>
          </w:tcPr>
          <w:p w14:paraId="2F54599D"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19.0</w:t>
            </w:r>
          </w:p>
        </w:tc>
        <w:tc>
          <w:tcPr>
            <w:tcW w:w="940" w:type="dxa"/>
            <w:tcBorders>
              <w:top w:val="nil"/>
              <w:left w:val="nil"/>
              <w:bottom w:val="nil"/>
              <w:right w:val="nil"/>
            </w:tcBorders>
            <w:shd w:val="clear" w:color="auto" w:fill="auto"/>
            <w:noWrap/>
            <w:hideMark/>
          </w:tcPr>
          <w:p w14:paraId="51FE9E1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1.348</w:t>
            </w:r>
          </w:p>
        </w:tc>
        <w:tc>
          <w:tcPr>
            <w:tcW w:w="940" w:type="dxa"/>
            <w:tcBorders>
              <w:top w:val="nil"/>
              <w:left w:val="nil"/>
              <w:bottom w:val="nil"/>
              <w:right w:val="nil"/>
            </w:tcBorders>
            <w:shd w:val="clear" w:color="auto" w:fill="auto"/>
            <w:noWrap/>
            <w:hideMark/>
          </w:tcPr>
          <w:p w14:paraId="3004ED0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0.546</w:t>
            </w:r>
          </w:p>
        </w:tc>
      </w:tr>
      <w:tr w:rsidR="0048317E" w:rsidRPr="00A90D69" w14:paraId="4BAE7B03" w14:textId="77777777" w:rsidTr="009D2EC7">
        <w:trPr>
          <w:trHeight w:val="306"/>
        </w:trPr>
        <w:tc>
          <w:tcPr>
            <w:tcW w:w="1020" w:type="dxa"/>
            <w:vMerge w:val="restart"/>
            <w:tcBorders>
              <w:top w:val="nil"/>
              <w:left w:val="nil"/>
              <w:bottom w:val="single" w:sz="4" w:space="0" w:color="000000"/>
              <w:right w:val="nil"/>
            </w:tcBorders>
            <w:shd w:val="clear" w:color="auto" w:fill="auto"/>
            <w:noWrap/>
            <w:vAlign w:val="center"/>
            <w:hideMark/>
          </w:tcPr>
          <w:p w14:paraId="405E78B3"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ACE</w:t>
            </w:r>
          </w:p>
        </w:tc>
        <w:tc>
          <w:tcPr>
            <w:tcW w:w="4040" w:type="dxa"/>
            <w:tcBorders>
              <w:top w:val="nil"/>
              <w:left w:val="nil"/>
              <w:bottom w:val="nil"/>
              <w:right w:val="nil"/>
            </w:tcBorders>
            <w:shd w:val="clear" w:color="auto" w:fill="auto"/>
            <w:noWrap/>
            <w:hideMark/>
          </w:tcPr>
          <w:p w14:paraId="03493A9B"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Bohol</w:t>
            </w:r>
          </w:p>
        </w:tc>
        <w:tc>
          <w:tcPr>
            <w:tcW w:w="2080" w:type="dxa"/>
            <w:tcBorders>
              <w:top w:val="nil"/>
              <w:left w:val="nil"/>
              <w:bottom w:val="nil"/>
              <w:right w:val="nil"/>
            </w:tcBorders>
            <w:shd w:val="clear" w:color="auto" w:fill="auto"/>
            <w:noWrap/>
            <w:hideMark/>
          </w:tcPr>
          <w:p w14:paraId="2B59FC0A"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-4.25</w:t>
            </w:r>
          </w:p>
        </w:tc>
        <w:tc>
          <w:tcPr>
            <w:tcW w:w="940" w:type="dxa"/>
            <w:tcBorders>
              <w:top w:val="nil"/>
              <w:left w:val="nil"/>
              <w:bottom w:val="nil"/>
              <w:right w:val="nil"/>
            </w:tcBorders>
            <w:shd w:val="clear" w:color="auto" w:fill="auto"/>
            <w:noWrap/>
            <w:hideMark/>
          </w:tcPr>
          <w:p w14:paraId="3626DA29"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10.0</w:t>
            </w:r>
          </w:p>
        </w:tc>
        <w:tc>
          <w:tcPr>
            <w:tcW w:w="940" w:type="dxa"/>
            <w:tcBorders>
              <w:top w:val="nil"/>
              <w:left w:val="nil"/>
              <w:bottom w:val="nil"/>
              <w:right w:val="nil"/>
            </w:tcBorders>
            <w:shd w:val="clear" w:color="auto" w:fill="auto"/>
            <w:noWrap/>
            <w:hideMark/>
          </w:tcPr>
          <w:p w14:paraId="0B8C2F2A"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19.0</w:t>
            </w:r>
          </w:p>
        </w:tc>
        <w:tc>
          <w:tcPr>
            <w:tcW w:w="940" w:type="dxa"/>
            <w:tcBorders>
              <w:top w:val="nil"/>
              <w:left w:val="nil"/>
              <w:bottom w:val="nil"/>
              <w:right w:val="nil"/>
            </w:tcBorders>
            <w:shd w:val="clear" w:color="auto" w:fill="auto"/>
            <w:noWrap/>
            <w:hideMark/>
          </w:tcPr>
          <w:p w14:paraId="1BFA10B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-0.427</w:t>
            </w:r>
          </w:p>
        </w:tc>
        <w:tc>
          <w:tcPr>
            <w:tcW w:w="940" w:type="dxa"/>
            <w:tcBorders>
              <w:top w:val="nil"/>
              <w:left w:val="nil"/>
              <w:bottom w:val="nil"/>
              <w:right w:val="nil"/>
            </w:tcBorders>
            <w:shd w:val="clear" w:color="auto" w:fill="auto"/>
            <w:noWrap/>
            <w:hideMark/>
          </w:tcPr>
          <w:p w14:paraId="635EECC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0.973</w:t>
            </w:r>
          </w:p>
        </w:tc>
      </w:tr>
      <w:tr w:rsidR="0048317E" w:rsidRPr="00A90D69" w14:paraId="4AE24123" w14:textId="77777777" w:rsidTr="009D2EC7">
        <w:trPr>
          <w:trHeight w:val="306"/>
        </w:trPr>
        <w:tc>
          <w:tcPr>
            <w:tcW w:w="1020" w:type="dxa"/>
            <w:vMerge/>
            <w:tcBorders>
              <w:top w:val="nil"/>
              <w:left w:val="nil"/>
              <w:bottom w:val="single" w:sz="4" w:space="0" w:color="000000"/>
              <w:right w:val="nil"/>
            </w:tcBorders>
            <w:vAlign w:val="center"/>
            <w:hideMark/>
          </w:tcPr>
          <w:p w14:paraId="7FB2116E" w14:textId="77777777" w:rsidR="0048317E" w:rsidRPr="00A90D69" w:rsidRDefault="0048317E" w:rsidP="009D2EC7">
            <w:pPr>
              <w:spacing w:after="0" w:line="240" w:lineRule="auto"/>
              <w:rPr>
                <w:rFonts w:eastAsia="Times New Roman"/>
                <w:bCs/>
                <w:color w:val="000000"/>
              </w:rPr>
            </w:pPr>
          </w:p>
        </w:tc>
        <w:tc>
          <w:tcPr>
            <w:tcW w:w="4040" w:type="dxa"/>
            <w:tcBorders>
              <w:top w:val="nil"/>
              <w:left w:val="nil"/>
              <w:bottom w:val="nil"/>
              <w:right w:val="nil"/>
            </w:tcBorders>
            <w:shd w:val="clear" w:color="auto" w:fill="auto"/>
            <w:noWrap/>
            <w:hideMark/>
          </w:tcPr>
          <w:p w14:paraId="6D53A604"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Historical Bohol - Historical Sulu</w:t>
            </w:r>
          </w:p>
        </w:tc>
        <w:tc>
          <w:tcPr>
            <w:tcW w:w="2080" w:type="dxa"/>
            <w:tcBorders>
              <w:top w:val="nil"/>
              <w:left w:val="nil"/>
              <w:bottom w:val="nil"/>
              <w:right w:val="nil"/>
            </w:tcBorders>
            <w:shd w:val="clear" w:color="auto" w:fill="auto"/>
            <w:noWrap/>
            <w:hideMark/>
          </w:tcPr>
          <w:p w14:paraId="3D14C770"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-42.1</w:t>
            </w:r>
          </w:p>
        </w:tc>
        <w:tc>
          <w:tcPr>
            <w:tcW w:w="940" w:type="dxa"/>
            <w:tcBorders>
              <w:top w:val="nil"/>
              <w:left w:val="nil"/>
              <w:bottom w:val="nil"/>
              <w:right w:val="nil"/>
            </w:tcBorders>
            <w:shd w:val="clear" w:color="auto" w:fill="auto"/>
            <w:noWrap/>
            <w:hideMark/>
          </w:tcPr>
          <w:p w14:paraId="6133E163"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12.7</w:t>
            </w:r>
          </w:p>
        </w:tc>
        <w:tc>
          <w:tcPr>
            <w:tcW w:w="940" w:type="dxa"/>
            <w:tcBorders>
              <w:top w:val="nil"/>
              <w:left w:val="nil"/>
              <w:bottom w:val="nil"/>
              <w:right w:val="nil"/>
            </w:tcBorders>
            <w:shd w:val="clear" w:color="auto" w:fill="auto"/>
            <w:noWrap/>
            <w:hideMark/>
          </w:tcPr>
          <w:p w14:paraId="1E5A7AAB"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36.6</w:t>
            </w:r>
          </w:p>
        </w:tc>
        <w:tc>
          <w:tcPr>
            <w:tcW w:w="940" w:type="dxa"/>
            <w:tcBorders>
              <w:top w:val="nil"/>
              <w:left w:val="nil"/>
              <w:bottom w:val="nil"/>
              <w:right w:val="nil"/>
            </w:tcBorders>
            <w:shd w:val="clear" w:color="auto" w:fill="auto"/>
            <w:noWrap/>
            <w:hideMark/>
          </w:tcPr>
          <w:p w14:paraId="1020B496"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-3.317</w:t>
            </w:r>
          </w:p>
        </w:tc>
        <w:tc>
          <w:tcPr>
            <w:tcW w:w="940" w:type="dxa"/>
            <w:tcBorders>
              <w:top w:val="nil"/>
              <w:left w:val="nil"/>
              <w:bottom w:val="nil"/>
              <w:right w:val="nil"/>
            </w:tcBorders>
            <w:shd w:val="clear" w:color="auto" w:fill="auto"/>
            <w:noWrap/>
            <w:hideMark/>
          </w:tcPr>
          <w:p w14:paraId="51BC9663"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0.011</w:t>
            </w:r>
          </w:p>
        </w:tc>
      </w:tr>
      <w:tr w:rsidR="0048317E" w:rsidRPr="00A90D69" w14:paraId="566EA98E" w14:textId="77777777" w:rsidTr="009D2EC7">
        <w:trPr>
          <w:trHeight w:val="306"/>
        </w:trPr>
        <w:tc>
          <w:tcPr>
            <w:tcW w:w="1020" w:type="dxa"/>
            <w:vMerge/>
            <w:tcBorders>
              <w:top w:val="nil"/>
              <w:left w:val="nil"/>
              <w:bottom w:val="single" w:sz="4" w:space="0" w:color="000000"/>
              <w:right w:val="nil"/>
            </w:tcBorders>
            <w:vAlign w:val="center"/>
            <w:hideMark/>
          </w:tcPr>
          <w:p w14:paraId="64E9A824" w14:textId="77777777" w:rsidR="0048317E" w:rsidRPr="00A90D69" w:rsidRDefault="0048317E" w:rsidP="009D2EC7">
            <w:pPr>
              <w:spacing w:after="0" w:line="240" w:lineRule="auto"/>
              <w:rPr>
                <w:rFonts w:eastAsia="Times New Roman"/>
                <w:bCs/>
                <w:color w:val="000000"/>
              </w:rPr>
            </w:pPr>
          </w:p>
        </w:tc>
        <w:tc>
          <w:tcPr>
            <w:tcW w:w="4040" w:type="dxa"/>
            <w:tcBorders>
              <w:top w:val="nil"/>
              <w:left w:val="nil"/>
              <w:bottom w:val="nil"/>
              <w:right w:val="nil"/>
            </w:tcBorders>
            <w:shd w:val="clear" w:color="auto" w:fill="auto"/>
            <w:noWrap/>
            <w:hideMark/>
          </w:tcPr>
          <w:p w14:paraId="72E45168"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Bohol - Modern Sulu</w:t>
            </w:r>
          </w:p>
        </w:tc>
        <w:tc>
          <w:tcPr>
            <w:tcW w:w="2080" w:type="dxa"/>
            <w:tcBorders>
              <w:top w:val="nil"/>
              <w:left w:val="nil"/>
              <w:bottom w:val="nil"/>
              <w:right w:val="nil"/>
            </w:tcBorders>
            <w:shd w:val="clear" w:color="auto" w:fill="auto"/>
            <w:noWrap/>
            <w:hideMark/>
          </w:tcPr>
          <w:p w14:paraId="3C13E4F0"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-26.13</w:t>
            </w:r>
          </w:p>
        </w:tc>
        <w:tc>
          <w:tcPr>
            <w:tcW w:w="940" w:type="dxa"/>
            <w:tcBorders>
              <w:top w:val="nil"/>
              <w:left w:val="nil"/>
              <w:bottom w:val="nil"/>
              <w:right w:val="nil"/>
            </w:tcBorders>
            <w:shd w:val="clear" w:color="auto" w:fill="auto"/>
            <w:noWrap/>
            <w:hideMark/>
          </w:tcPr>
          <w:p w14:paraId="6242A33A"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12.7</w:t>
            </w:r>
          </w:p>
        </w:tc>
        <w:tc>
          <w:tcPr>
            <w:tcW w:w="940" w:type="dxa"/>
            <w:tcBorders>
              <w:top w:val="nil"/>
              <w:left w:val="nil"/>
              <w:bottom w:val="nil"/>
              <w:right w:val="nil"/>
            </w:tcBorders>
            <w:shd w:val="clear" w:color="auto" w:fill="auto"/>
            <w:noWrap/>
            <w:hideMark/>
          </w:tcPr>
          <w:p w14:paraId="317CD252"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36.6</w:t>
            </w:r>
          </w:p>
        </w:tc>
        <w:tc>
          <w:tcPr>
            <w:tcW w:w="940" w:type="dxa"/>
            <w:tcBorders>
              <w:top w:val="nil"/>
              <w:left w:val="nil"/>
              <w:bottom w:val="nil"/>
              <w:right w:val="nil"/>
            </w:tcBorders>
            <w:shd w:val="clear" w:color="auto" w:fill="auto"/>
            <w:noWrap/>
            <w:hideMark/>
          </w:tcPr>
          <w:p w14:paraId="1C9D5CF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-2.059</w:t>
            </w:r>
          </w:p>
        </w:tc>
        <w:tc>
          <w:tcPr>
            <w:tcW w:w="940" w:type="dxa"/>
            <w:tcBorders>
              <w:top w:val="nil"/>
              <w:left w:val="nil"/>
              <w:bottom w:val="nil"/>
              <w:right w:val="nil"/>
            </w:tcBorders>
            <w:shd w:val="clear" w:color="auto" w:fill="auto"/>
            <w:noWrap/>
            <w:hideMark/>
          </w:tcPr>
          <w:p w14:paraId="5C0567DE"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0.186</w:t>
            </w:r>
          </w:p>
        </w:tc>
      </w:tr>
      <w:tr w:rsidR="0048317E" w:rsidRPr="00A90D69" w14:paraId="00BC286B" w14:textId="77777777" w:rsidTr="009D2EC7">
        <w:trPr>
          <w:trHeight w:val="306"/>
        </w:trPr>
        <w:tc>
          <w:tcPr>
            <w:tcW w:w="1020" w:type="dxa"/>
            <w:vMerge/>
            <w:tcBorders>
              <w:top w:val="nil"/>
              <w:left w:val="nil"/>
              <w:bottom w:val="single" w:sz="4" w:space="0" w:color="000000"/>
              <w:right w:val="nil"/>
            </w:tcBorders>
            <w:vAlign w:val="center"/>
            <w:hideMark/>
          </w:tcPr>
          <w:p w14:paraId="6E6B9ABA" w14:textId="77777777" w:rsidR="0048317E" w:rsidRPr="00A90D69" w:rsidRDefault="0048317E" w:rsidP="009D2EC7">
            <w:pPr>
              <w:spacing w:after="0" w:line="240" w:lineRule="auto"/>
              <w:rPr>
                <w:rFonts w:eastAsia="Times New Roman"/>
                <w:bCs/>
                <w:color w:val="000000"/>
              </w:rPr>
            </w:pPr>
          </w:p>
        </w:tc>
        <w:tc>
          <w:tcPr>
            <w:tcW w:w="4040" w:type="dxa"/>
            <w:tcBorders>
              <w:top w:val="nil"/>
              <w:left w:val="nil"/>
              <w:bottom w:val="nil"/>
              <w:right w:val="nil"/>
            </w:tcBorders>
            <w:shd w:val="clear" w:color="auto" w:fill="auto"/>
            <w:noWrap/>
            <w:hideMark/>
          </w:tcPr>
          <w:p w14:paraId="311BD239" w14:textId="77777777" w:rsidR="0048317E" w:rsidRPr="00A90D69" w:rsidRDefault="0048317E" w:rsidP="009D2EC7">
            <w:pPr>
              <w:spacing w:after="0" w:line="240" w:lineRule="auto"/>
              <w:rPr>
                <w:rFonts w:eastAsia="Times New Roman"/>
                <w:b/>
                <w:color w:val="000000"/>
              </w:rPr>
            </w:pPr>
            <w:r w:rsidRPr="00A90D69">
              <w:rPr>
                <w:rFonts w:eastAsia="Times New Roman"/>
                <w:b/>
                <w:color w:val="000000"/>
              </w:rPr>
              <w:t>Modern Bohol - Historical Sulu</w:t>
            </w:r>
          </w:p>
        </w:tc>
        <w:tc>
          <w:tcPr>
            <w:tcW w:w="2080" w:type="dxa"/>
            <w:tcBorders>
              <w:top w:val="nil"/>
              <w:left w:val="nil"/>
              <w:bottom w:val="nil"/>
              <w:right w:val="nil"/>
            </w:tcBorders>
            <w:shd w:val="clear" w:color="auto" w:fill="auto"/>
            <w:noWrap/>
            <w:hideMark/>
          </w:tcPr>
          <w:p w14:paraId="135CA9E7"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-37.85</w:t>
            </w:r>
          </w:p>
        </w:tc>
        <w:tc>
          <w:tcPr>
            <w:tcW w:w="940" w:type="dxa"/>
            <w:tcBorders>
              <w:top w:val="nil"/>
              <w:left w:val="nil"/>
              <w:bottom w:val="nil"/>
              <w:right w:val="nil"/>
            </w:tcBorders>
            <w:shd w:val="clear" w:color="auto" w:fill="auto"/>
            <w:noWrap/>
            <w:hideMark/>
          </w:tcPr>
          <w:p w14:paraId="64EECA8C"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12.7</w:t>
            </w:r>
          </w:p>
        </w:tc>
        <w:tc>
          <w:tcPr>
            <w:tcW w:w="940" w:type="dxa"/>
            <w:tcBorders>
              <w:top w:val="nil"/>
              <w:left w:val="nil"/>
              <w:bottom w:val="nil"/>
              <w:right w:val="nil"/>
            </w:tcBorders>
            <w:shd w:val="clear" w:color="auto" w:fill="auto"/>
            <w:noWrap/>
            <w:hideMark/>
          </w:tcPr>
          <w:p w14:paraId="37DD4F93"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36.6</w:t>
            </w:r>
          </w:p>
        </w:tc>
        <w:tc>
          <w:tcPr>
            <w:tcW w:w="940" w:type="dxa"/>
            <w:tcBorders>
              <w:top w:val="nil"/>
              <w:left w:val="nil"/>
              <w:bottom w:val="nil"/>
              <w:right w:val="nil"/>
            </w:tcBorders>
            <w:shd w:val="clear" w:color="auto" w:fill="auto"/>
            <w:noWrap/>
            <w:hideMark/>
          </w:tcPr>
          <w:p w14:paraId="404297C3"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-2.982</w:t>
            </w:r>
          </w:p>
        </w:tc>
        <w:tc>
          <w:tcPr>
            <w:tcW w:w="940" w:type="dxa"/>
            <w:tcBorders>
              <w:top w:val="nil"/>
              <w:left w:val="nil"/>
              <w:bottom w:val="nil"/>
              <w:right w:val="nil"/>
            </w:tcBorders>
            <w:shd w:val="clear" w:color="auto" w:fill="auto"/>
            <w:noWrap/>
            <w:hideMark/>
          </w:tcPr>
          <w:p w14:paraId="55C4FA1E" w14:textId="77777777" w:rsidR="0048317E" w:rsidRPr="00A90D69" w:rsidRDefault="0048317E" w:rsidP="009D2EC7">
            <w:pPr>
              <w:spacing w:after="0" w:line="240" w:lineRule="auto"/>
              <w:jc w:val="center"/>
              <w:rPr>
                <w:rFonts w:eastAsia="Times New Roman"/>
                <w:b/>
                <w:color w:val="000000"/>
              </w:rPr>
            </w:pPr>
            <w:r w:rsidRPr="00A90D69">
              <w:rPr>
                <w:rFonts w:eastAsia="Times New Roman"/>
                <w:b/>
                <w:color w:val="000000"/>
              </w:rPr>
              <w:t>0.025</w:t>
            </w:r>
          </w:p>
        </w:tc>
      </w:tr>
      <w:tr w:rsidR="0048317E" w:rsidRPr="00A90D69" w14:paraId="3904463E" w14:textId="77777777" w:rsidTr="009D2EC7">
        <w:trPr>
          <w:trHeight w:val="306"/>
        </w:trPr>
        <w:tc>
          <w:tcPr>
            <w:tcW w:w="1020" w:type="dxa"/>
            <w:vMerge/>
            <w:tcBorders>
              <w:top w:val="nil"/>
              <w:left w:val="nil"/>
              <w:bottom w:val="single" w:sz="4" w:space="0" w:color="000000"/>
              <w:right w:val="nil"/>
            </w:tcBorders>
            <w:vAlign w:val="center"/>
            <w:hideMark/>
          </w:tcPr>
          <w:p w14:paraId="4D674A57" w14:textId="77777777" w:rsidR="0048317E" w:rsidRPr="00A90D69" w:rsidRDefault="0048317E" w:rsidP="009D2EC7">
            <w:pPr>
              <w:spacing w:after="0" w:line="240" w:lineRule="auto"/>
              <w:rPr>
                <w:rFonts w:eastAsia="Times New Roman"/>
                <w:bCs/>
                <w:color w:val="000000"/>
              </w:rPr>
            </w:pPr>
          </w:p>
        </w:tc>
        <w:tc>
          <w:tcPr>
            <w:tcW w:w="4040" w:type="dxa"/>
            <w:tcBorders>
              <w:top w:val="nil"/>
              <w:left w:val="nil"/>
              <w:bottom w:val="nil"/>
              <w:right w:val="nil"/>
            </w:tcBorders>
            <w:shd w:val="clear" w:color="auto" w:fill="auto"/>
            <w:noWrap/>
            <w:hideMark/>
          </w:tcPr>
          <w:p w14:paraId="0E9BD1AA"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Modern Bohol - Modern Sulu</w:t>
            </w:r>
          </w:p>
        </w:tc>
        <w:tc>
          <w:tcPr>
            <w:tcW w:w="2080" w:type="dxa"/>
            <w:tcBorders>
              <w:top w:val="nil"/>
              <w:left w:val="nil"/>
              <w:bottom w:val="nil"/>
              <w:right w:val="nil"/>
            </w:tcBorders>
            <w:shd w:val="clear" w:color="auto" w:fill="auto"/>
            <w:noWrap/>
            <w:hideMark/>
          </w:tcPr>
          <w:p w14:paraId="0AC70E79"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-21.88</w:t>
            </w:r>
          </w:p>
        </w:tc>
        <w:tc>
          <w:tcPr>
            <w:tcW w:w="940" w:type="dxa"/>
            <w:tcBorders>
              <w:top w:val="nil"/>
              <w:left w:val="nil"/>
              <w:bottom w:val="nil"/>
              <w:right w:val="nil"/>
            </w:tcBorders>
            <w:shd w:val="clear" w:color="auto" w:fill="auto"/>
            <w:noWrap/>
            <w:hideMark/>
          </w:tcPr>
          <w:p w14:paraId="1182F5C7"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12.7</w:t>
            </w:r>
          </w:p>
        </w:tc>
        <w:tc>
          <w:tcPr>
            <w:tcW w:w="940" w:type="dxa"/>
            <w:tcBorders>
              <w:top w:val="nil"/>
              <w:left w:val="nil"/>
              <w:bottom w:val="nil"/>
              <w:right w:val="nil"/>
            </w:tcBorders>
            <w:shd w:val="clear" w:color="auto" w:fill="auto"/>
            <w:noWrap/>
            <w:hideMark/>
          </w:tcPr>
          <w:p w14:paraId="681B812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36.6</w:t>
            </w:r>
          </w:p>
        </w:tc>
        <w:tc>
          <w:tcPr>
            <w:tcW w:w="940" w:type="dxa"/>
            <w:tcBorders>
              <w:top w:val="nil"/>
              <w:left w:val="nil"/>
              <w:bottom w:val="nil"/>
              <w:right w:val="nil"/>
            </w:tcBorders>
            <w:shd w:val="clear" w:color="auto" w:fill="auto"/>
            <w:noWrap/>
            <w:hideMark/>
          </w:tcPr>
          <w:p w14:paraId="02366EF1"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-1.724</w:t>
            </w:r>
          </w:p>
        </w:tc>
        <w:tc>
          <w:tcPr>
            <w:tcW w:w="940" w:type="dxa"/>
            <w:tcBorders>
              <w:top w:val="nil"/>
              <w:left w:val="nil"/>
              <w:bottom w:val="nil"/>
              <w:right w:val="nil"/>
            </w:tcBorders>
            <w:shd w:val="clear" w:color="auto" w:fill="auto"/>
            <w:noWrap/>
            <w:hideMark/>
          </w:tcPr>
          <w:p w14:paraId="7D4AC8BF"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0.326</w:t>
            </w:r>
          </w:p>
        </w:tc>
      </w:tr>
      <w:tr w:rsidR="0048317E" w:rsidRPr="00A90D69" w14:paraId="70B3063C" w14:textId="77777777" w:rsidTr="009D2EC7">
        <w:trPr>
          <w:trHeight w:val="306"/>
        </w:trPr>
        <w:tc>
          <w:tcPr>
            <w:tcW w:w="1020" w:type="dxa"/>
            <w:vMerge/>
            <w:tcBorders>
              <w:top w:val="nil"/>
              <w:left w:val="nil"/>
              <w:bottom w:val="single" w:sz="4" w:space="0" w:color="000000"/>
              <w:right w:val="nil"/>
            </w:tcBorders>
            <w:vAlign w:val="center"/>
            <w:hideMark/>
          </w:tcPr>
          <w:p w14:paraId="740796DB" w14:textId="77777777" w:rsidR="0048317E" w:rsidRPr="00A90D69" w:rsidRDefault="0048317E" w:rsidP="009D2EC7">
            <w:pPr>
              <w:spacing w:after="0" w:line="240" w:lineRule="auto"/>
              <w:rPr>
                <w:rFonts w:eastAsia="Times New Roman"/>
                <w:bCs/>
                <w:color w:val="000000"/>
              </w:rPr>
            </w:pPr>
          </w:p>
        </w:tc>
        <w:tc>
          <w:tcPr>
            <w:tcW w:w="4040" w:type="dxa"/>
            <w:tcBorders>
              <w:top w:val="nil"/>
              <w:left w:val="nil"/>
              <w:bottom w:val="single" w:sz="4" w:space="0" w:color="auto"/>
              <w:right w:val="nil"/>
            </w:tcBorders>
            <w:shd w:val="clear" w:color="auto" w:fill="auto"/>
            <w:noWrap/>
            <w:hideMark/>
          </w:tcPr>
          <w:p w14:paraId="623343B2" w14:textId="77777777" w:rsidR="0048317E" w:rsidRPr="00A90D69" w:rsidRDefault="0048317E" w:rsidP="009D2EC7">
            <w:pPr>
              <w:spacing w:after="0" w:line="240" w:lineRule="auto"/>
              <w:rPr>
                <w:rFonts w:eastAsia="Times New Roman"/>
                <w:bCs/>
                <w:color w:val="000000"/>
              </w:rPr>
            </w:pPr>
            <w:r w:rsidRPr="00A90D69">
              <w:rPr>
                <w:rFonts w:eastAsia="Times New Roman"/>
                <w:color w:val="000000"/>
              </w:rPr>
              <w:t>Historical Sulu - Modern Sulu</w:t>
            </w:r>
          </w:p>
        </w:tc>
        <w:tc>
          <w:tcPr>
            <w:tcW w:w="2080" w:type="dxa"/>
            <w:tcBorders>
              <w:top w:val="nil"/>
              <w:left w:val="nil"/>
              <w:bottom w:val="single" w:sz="4" w:space="0" w:color="auto"/>
              <w:right w:val="nil"/>
            </w:tcBorders>
            <w:shd w:val="clear" w:color="auto" w:fill="auto"/>
            <w:noWrap/>
            <w:hideMark/>
          </w:tcPr>
          <w:p w14:paraId="63B8F27B"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15.97</w:t>
            </w:r>
          </w:p>
        </w:tc>
        <w:tc>
          <w:tcPr>
            <w:tcW w:w="940" w:type="dxa"/>
            <w:tcBorders>
              <w:top w:val="nil"/>
              <w:left w:val="nil"/>
              <w:bottom w:val="single" w:sz="4" w:space="0" w:color="auto"/>
              <w:right w:val="nil"/>
            </w:tcBorders>
            <w:shd w:val="clear" w:color="auto" w:fill="auto"/>
            <w:noWrap/>
            <w:hideMark/>
          </w:tcPr>
          <w:p w14:paraId="493B4B53"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12.7</w:t>
            </w:r>
          </w:p>
        </w:tc>
        <w:tc>
          <w:tcPr>
            <w:tcW w:w="940" w:type="dxa"/>
            <w:tcBorders>
              <w:top w:val="nil"/>
              <w:left w:val="nil"/>
              <w:bottom w:val="single" w:sz="4" w:space="0" w:color="auto"/>
              <w:right w:val="nil"/>
            </w:tcBorders>
            <w:shd w:val="clear" w:color="auto" w:fill="auto"/>
            <w:noWrap/>
            <w:hideMark/>
          </w:tcPr>
          <w:p w14:paraId="02C5858C"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19.0</w:t>
            </w:r>
          </w:p>
        </w:tc>
        <w:tc>
          <w:tcPr>
            <w:tcW w:w="940" w:type="dxa"/>
            <w:tcBorders>
              <w:top w:val="nil"/>
              <w:left w:val="nil"/>
              <w:bottom w:val="single" w:sz="4" w:space="0" w:color="auto"/>
              <w:right w:val="nil"/>
            </w:tcBorders>
            <w:shd w:val="clear" w:color="auto" w:fill="auto"/>
            <w:noWrap/>
            <w:hideMark/>
          </w:tcPr>
          <w:p w14:paraId="6EA10FE4"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1.258</w:t>
            </w:r>
          </w:p>
        </w:tc>
        <w:tc>
          <w:tcPr>
            <w:tcW w:w="940" w:type="dxa"/>
            <w:tcBorders>
              <w:top w:val="nil"/>
              <w:left w:val="nil"/>
              <w:bottom w:val="single" w:sz="4" w:space="0" w:color="auto"/>
              <w:right w:val="nil"/>
            </w:tcBorders>
            <w:shd w:val="clear" w:color="auto" w:fill="auto"/>
            <w:noWrap/>
            <w:hideMark/>
          </w:tcPr>
          <w:p w14:paraId="33EB9B56" w14:textId="77777777" w:rsidR="0048317E" w:rsidRPr="00A90D69" w:rsidRDefault="0048317E" w:rsidP="009D2EC7">
            <w:pPr>
              <w:spacing w:after="0" w:line="240" w:lineRule="auto"/>
              <w:jc w:val="center"/>
              <w:rPr>
                <w:rFonts w:eastAsia="Times New Roman"/>
                <w:bCs/>
                <w:color w:val="000000"/>
              </w:rPr>
            </w:pPr>
            <w:r w:rsidRPr="00A90D69">
              <w:rPr>
                <w:rFonts w:eastAsia="Times New Roman"/>
                <w:color w:val="000000"/>
              </w:rPr>
              <w:t>0.600</w:t>
            </w:r>
          </w:p>
        </w:tc>
      </w:tr>
    </w:tbl>
    <w:p w14:paraId="1F031D64" w14:textId="77777777" w:rsidR="0048317E" w:rsidRDefault="0048317E" w:rsidP="0048317E"/>
    <w:p w14:paraId="558B46E4" w14:textId="77777777" w:rsidR="0048317E" w:rsidRDefault="0048317E" w:rsidP="0048317E"/>
    <w:p w14:paraId="5B2B7031" w14:textId="77777777" w:rsidR="0048317E" w:rsidRDefault="0048317E" w:rsidP="0048317E"/>
    <w:p w14:paraId="2C7C0010" w14:textId="77777777" w:rsidR="0048317E" w:rsidRDefault="0048317E" w:rsidP="0048317E"/>
    <w:p w14:paraId="2C1B2DBF" w14:textId="77777777" w:rsidR="0048317E" w:rsidRDefault="0048317E" w:rsidP="0048317E"/>
    <w:p w14:paraId="29B6BA40" w14:textId="77777777" w:rsidR="0048317E" w:rsidRDefault="0048317E" w:rsidP="0048317E"/>
    <w:p w14:paraId="6213F620" w14:textId="77777777" w:rsidR="0048317E" w:rsidRDefault="0048317E" w:rsidP="0048317E"/>
    <w:p w14:paraId="32D61167" w14:textId="77777777" w:rsidR="0048317E" w:rsidRDefault="0048317E" w:rsidP="0048317E"/>
    <w:p w14:paraId="596665D9" w14:textId="77777777" w:rsidR="0048317E" w:rsidRDefault="0048317E" w:rsidP="0048317E"/>
    <w:p w14:paraId="5FAE7E7B" w14:textId="77777777" w:rsidR="0048317E" w:rsidRPr="005A55EA" w:rsidRDefault="0048317E" w:rsidP="0048317E">
      <w:pPr>
        <w:spacing w:after="0" w:line="240" w:lineRule="auto"/>
        <w:jc w:val="both"/>
        <w:rPr>
          <w:rFonts w:eastAsia="Times New Roman"/>
          <w:bCs/>
          <w:color w:val="000000"/>
        </w:rPr>
      </w:pPr>
      <w:r w:rsidRPr="005A55EA">
        <w:rPr>
          <w:rFonts w:eastAsia="Times New Roman"/>
          <w:b/>
          <w:color w:val="000000"/>
        </w:rPr>
        <w:lastRenderedPageBreak/>
        <w:t>Table S3</w:t>
      </w:r>
      <w:r w:rsidRPr="005A55EA">
        <w:rPr>
          <w:rFonts w:eastAsia="Times New Roman"/>
          <w:color w:val="000000"/>
        </w:rPr>
        <w:t>. Results from a two-way repeated measures ANOVA test for homogeneity of dispersions (</w:t>
      </w:r>
      <w:r w:rsidRPr="005A55EA">
        <w:rPr>
          <w:rFonts w:eastAsia="Times New Roman"/>
          <w:i/>
          <w:iCs/>
          <w:color w:val="000000"/>
        </w:rPr>
        <w:t>betadisper</w:t>
      </w:r>
      <w:r w:rsidRPr="005A55EA">
        <w:rPr>
          <w:rFonts w:eastAsia="Times New Roman"/>
          <w:color w:val="000000"/>
        </w:rPr>
        <w:t xml:space="preserve"> function in the</w:t>
      </w:r>
      <w:r w:rsidRPr="005A55EA">
        <w:rPr>
          <w:rFonts w:eastAsia="Times New Roman"/>
          <w:i/>
          <w:iCs/>
          <w:color w:val="000000"/>
        </w:rPr>
        <w:t xml:space="preserve"> vegan</w:t>
      </w:r>
      <w:r w:rsidRPr="005A55EA">
        <w:rPr>
          <w:rFonts w:eastAsia="Times New Roman"/>
          <w:color w:val="000000"/>
        </w:rPr>
        <w:t xml:space="preserve"> package) on Bray–Curtis distances using the formula </w:t>
      </w:r>
      <w:r w:rsidRPr="005A55EA">
        <w:rPr>
          <w:rFonts w:eastAsia="Times New Roman"/>
          <w:i/>
          <w:iCs/>
          <w:color w:val="000000"/>
        </w:rPr>
        <w:t>distance ~ survey * sea</w:t>
      </w:r>
      <w:r w:rsidRPr="005A55EA">
        <w:rPr>
          <w:rFonts w:eastAsia="Times New Roman"/>
          <w:color w:val="000000"/>
        </w:rPr>
        <w:t xml:space="preserve"> to test for effects of Survey, Sea, and their interaction (Survey x Sea).</w:t>
      </w:r>
      <w:r w:rsidRPr="00B154AB">
        <w:t xml:space="preserve"> </w:t>
      </w:r>
      <w:r w:rsidRPr="00B154AB">
        <w:rPr>
          <w:rFonts w:eastAsia="Times New Roman"/>
          <w:color w:val="000000"/>
        </w:rPr>
        <w:t>The Intercept represents Historical Bohol Sea; the Survey represents the difference between Modern and Historical surveys in the Bohol Sea; the Sea represents the difference between the Sulu and the Bohol Seas within the Historical Survey, and the Survey × Sea interaction represents the additional difference for the Modern Sulu Sea.</w:t>
      </w:r>
    </w:p>
    <w:p w14:paraId="44372AC5" w14:textId="77777777" w:rsidR="0048317E" w:rsidRPr="00941EBB" w:rsidRDefault="0048317E" w:rsidP="0048317E">
      <w:pPr>
        <w:spacing w:after="0" w:line="240" w:lineRule="auto"/>
        <w:jc w:val="both"/>
        <w:rPr>
          <w:rFonts w:eastAsia="Times New Roman"/>
          <w:bCs/>
          <w:color w:val="000000"/>
        </w:rPr>
      </w:pPr>
    </w:p>
    <w:tbl>
      <w:tblPr>
        <w:tblW w:w="7440" w:type="dxa"/>
        <w:tblLook w:val="04A0" w:firstRow="1" w:lastRow="0" w:firstColumn="1" w:lastColumn="0" w:noHBand="0" w:noVBand="1"/>
      </w:tblPr>
      <w:tblGrid>
        <w:gridCol w:w="1380"/>
        <w:gridCol w:w="700"/>
        <w:gridCol w:w="1380"/>
        <w:gridCol w:w="1380"/>
        <w:gridCol w:w="1600"/>
        <w:gridCol w:w="1000"/>
      </w:tblGrid>
      <w:tr w:rsidR="0048317E" w:rsidRPr="005A55EA" w14:paraId="3305608F" w14:textId="77777777" w:rsidTr="009D2EC7">
        <w:trPr>
          <w:trHeight w:val="306"/>
        </w:trPr>
        <w:tc>
          <w:tcPr>
            <w:tcW w:w="1380" w:type="dxa"/>
            <w:tcBorders>
              <w:top w:val="single" w:sz="4" w:space="0" w:color="auto"/>
              <w:left w:val="nil"/>
              <w:bottom w:val="single" w:sz="4" w:space="0" w:color="auto"/>
              <w:right w:val="nil"/>
            </w:tcBorders>
            <w:shd w:val="clear" w:color="auto" w:fill="auto"/>
            <w:noWrap/>
            <w:hideMark/>
          </w:tcPr>
          <w:p w14:paraId="1370AB99" w14:textId="77777777" w:rsidR="0048317E" w:rsidRPr="005A55EA" w:rsidRDefault="0048317E" w:rsidP="009D2EC7">
            <w:pPr>
              <w:spacing w:after="0" w:line="240" w:lineRule="auto"/>
              <w:rPr>
                <w:rFonts w:eastAsia="Times New Roman"/>
                <w:b/>
                <w:color w:val="000000"/>
              </w:rPr>
            </w:pPr>
            <w:r w:rsidRPr="005A55EA">
              <w:rPr>
                <w:rFonts w:eastAsia="Times New Roman"/>
                <w:b/>
                <w:color w:val="000000"/>
              </w:rPr>
              <w:t>Factor</w:t>
            </w:r>
          </w:p>
        </w:tc>
        <w:tc>
          <w:tcPr>
            <w:tcW w:w="700" w:type="dxa"/>
            <w:tcBorders>
              <w:top w:val="single" w:sz="4" w:space="0" w:color="auto"/>
              <w:left w:val="nil"/>
              <w:bottom w:val="single" w:sz="4" w:space="0" w:color="auto"/>
              <w:right w:val="nil"/>
            </w:tcBorders>
            <w:shd w:val="clear" w:color="auto" w:fill="auto"/>
            <w:noWrap/>
            <w:hideMark/>
          </w:tcPr>
          <w:p w14:paraId="6473D2DD" w14:textId="77777777" w:rsidR="0048317E" w:rsidRPr="005A55EA" w:rsidRDefault="0048317E" w:rsidP="009D2EC7">
            <w:pPr>
              <w:spacing w:after="0" w:line="240" w:lineRule="auto"/>
              <w:jc w:val="center"/>
              <w:rPr>
                <w:rFonts w:eastAsia="Times New Roman"/>
                <w:b/>
                <w:color w:val="000000"/>
              </w:rPr>
            </w:pPr>
            <w:r w:rsidRPr="005A55EA">
              <w:rPr>
                <w:rFonts w:eastAsia="Times New Roman"/>
                <w:b/>
                <w:color w:val="000000"/>
              </w:rPr>
              <w:t>Df</w:t>
            </w:r>
          </w:p>
        </w:tc>
        <w:tc>
          <w:tcPr>
            <w:tcW w:w="1380" w:type="dxa"/>
            <w:tcBorders>
              <w:top w:val="single" w:sz="4" w:space="0" w:color="auto"/>
              <w:left w:val="nil"/>
              <w:bottom w:val="single" w:sz="4" w:space="0" w:color="auto"/>
              <w:right w:val="nil"/>
            </w:tcBorders>
            <w:shd w:val="clear" w:color="auto" w:fill="auto"/>
            <w:noWrap/>
            <w:hideMark/>
          </w:tcPr>
          <w:p w14:paraId="4A6D50A9" w14:textId="77777777" w:rsidR="0048317E" w:rsidRPr="005A55EA" w:rsidRDefault="0048317E" w:rsidP="009D2EC7">
            <w:pPr>
              <w:spacing w:after="0" w:line="240" w:lineRule="auto"/>
              <w:jc w:val="center"/>
              <w:rPr>
                <w:rFonts w:eastAsia="Times New Roman"/>
                <w:b/>
                <w:color w:val="000000"/>
              </w:rPr>
            </w:pPr>
            <w:r w:rsidRPr="005A55EA">
              <w:rPr>
                <w:rFonts w:eastAsia="Times New Roman"/>
                <w:b/>
                <w:color w:val="000000"/>
              </w:rPr>
              <w:t>Sum Sq</w:t>
            </w:r>
          </w:p>
        </w:tc>
        <w:tc>
          <w:tcPr>
            <w:tcW w:w="1380" w:type="dxa"/>
            <w:tcBorders>
              <w:top w:val="single" w:sz="4" w:space="0" w:color="auto"/>
              <w:left w:val="nil"/>
              <w:bottom w:val="single" w:sz="4" w:space="0" w:color="auto"/>
              <w:right w:val="nil"/>
            </w:tcBorders>
            <w:shd w:val="clear" w:color="auto" w:fill="auto"/>
            <w:noWrap/>
            <w:hideMark/>
          </w:tcPr>
          <w:p w14:paraId="5EBC3E35" w14:textId="77777777" w:rsidR="0048317E" w:rsidRPr="005A55EA" w:rsidRDefault="0048317E" w:rsidP="009D2EC7">
            <w:pPr>
              <w:spacing w:after="0" w:line="240" w:lineRule="auto"/>
              <w:jc w:val="center"/>
              <w:rPr>
                <w:rFonts w:eastAsia="Times New Roman"/>
                <w:b/>
                <w:color w:val="000000"/>
              </w:rPr>
            </w:pPr>
            <w:r w:rsidRPr="005A55EA">
              <w:rPr>
                <w:rFonts w:eastAsia="Times New Roman"/>
                <w:b/>
                <w:color w:val="000000"/>
              </w:rPr>
              <w:t>Mean Sq</w:t>
            </w:r>
          </w:p>
        </w:tc>
        <w:tc>
          <w:tcPr>
            <w:tcW w:w="1600" w:type="dxa"/>
            <w:tcBorders>
              <w:top w:val="single" w:sz="4" w:space="0" w:color="auto"/>
              <w:left w:val="nil"/>
              <w:bottom w:val="single" w:sz="4" w:space="0" w:color="auto"/>
              <w:right w:val="nil"/>
            </w:tcBorders>
            <w:shd w:val="clear" w:color="auto" w:fill="auto"/>
            <w:noWrap/>
            <w:hideMark/>
          </w:tcPr>
          <w:p w14:paraId="76AB56C9" w14:textId="77777777" w:rsidR="0048317E" w:rsidRPr="005A55EA" w:rsidRDefault="0048317E" w:rsidP="009D2EC7">
            <w:pPr>
              <w:spacing w:after="0" w:line="240" w:lineRule="auto"/>
              <w:jc w:val="center"/>
              <w:rPr>
                <w:rFonts w:eastAsia="Times New Roman"/>
                <w:b/>
                <w:color w:val="000000"/>
              </w:rPr>
            </w:pPr>
            <w:r w:rsidRPr="005A55EA">
              <w:rPr>
                <w:rFonts w:eastAsia="Times New Roman"/>
                <w:b/>
                <w:color w:val="000000"/>
              </w:rPr>
              <w:t>F-statistic</w:t>
            </w:r>
          </w:p>
        </w:tc>
        <w:tc>
          <w:tcPr>
            <w:tcW w:w="1000" w:type="dxa"/>
            <w:tcBorders>
              <w:top w:val="single" w:sz="4" w:space="0" w:color="auto"/>
              <w:left w:val="nil"/>
              <w:bottom w:val="single" w:sz="4" w:space="0" w:color="auto"/>
              <w:right w:val="nil"/>
            </w:tcBorders>
            <w:shd w:val="clear" w:color="auto" w:fill="auto"/>
            <w:noWrap/>
            <w:hideMark/>
          </w:tcPr>
          <w:p w14:paraId="262D4D90" w14:textId="77777777" w:rsidR="0048317E" w:rsidRPr="005A55EA" w:rsidRDefault="0048317E" w:rsidP="009D2EC7">
            <w:pPr>
              <w:spacing w:after="0" w:line="240" w:lineRule="auto"/>
              <w:jc w:val="center"/>
              <w:rPr>
                <w:rFonts w:eastAsia="Times New Roman"/>
                <w:b/>
                <w:i/>
                <w:iCs/>
                <w:color w:val="000000"/>
              </w:rPr>
            </w:pPr>
            <w:r w:rsidRPr="005A55EA">
              <w:rPr>
                <w:rFonts w:eastAsia="Times New Roman"/>
                <w:b/>
                <w:i/>
                <w:iCs/>
                <w:color w:val="000000"/>
              </w:rPr>
              <w:t>p</w:t>
            </w:r>
          </w:p>
        </w:tc>
      </w:tr>
      <w:tr w:rsidR="0048317E" w:rsidRPr="005A55EA" w14:paraId="3FF412BE" w14:textId="77777777" w:rsidTr="009D2EC7">
        <w:trPr>
          <w:trHeight w:val="306"/>
        </w:trPr>
        <w:tc>
          <w:tcPr>
            <w:tcW w:w="1380" w:type="dxa"/>
            <w:tcBorders>
              <w:top w:val="nil"/>
              <w:left w:val="nil"/>
              <w:bottom w:val="nil"/>
              <w:right w:val="nil"/>
            </w:tcBorders>
            <w:shd w:val="clear" w:color="auto" w:fill="auto"/>
            <w:noWrap/>
            <w:hideMark/>
          </w:tcPr>
          <w:p w14:paraId="70562038" w14:textId="77777777" w:rsidR="0048317E" w:rsidRPr="005A55EA" w:rsidRDefault="0048317E" w:rsidP="009D2EC7">
            <w:pPr>
              <w:spacing w:after="0" w:line="240" w:lineRule="auto"/>
              <w:rPr>
                <w:rFonts w:eastAsia="Times New Roman"/>
                <w:bCs/>
                <w:color w:val="000000"/>
              </w:rPr>
            </w:pPr>
            <w:r w:rsidRPr="005A55EA">
              <w:rPr>
                <w:rFonts w:eastAsia="Times New Roman"/>
                <w:color w:val="000000"/>
              </w:rPr>
              <w:t>Survey</w:t>
            </w:r>
          </w:p>
        </w:tc>
        <w:tc>
          <w:tcPr>
            <w:tcW w:w="700" w:type="dxa"/>
            <w:tcBorders>
              <w:top w:val="nil"/>
              <w:left w:val="nil"/>
              <w:bottom w:val="nil"/>
              <w:right w:val="nil"/>
            </w:tcBorders>
            <w:shd w:val="clear" w:color="auto" w:fill="auto"/>
            <w:noWrap/>
            <w:hideMark/>
          </w:tcPr>
          <w:p w14:paraId="331EEF1E"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1</w:t>
            </w:r>
          </w:p>
        </w:tc>
        <w:tc>
          <w:tcPr>
            <w:tcW w:w="1380" w:type="dxa"/>
            <w:tcBorders>
              <w:top w:val="nil"/>
              <w:left w:val="nil"/>
              <w:bottom w:val="nil"/>
              <w:right w:val="nil"/>
            </w:tcBorders>
            <w:shd w:val="clear" w:color="auto" w:fill="auto"/>
            <w:noWrap/>
            <w:hideMark/>
          </w:tcPr>
          <w:p w14:paraId="44C82598"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0.006</w:t>
            </w:r>
          </w:p>
        </w:tc>
        <w:tc>
          <w:tcPr>
            <w:tcW w:w="1380" w:type="dxa"/>
            <w:tcBorders>
              <w:top w:val="nil"/>
              <w:left w:val="nil"/>
              <w:bottom w:val="nil"/>
              <w:right w:val="nil"/>
            </w:tcBorders>
            <w:shd w:val="clear" w:color="auto" w:fill="auto"/>
            <w:noWrap/>
            <w:hideMark/>
          </w:tcPr>
          <w:p w14:paraId="4D570DF0"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0.006</w:t>
            </w:r>
          </w:p>
        </w:tc>
        <w:tc>
          <w:tcPr>
            <w:tcW w:w="1600" w:type="dxa"/>
            <w:tcBorders>
              <w:top w:val="nil"/>
              <w:left w:val="nil"/>
              <w:bottom w:val="nil"/>
              <w:right w:val="nil"/>
            </w:tcBorders>
            <w:shd w:val="clear" w:color="auto" w:fill="auto"/>
            <w:noWrap/>
            <w:hideMark/>
          </w:tcPr>
          <w:p w14:paraId="1FBE823C"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1.475</w:t>
            </w:r>
          </w:p>
        </w:tc>
        <w:tc>
          <w:tcPr>
            <w:tcW w:w="1000" w:type="dxa"/>
            <w:tcBorders>
              <w:top w:val="nil"/>
              <w:left w:val="nil"/>
              <w:bottom w:val="nil"/>
              <w:right w:val="nil"/>
            </w:tcBorders>
            <w:shd w:val="clear" w:color="auto" w:fill="auto"/>
            <w:noWrap/>
            <w:hideMark/>
          </w:tcPr>
          <w:p w14:paraId="6A970DAA"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0.232</w:t>
            </w:r>
          </w:p>
        </w:tc>
      </w:tr>
      <w:tr w:rsidR="0048317E" w:rsidRPr="005A55EA" w14:paraId="47F6710E" w14:textId="77777777" w:rsidTr="009D2EC7">
        <w:trPr>
          <w:trHeight w:val="306"/>
        </w:trPr>
        <w:tc>
          <w:tcPr>
            <w:tcW w:w="1380" w:type="dxa"/>
            <w:tcBorders>
              <w:top w:val="nil"/>
              <w:left w:val="nil"/>
              <w:bottom w:val="nil"/>
              <w:right w:val="nil"/>
            </w:tcBorders>
            <w:shd w:val="clear" w:color="auto" w:fill="auto"/>
            <w:noWrap/>
            <w:hideMark/>
          </w:tcPr>
          <w:p w14:paraId="117FD0A7" w14:textId="77777777" w:rsidR="0048317E" w:rsidRPr="005A55EA" w:rsidRDefault="0048317E" w:rsidP="009D2EC7">
            <w:pPr>
              <w:spacing w:after="0" w:line="240" w:lineRule="auto"/>
              <w:rPr>
                <w:rFonts w:eastAsia="Times New Roman"/>
                <w:bCs/>
                <w:color w:val="000000"/>
              </w:rPr>
            </w:pPr>
            <w:r w:rsidRPr="005A55EA">
              <w:rPr>
                <w:rFonts w:eastAsia="Times New Roman"/>
                <w:color w:val="000000"/>
              </w:rPr>
              <w:t>Sea</w:t>
            </w:r>
          </w:p>
        </w:tc>
        <w:tc>
          <w:tcPr>
            <w:tcW w:w="700" w:type="dxa"/>
            <w:tcBorders>
              <w:top w:val="nil"/>
              <w:left w:val="nil"/>
              <w:bottom w:val="nil"/>
              <w:right w:val="nil"/>
            </w:tcBorders>
            <w:shd w:val="clear" w:color="auto" w:fill="auto"/>
            <w:noWrap/>
            <w:hideMark/>
          </w:tcPr>
          <w:p w14:paraId="6F745109"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1</w:t>
            </w:r>
          </w:p>
        </w:tc>
        <w:tc>
          <w:tcPr>
            <w:tcW w:w="1380" w:type="dxa"/>
            <w:tcBorders>
              <w:top w:val="nil"/>
              <w:left w:val="nil"/>
              <w:bottom w:val="nil"/>
              <w:right w:val="nil"/>
            </w:tcBorders>
            <w:shd w:val="clear" w:color="auto" w:fill="auto"/>
            <w:noWrap/>
            <w:hideMark/>
          </w:tcPr>
          <w:p w14:paraId="5C55B337"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0.000</w:t>
            </w:r>
          </w:p>
        </w:tc>
        <w:tc>
          <w:tcPr>
            <w:tcW w:w="1380" w:type="dxa"/>
            <w:tcBorders>
              <w:top w:val="nil"/>
              <w:left w:val="nil"/>
              <w:bottom w:val="nil"/>
              <w:right w:val="nil"/>
            </w:tcBorders>
            <w:shd w:val="clear" w:color="auto" w:fill="auto"/>
            <w:noWrap/>
            <w:hideMark/>
          </w:tcPr>
          <w:p w14:paraId="5EC92304"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0.000</w:t>
            </w:r>
          </w:p>
        </w:tc>
        <w:tc>
          <w:tcPr>
            <w:tcW w:w="1600" w:type="dxa"/>
            <w:tcBorders>
              <w:top w:val="nil"/>
              <w:left w:val="nil"/>
              <w:bottom w:val="nil"/>
              <w:right w:val="nil"/>
            </w:tcBorders>
            <w:shd w:val="clear" w:color="auto" w:fill="auto"/>
            <w:noWrap/>
            <w:hideMark/>
          </w:tcPr>
          <w:p w14:paraId="655128B7"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0.084</w:t>
            </w:r>
          </w:p>
        </w:tc>
        <w:tc>
          <w:tcPr>
            <w:tcW w:w="1000" w:type="dxa"/>
            <w:tcBorders>
              <w:top w:val="nil"/>
              <w:left w:val="nil"/>
              <w:bottom w:val="nil"/>
              <w:right w:val="nil"/>
            </w:tcBorders>
            <w:shd w:val="clear" w:color="auto" w:fill="auto"/>
            <w:noWrap/>
            <w:hideMark/>
          </w:tcPr>
          <w:p w14:paraId="7593F3A1"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0.774</w:t>
            </w:r>
          </w:p>
        </w:tc>
      </w:tr>
      <w:tr w:rsidR="0048317E" w:rsidRPr="005A55EA" w14:paraId="269A0D85" w14:textId="77777777" w:rsidTr="009D2EC7">
        <w:trPr>
          <w:trHeight w:val="306"/>
        </w:trPr>
        <w:tc>
          <w:tcPr>
            <w:tcW w:w="1380" w:type="dxa"/>
            <w:tcBorders>
              <w:top w:val="nil"/>
              <w:left w:val="nil"/>
              <w:bottom w:val="nil"/>
              <w:right w:val="nil"/>
            </w:tcBorders>
            <w:shd w:val="clear" w:color="auto" w:fill="auto"/>
            <w:noWrap/>
            <w:hideMark/>
          </w:tcPr>
          <w:p w14:paraId="545C12CE" w14:textId="77777777" w:rsidR="0048317E" w:rsidRPr="005A55EA" w:rsidRDefault="0048317E" w:rsidP="009D2EC7">
            <w:pPr>
              <w:spacing w:after="0" w:line="240" w:lineRule="auto"/>
              <w:rPr>
                <w:rFonts w:eastAsia="Times New Roman"/>
                <w:bCs/>
                <w:color w:val="000000"/>
              </w:rPr>
            </w:pPr>
            <w:r w:rsidRPr="005A55EA">
              <w:rPr>
                <w:rFonts w:eastAsia="Times New Roman"/>
                <w:color w:val="000000"/>
              </w:rPr>
              <w:t>Survey x Sea</w:t>
            </w:r>
          </w:p>
        </w:tc>
        <w:tc>
          <w:tcPr>
            <w:tcW w:w="700" w:type="dxa"/>
            <w:tcBorders>
              <w:top w:val="nil"/>
              <w:left w:val="nil"/>
              <w:bottom w:val="nil"/>
              <w:right w:val="nil"/>
            </w:tcBorders>
            <w:shd w:val="clear" w:color="auto" w:fill="auto"/>
            <w:noWrap/>
            <w:hideMark/>
          </w:tcPr>
          <w:p w14:paraId="6B4A582D"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1</w:t>
            </w:r>
          </w:p>
        </w:tc>
        <w:tc>
          <w:tcPr>
            <w:tcW w:w="1380" w:type="dxa"/>
            <w:tcBorders>
              <w:top w:val="nil"/>
              <w:left w:val="nil"/>
              <w:bottom w:val="nil"/>
              <w:right w:val="nil"/>
            </w:tcBorders>
            <w:shd w:val="clear" w:color="auto" w:fill="auto"/>
            <w:noWrap/>
            <w:hideMark/>
          </w:tcPr>
          <w:p w14:paraId="1E25B368"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0.005</w:t>
            </w:r>
          </w:p>
        </w:tc>
        <w:tc>
          <w:tcPr>
            <w:tcW w:w="1380" w:type="dxa"/>
            <w:tcBorders>
              <w:top w:val="nil"/>
              <w:left w:val="nil"/>
              <w:bottom w:val="nil"/>
              <w:right w:val="nil"/>
            </w:tcBorders>
            <w:shd w:val="clear" w:color="auto" w:fill="auto"/>
            <w:noWrap/>
            <w:hideMark/>
          </w:tcPr>
          <w:p w14:paraId="27605667"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0.005</w:t>
            </w:r>
          </w:p>
        </w:tc>
        <w:tc>
          <w:tcPr>
            <w:tcW w:w="1600" w:type="dxa"/>
            <w:tcBorders>
              <w:top w:val="nil"/>
              <w:left w:val="nil"/>
              <w:bottom w:val="nil"/>
              <w:right w:val="nil"/>
            </w:tcBorders>
            <w:shd w:val="clear" w:color="auto" w:fill="auto"/>
            <w:noWrap/>
            <w:hideMark/>
          </w:tcPr>
          <w:p w14:paraId="35DF7B0B"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1.363</w:t>
            </w:r>
          </w:p>
        </w:tc>
        <w:tc>
          <w:tcPr>
            <w:tcW w:w="1000" w:type="dxa"/>
            <w:tcBorders>
              <w:top w:val="nil"/>
              <w:left w:val="nil"/>
              <w:bottom w:val="nil"/>
              <w:right w:val="nil"/>
            </w:tcBorders>
            <w:shd w:val="clear" w:color="auto" w:fill="auto"/>
            <w:noWrap/>
            <w:hideMark/>
          </w:tcPr>
          <w:p w14:paraId="598035BA"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0.250</w:t>
            </w:r>
          </w:p>
        </w:tc>
      </w:tr>
      <w:tr w:rsidR="0048317E" w:rsidRPr="005A55EA" w14:paraId="2F823231" w14:textId="77777777" w:rsidTr="009D2EC7">
        <w:trPr>
          <w:trHeight w:val="306"/>
        </w:trPr>
        <w:tc>
          <w:tcPr>
            <w:tcW w:w="1380" w:type="dxa"/>
            <w:tcBorders>
              <w:top w:val="nil"/>
              <w:left w:val="nil"/>
              <w:bottom w:val="single" w:sz="4" w:space="0" w:color="auto"/>
              <w:right w:val="nil"/>
            </w:tcBorders>
            <w:shd w:val="clear" w:color="auto" w:fill="auto"/>
            <w:noWrap/>
            <w:hideMark/>
          </w:tcPr>
          <w:p w14:paraId="7F055ED6" w14:textId="77777777" w:rsidR="0048317E" w:rsidRPr="005A55EA" w:rsidRDefault="0048317E" w:rsidP="009D2EC7">
            <w:pPr>
              <w:spacing w:after="0" w:line="240" w:lineRule="auto"/>
              <w:rPr>
                <w:rFonts w:eastAsia="Times New Roman"/>
                <w:bCs/>
                <w:color w:val="000000"/>
              </w:rPr>
            </w:pPr>
            <w:r w:rsidRPr="005A55EA">
              <w:rPr>
                <w:rFonts w:eastAsia="Times New Roman"/>
                <w:color w:val="000000"/>
              </w:rPr>
              <w:t>Residuals</w:t>
            </w:r>
          </w:p>
        </w:tc>
        <w:tc>
          <w:tcPr>
            <w:tcW w:w="700" w:type="dxa"/>
            <w:tcBorders>
              <w:top w:val="nil"/>
              <w:left w:val="nil"/>
              <w:bottom w:val="single" w:sz="4" w:space="0" w:color="auto"/>
              <w:right w:val="nil"/>
            </w:tcBorders>
            <w:shd w:val="clear" w:color="auto" w:fill="auto"/>
            <w:noWrap/>
            <w:hideMark/>
          </w:tcPr>
          <w:p w14:paraId="0C142870"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38</w:t>
            </w:r>
          </w:p>
        </w:tc>
        <w:tc>
          <w:tcPr>
            <w:tcW w:w="1380" w:type="dxa"/>
            <w:tcBorders>
              <w:top w:val="nil"/>
              <w:left w:val="nil"/>
              <w:bottom w:val="single" w:sz="4" w:space="0" w:color="auto"/>
              <w:right w:val="nil"/>
            </w:tcBorders>
            <w:shd w:val="clear" w:color="auto" w:fill="auto"/>
            <w:noWrap/>
            <w:hideMark/>
          </w:tcPr>
          <w:p w14:paraId="7C600B5A"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0.144</w:t>
            </w:r>
          </w:p>
        </w:tc>
        <w:tc>
          <w:tcPr>
            <w:tcW w:w="1380" w:type="dxa"/>
            <w:tcBorders>
              <w:top w:val="nil"/>
              <w:left w:val="nil"/>
              <w:bottom w:val="single" w:sz="4" w:space="0" w:color="auto"/>
              <w:right w:val="nil"/>
            </w:tcBorders>
            <w:shd w:val="clear" w:color="auto" w:fill="auto"/>
            <w:noWrap/>
            <w:hideMark/>
          </w:tcPr>
          <w:p w14:paraId="0BA08485"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0.004</w:t>
            </w:r>
          </w:p>
        </w:tc>
        <w:tc>
          <w:tcPr>
            <w:tcW w:w="1600" w:type="dxa"/>
            <w:tcBorders>
              <w:top w:val="nil"/>
              <w:left w:val="nil"/>
              <w:bottom w:val="single" w:sz="4" w:space="0" w:color="auto"/>
              <w:right w:val="nil"/>
            </w:tcBorders>
            <w:shd w:val="clear" w:color="auto" w:fill="auto"/>
            <w:noWrap/>
            <w:hideMark/>
          </w:tcPr>
          <w:p w14:paraId="28088981"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 </w:t>
            </w:r>
          </w:p>
        </w:tc>
        <w:tc>
          <w:tcPr>
            <w:tcW w:w="1000" w:type="dxa"/>
            <w:tcBorders>
              <w:top w:val="nil"/>
              <w:left w:val="nil"/>
              <w:bottom w:val="single" w:sz="4" w:space="0" w:color="auto"/>
              <w:right w:val="nil"/>
            </w:tcBorders>
            <w:shd w:val="clear" w:color="auto" w:fill="auto"/>
            <w:noWrap/>
            <w:hideMark/>
          </w:tcPr>
          <w:p w14:paraId="6A8FF3A0" w14:textId="77777777" w:rsidR="0048317E" w:rsidRPr="005A55EA" w:rsidRDefault="0048317E" w:rsidP="009D2EC7">
            <w:pPr>
              <w:spacing w:after="0" w:line="240" w:lineRule="auto"/>
              <w:jc w:val="center"/>
              <w:rPr>
                <w:rFonts w:eastAsia="Times New Roman"/>
                <w:bCs/>
                <w:color w:val="000000"/>
              </w:rPr>
            </w:pPr>
            <w:r w:rsidRPr="005A55EA">
              <w:rPr>
                <w:rFonts w:eastAsia="Times New Roman"/>
                <w:color w:val="000000"/>
              </w:rPr>
              <w:t> </w:t>
            </w:r>
          </w:p>
        </w:tc>
      </w:tr>
    </w:tbl>
    <w:p w14:paraId="30CC5F50" w14:textId="77777777" w:rsidR="0048317E" w:rsidRDefault="0048317E" w:rsidP="0048317E"/>
    <w:p w14:paraId="2B714DEA" w14:textId="77777777" w:rsidR="0048317E" w:rsidRDefault="0048317E" w:rsidP="0048317E"/>
    <w:p w14:paraId="34C6D948" w14:textId="77777777" w:rsidR="0048317E" w:rsidRDefault="0048317E" w:rsidP="0048317E"/>
    <w:p w14:paraId="4B8A7FBD" w14:textId="77777777" w:rsidR="0048317E" w:rsidRDefault="0048317E" w:rsidP="0048317E"/>
    <w:p w14:paraId="1B5354AC" w14:textId="77777777" w:rsidR="0048317E" w:rsidRDefault="0048317E" w:rsidP="0048317E"/>
    <w:p w14:paraId="66E40A3F" w14:textId="77777777" w:rsidR="0048317E" w:rsidRDefault="0048317E" w:rsidP="0048317E"/>
    <w:p w14:paraId="556A02D4" w14:textId="77777777" w:rsidR="0048317E" w:rsidRDefault="0048317E" w:rsidP="0048317E"/>
    <w:p w14:paraId="5EFB6717" w14:textId="77777777" w:rsidR="0048317E" w:rsidRDefault="0048317E" w:rsidP="0048317E"/>
    <w:p w14:paraId="6DAEC2A8" w14:textId="77777777" w:rsidR="0048317E" w:rsidRDefault="0048317E" w:rsidP="0048317E"/>
    <w:p w14:paraId="646E970C" w14:textId="77777777" w:rsidR="0048317E" w:rsidRDefault="0048317E" w:rsidP="0048317E"/>
    <w:p w14:paraId="01A5967B" w14:textId="77777777" w:rsidR="0048317E" w:rsidRDefault="0048317E" w:rsidP="0048317E"/>
    <w:p w14:paraId="488AAE78" w14:textId="77777777" w:rsidR="0048317E" w:rsidRDefault="0048317E" w:rsidP="0048317E"/>
    <w:p w14:paraId="0B541DDF" w14:textId="77777777" w:rsidR="0048317E" w:rsidRDefault="0048317E" w:rsidP="0048317E"/>
    <w:p w14:paraId="350A9EA6" w14:textId="77777777" w:rsidR="0048317E" w:rsidRDefault="0048317E" w:rsidP="0048317E"/>
    <w:p w14:paraId="6BA787EB" w14:textId="77777777" w:rsidR="0048317E" w:rsidRPr="00B5069E" w:rsidRDefault="0048317E" w:rsidP="0048317E">
      <w:pPr>
        <w:spacing w:after="0" w:line="240" w:lineRule="auto"/>
        <w:rPr>
          <w:rFonts w:eastAsia="Times New Roman"/>
          <w:bCs/>
          <w:color w:val="000000"/>
        </w:rPr>
      </w:pPr>
      <w:r w:rsidRPr="00B5069E">
        <w:rPr>
          <w:rFonts w:eastAsia="Times New Roman"/>
          <w:b/>
          <w:color w:val="000000"/>
        </w:rPr>
        <w:lastRenderedPageBreak/>
        <w:t>Table S4</w:t>
      </w:r>
      <w:r w:rsidRPr="00B5069E">
        <w:rPr>
          <w:rFonts w:eastAsia="Times New Roman"/>
          <w:color w:val="000000"/>
        </w:rPr>
        <w:t xml:space="preserve">. Results of linear mixed-effect models (LME) testing spatiotemporal differences on community-weighted mean trophic level (cwm_troph) for paired reef fish communities analyzed using a linear mixed-effect model of the form </w:t>
      </w:r>
      <w:r w:rsidRPr="00B5069E">
        <w:rPr>
          <w:rFonts w:eastAsia="Times New Roman"/>
          <w:i/>
          <w:iCs/>
          <w:color w:val="000000"/>
        </w:rPr>
        <w:t>cwm_troph ~ Survey * Sea + (1 | station_pair)</w:t>
      </w:r>
      <w:r w:rsidRPr="00B5069E">
        <w:rPr>
          <w:rFonts w:eastAsia="Times New Roman"/>
          <w:color w:val="000000"/>
        </w:rPr>
        <w:t xml:space="preserve"> where survey (Historical: SI 1978/1979 vs. Modern: SU 2019/2022) and Sea (Bohol Sea vs. Sulu Sea) were treated as fixed effects and station_pair (duplicated site code) as a random effect (accounting for repeated sampling). Fixed-effect estimates are shown with standard errors (SE) and 95% confidence intervals (CI). Analysis of Deviance (Type III ANOVA) tests are shown with Wald chi-square statistics (χ2) and corresponding p-values. </w:t>
      </w:r>
      <w:r w:rsidRPr="00B154AB">
        <w:rPr>
          <w:rFonts w:eastAsia="Times New Roman"/>
          <w:color w:val="000000"/>
        </w:rPr>
        <w:t>The Intercept represents Historical Bohol Sea; the Survey represents the difference between Modern and Historical surveys in the Bohol Sea; the Sea represents the difference between the Sulu and the Bohol Seas within the Historical Survey, and the Survey × Sea interaction represents the additional difference for the Modern Sulu Sea.</w:t>
      </w:r>
    </w:p>
    <w:p w14:paraId="15163131" w14:textId="77777777" w:rsidR="0048317E" w:rsidRDefault="0048317E" w:rsidP="0048317E"/>
    <w:tbl>
      <w:tblPr>
        <w:tblW w:w="7620" w:type="dxa"/>
        <w:tblLook w:val="04A0" w:firstRow="1" w:lastRow="0" w:firstColumn="1" w:lastColumn="0" w:noHBand="0" w:noVBand="1"/>
      </w:tblPr>
      <w:tblGrid>
        <w:gridCol w:w="1780"/>
        <w:gridCol w:w="1291"/>
        <w:gridCol w:w="785"/>
        <w:gridCol w:w="1584"/>
        <w:gridCol w:w="969"/>
        <w:gridCol w:w="1211"/>
      </w:tblGrid>
      <w:tr w:rsidR="0048317E" w:rsidRPr="00B5069E" w14:paraId="31B2F062" w14:textId="77777777" w:rsidTr="009D2EC7">
        <w:trPr>
          <w:trHeight w:val="306"/>
        </w:trPr>
        <w:tc>
          <w:tcPr>
            <w:tcW w:w="1780" w:type="dxa"/>
            <w:tcBorders>
              <w:top w:val="single" w:sz="4" w:space="0" w:color="auto"/>
              <w:left w:val="nil"/>
              <w:bottom w:val="nil"/>
              <w:right w:val="nil"/>
            </w:tcBorders>
            <w:shd w:val="clear" w:color="auto" w:fill="auto"/>
            <w:noWrap/>
            <w:hideMark/>
          </w:tcPr>
          <w:p w14:paraId="0F69F128"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 </w:t>
            </w:r>
          </w:p>
        </w:tc>
        <w:tc>
          <w:tcPr>
            <w:tcW w:w="3660" w:type="dxa"/>
            <w:gridSpan w:val="3"/>
            <w:tcBorders>
              <w:top w:val="single" w:sz="4" w:space="0" w:color="auto"/>
              <w:left w:val="nil"/>
              <w:bottom w:val="nil"/>
              <w:right w:val="nil"/>
            </w:tcBorders>
            <w:shd w:val="clear" w:color="auto" w:fill="auto"/>
            <w:noWrap/>
            <w:hideMark/>
          </w:tcPr>
          <w:p w14:paraId="6E554287"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Fixed Effects</w:t>
            </w:r>
          </w:p>
        </w:tc>
        <w:tc>
          <w:tcPr>
            <w:tcW w:w="2180" w:type="dxa"/>
            <w:gridSpan w:val="2"/>
            <w:tcBorders>
              <w:top w:val="single" w:sz="4" w:space="0" w:color="auto"/>
              <w:left w:val="nil"/>
              <w:bottom w:val="nil"/>
              <w:right w:val="nil"/>
            </w:tcBorders>
            <w:shd w:val="clear" w:color="auto" w:fill="auto"/>
            <w:noWrap/>
            <w:hideMark/>
          </w:tcPr>
          <w:p w14:paraId="57E61B52"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ANOVA</w:t>
            </w:r>
          </w:p>
        </w:tc>
      </w:tr>
      <w:tr w:rsidR="0048317E" w:rsidRPr="00B5069E" w14:paraId="74277FEB" w14:textId="77777777" w:rsidTr="009D2EC7">
        <w:trPr>
          <w:trHeight w:val="348"/>
        </w:trPr>
        <w:tc>
          <w:tcPr>
            <w:tcW w:w="1780" w:type="dxa"/>
            <w:tcBorders>
              <w:top w:val="nil"/>
              <w:left w:val="nil"/>
              <w:bottom w:val="single" w:sz="4" w:space="0" w:color="auto"/>
              <w:right w:val="nil"/>
            </w:tcBorders>
            <w:shd w:val="clear" w:color="auto" w:fill="auto"/>
            <w:noWrap/>
            <w:hideMark/>
          </w:tcPr>
          <w:p w14:paraId="38BCA00A" w14:textId="77777777" w:rsidR="0048317E" w:rsidRPr="00B5069E" w:rsidRDefault="0048317E" w:rsidP="009D2EC7">
            <w:pPr>
              <w:spacing w:after="0" w:line="240" w:lineRule="auto"/>
              <w:rPr>
                <w:rFonts w:eastAsia="Times New Roman"/>
                <w:b/>
                <w:color w:val="000000"/>
              </w:rPr>
            </w:pPr>
            <w:r w:rsidRPr="00B5069E">
              <w:rPr>
                <w:rFonts w:eastAsia="Times New Roman"/>
                <w:b/>
                <w:color w:val="000000"/>
              </w:rPr>
              <w:t>Term</w:t>
            </w:r>
          </w:p>
        </w:tc>
        <w:tc>
          <w:tcPr>
            <w:tcW w:w="1291" w:type="dxa"/>
            <w:tcBorders>
              <w:top w:val="nil"/>
              <w:left w:val="nil"/>
              <w:bottom w:val="single" w:sz="4" w:space="0" w:color="auto"/>
              <w:right w:val="nil"/>
            </w:tcBorders>
            <w:shd w:val="clear" w:color="auto" w:fill="auto"/>
            <w:noWrap/>
            <w:hideMark/>
          </w:tcPr>
          <w:p w14:paraId="37548191"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Estimate</w:t>
            </w:r>
          </w:p>
        </w:tc>
        <w:tc>
          <w:tcPr>
            <w:tcW w:w="785" w:type="dxa"/>
            <w:tcBorders>
              <w:top w:val="nil"/>
              <w:left w:val="nil"/>
              <w:bottom w:val="single" w:sz="4" w:space="0" w:color="auto"/>
              <w:right w:val="nil"/>
            </w:tcBorders>
            <w:shd w:val="clear" w:color="auto" w:fill="auto"/>
            <w:noWrap/>
            <w:hideMark/>
          </w:tcPr>
          <w:p w14:paraId="3FFB5AA9"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SE</w:t>
            </w:r>
          </w:p>
        </w:tc>
        <w:tc>
          <w:tcPr>
            <w:tcW w:w="1584" w:type="dxa"/>
            <w:tcBorders>
              <w:top w:val="nil"/>
              <w:left w:val="nil"/>
              <w:bottom w:val="single" w:sz="4" w:space="0" w:color="auto"/>
              <w:right w:val="nil"/>
            </w:tcBorders>
            <w:shd w:val="clear" w:color="auto" w:fill="auto"/>
            <w:noWrap/>
            <w:hideMark/>
          </w:tcPr>
          <w:p w14:paraId="28D1EE12"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CI</w:t>
            </w:r>
          </w:p>
        </w:tc>
        <w:tc>
          <w:tcPr>
            <w:tcW w:w="969" w:type="dxa"/>
            <w:tcBorders>
              <w:top w:val="nil"/>
              <w:left w:val="nil"/>
              <w:bottom w:val="single" w:sz="4" w:space="0" w:color="auto"/>
              <w:right w:val="nil"/>
            </w:tcBorders>
            <w:shd w:val="clear" w:color="auto" w:fill="auto"/>
            <w:noWrap/>
            <w:hideMark/>
          </w:tcPr>
          <w:p w14:paraId="18A6F8DD" w14:textId="77777777" w:rsidR="0048317E" w:rsidRPr="00B5069E" w:rsidRDefault="0048317E" w:rsidP="009D2EC7">
            <w:pPr>
              <w:spacing w:after="0" w:line="240" w:lineRule="auto"/>
              <w:jc w:val="center"/>
              <w:rPr>
                <w:rFonts w:eastAsia="Times New Roman"/>
                <w:b/>
                <w:i/>
                <w:iCs/>
                <w:color w:val="000000"/>
              </w:rPr>
            </w:pPr>
            <w:r w:rsidRPr="00B5069E">
              <w:rPr>
                <w:rFonts w:eastAsia="Times New Roman"/>
                <w:b/>
                <w:i/>
                <w:iCs/>
                <w:color w:val="000000"/>
              </w:rPr>
              <w:t>χ</w:t>
            </w:r>
            <w:r w:rsidRPr="00B5069E">
              <w:rPr>
                <w:rFonts w:eastAsia="Times New Roman"/>
                <w:b/>
                <w:i/>
                <w:iCs/>
                <w:color w:val="000000"/>
                <w:vertAlign w:val="superscript"/>
              </w:rPr>
              <w:t>2</w:t>
            </w:r>
          </w:p>
        </w:tc>
        <w:tc>
          <w:tcPr>
            <w:tcW w:w="1211" w:type="dxa"/>
            <w:tcBorders>
              <w:top w:val="nil"/>
              <w:left w:val="nil"/>
              <w:bottom w:val="single" w:sz="4" w:space="0" w:color="auto"/>
              <w:right w:val="nil"/>
            </w:tcBorders>
            <w:shd w:val="clear" w:color="auto" w:fill="auto"/>
            <w:noWrap/>
            <w:hideMark/>
          </w:tcPr>
          <w:p w14:paraId="58A60555" w14:textId="77777777" w:rsidR="0048317E" w:rsidRPr="00B5069E" w:rsidRDefault="0048317E" w:rsidP="009D2EC7">
            <w:pPr>
              <w:spacing w:after="0" w:line="240" w:lineRule="auto"/>
              <w:jc w:val="center"/>
              <w:rPr>
                <w:rFonts w:eastAsia="Times New Roman"/>
                <w:b/>
                <w:i/>
                <w:iCs/>
                <w:color w:val="000000"/>
              </w:rPr>
            </w:pPr>
            <w:r w:rsidRPr="00B5069E">
              <w:rPr>
                <w:rFonts w:eastAsia="Times New Roman"/>
                <w:b/>
                <w:i/>
                <w:iCs/>
                <w:color w:val="000000"/>
              </w:rPr>
              <w:t>p</w:t>
            </w:r>
          </w:p>
        </w:tc>
      </w:tr>
      <w:tr w:rsidR="0048317E" w:rsidRPr="00B5069E" w14:paraId="5B5AE891" w14:textId="77777777" w:rsidTr="009D2EC7">
        <w:trPr>
          <w:trHeight w:val="306"/>
        </w:trPr>
        <w:tc>
          <w:tcPr>
            <w:tcW w:w="1780" w:type="dxa"/>
            <w:tcBorders>
              <w:top w:val="nil"/>
              <w:left w:val="nil"/>
              <w:bottom w:val="nil"/>
              <w:right w:val="nil"/>
            </w:tcBorders>
            <w:shd w:val="clear" w:color="auto" w:fill="auto"/>
            <w:noWrap/>
            <w:hideMark/>
          </w:tcPr>
          <w:p w14:paraId="2A6345BF"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Intercept</w:t>
            </w:r>
          </w:p>
        </w:tc>
        <w:tc>
          <w:tcPr>
            <w:tcW w:w="1291" w:type="dxa"/>
            <w:tcBorders>
              <w:top w:val="nil"/>
              <w:left w:val="nil"/>
              <w:bottom w:val="nil"/>
              <w:right w:val="nil"/>
            </w:tcBorders>
            <w:shd w:val="clear" w:color="auto" w:fill="auto"/>
            <w:noWrap/>
            <w:vAlign w:val="bottom"/>
            <w:hideMark/>
          </w:tcPr>
          <w:p w14:paraId="3D776F1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2.212</w:t>
            </w:r>
          </w:p>
        </w:tc>
        <w:tc>
          <w:tcPr>
            <w:tcW w:w="785" w:type="dxa"/>
            <w:tcBorders>
              <w:top w:val="nil"/>
              <w:left w:val="nil"/>
              <w:bottom w:val="nil"/>
              <w:right w:val="nil"/>
            </w:tcBorders>
            <w:shd w:val="clear" w:color="auto" w:fill="auto"/>
            <w:noWrap/>
            <w:vAlign w:val="bottom"/>
            <w:hideMark/>
          </w:tcPr>
          <w:p w14:paraId="29EE138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0.148</w:t>
            </w:r>
          </w:p>
        </w:tc>
        <w:tc>
          <w:tcPr>
            <w:tcW w:w="1584" w:type="dxa"/>
            <w:tcBorders>
              <w:top w:val="nil"/>
              <w:left w:val="nil"/>
              <w:bottom w:val="nil"/>
              <w:right w:val="nil"/>
            </w:tcBorders>
            <w:shd w:val="clear" w:color="auto" w:fill="auto"/>
            <w:noWrap/>
            <w:vAlign w:val="bottom"/>
            <w:hideMark/>
          </w:tcPr>
          <w:p w14:paraId="2D7129F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1.93 - 2.49</w:t>
            </w:r>
          </w:p>
        </w:tc>
        <w:tc>
          <w:tcPr>
            <w:tcW w:w="969" w:type="dxa"/>
            <w:tcBorders>
              <w:top w:val="nil"/>
              <w:left w:val="nil"/>
              <w:bottom w:val="nil"/>
              <w:right w:val="nil"/>
            </w:tcBorders>
            <w:shd w:val="clear" w:color="auto" w:fill="auto"/>
            <w:noWrap/>
            <w:hideMark/>
          </w:tcPr>
          <w:p w14:paraId="6964D55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222</w:t>
            </w:r>
          </w:p>
        </w:tc>
        <w:tc>
          <w:tcPr>
            <w:tcW w:w="1211" w:type="dxa"/>
            <w:tcBorders>
              <w:top w:val="nil"/>
              <w:left w:val="nil"/>
              <w:bottom w:val="nil"/>
              <w:right w:val="nil"/>
            </w:tcBorders>
            <w:shd w:val="clear" w:color="auto" w:fill="auto"/>
            <w:noWrap/>
            <w:vAlign w:val="bottom"/>
            <w:hideMark/>
          </w:tcPr>
          <w:p w14:paraId="5C58F27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&lt;2e-16</w:t>
            </w:r>
          </w:p>
        </w:tc>
      </w:tr>
      <w:tr w:rsidR="0048317E" w:rsidRPr="00B5069E" w14:paraId="5095D92A" w14:textId="77777777" w:rsidTr="009D2EC7">
        <w:trPr>
          <w:trHeight w:val="306"/>
        </w:trPr>
        <w:tc>
          <w:tcPr>
            <w:tcW w:w="1780" w:type="dxa"/>
            <w:tcBorders>
              <w:top w:val="nil"/>
              <w:left w:val="nil"/>
              <w:bottom w:val="nil"/>
              <w:right w:val="nil"/>
            </w:tcBorders>
            <w:shd w:val="clear" w:color="auto" w:fill="auto"/>
            <w:noWrap/>
            <w:hideMark/>
          </w:tcPr>
          <w:p w14:paraId="4998EFFF"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Survey</w:t>
            </w:r>
          </w:p>
        </w:tc>
        <w:tc>
          <w:tcPr>
            <w:tcW w:w="1291" w:type="dxa"/>
            <w:tcBorders>
              <w:top w:val="nil"/>
              <w:left w:val="nil"/>
              <w:bottom w:val="nil"/>
              <w:right w:val="nil"/>
            </w:tcBorders>
            <w:shd w:val="clear" w:color="auto" w:fill="auto"/>
            <w:noWrap/>
            <w:vAlign w:val="bottom"/>
            <w:hideMark/>
          </w:tcPr>
          <w:p w14:paraId="0B3BE40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-0.190</w:t>
            </w:r>
          </w:p>
        </w:tc>
        <w:tc>
          <w:tcPr>
            <w:tcW w:w="785" w:type="dxa"/>
            <w:tcBorders>
              <w:top w:val="nil"/>
              <w:left w:val="nil"/>
              <w:bottom w:val="nil"/>
              <w:right w:val="nil"/>
            </w:tcBorders>
            <w:shd w:val="clear" w:color="auto" w:fill="auto"/>
            <w:noWrap/>
            <w:vAlign w:val="bottom"/>
            <w:hideMark/>
          </w:tcPr>
          <w:p w14:paraId="13A6B01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0.207</w:t>
            </w:r>
          </w:p>
        </w:tc>
        <w:tc>
          <w:tcPr>
            <w:tcW w:w="1584" w:type="dxa"/>
            <w:tcBorders>
              <w:top w:val="nil"/>
              <w:left w:val="nil"/>
              <w:bottom w:val="nil"/>
              <w:right w:val="nil"/>
            </w:tcBorders>
            <w:shd w:val="clear" w:color="auto" w:fill="auto"/>
            <w:noWrap/>
            <w:vAlign w:val="bottom"/>
            <w:hideMark/>
          </w:tcPr>
          <w:p w14:paraId="7CBE1EE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-0.59 - 0.21</w:t>
            </w:r>
          </w:p>
        </w:tc>
        <w:tc>
          <w:tcPr>
            <w:tcW w:w="969" w:type="dxa"/>
            <w:tcBorders>
              <w:top w:val="nil"/>
              <w:left w:val="nil"/>
              <w:bottom w:val="nil"/>
              <w:right w:val="nil"/>
            </w:tcBorders>
            <w:shd w:val="clear" w:color="auto" w:fill="auto"/>
            <w:noWrap/>
            <w:hideMark/>
          </w:tcPr>
          <w:p w14:paraId="24B42E6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0.838</w:t>
            </w:r>
          </w:p>
        </w:tc>
        <w:tc>
          <w:tcPr>
            <w:tcW w:w="1211" w:type="dxa"/>
            <w:tcBorders>
              <w:top w:val="nil"/>
              <w:left w:val="nil"/>
              <w:bottom w:val="nil"/>
              <w:right w:val="nil"/>
            </w:tcBorders>
            <w:shd w:val="clear" w:color="auto" w:fill="auto"/>
            <w:noWrap/>
            <w:vAlign w:val="bottom"/>
            <w:hideMark/>
          </w:tcPr>
          <w:p w14:paraId="2F64FEF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0.360</w:t>
            </w:r>
          </w:p>
        </w:tc>
      </w:tr>
      <w:tr w:rsidR="0048317E" w:rsidRPr="00B5069E" w14:paraId="4E6D65BE" w14:textId="77777777" w:rsidTr="009D2EC7">
        <w:trPr>
          <w:trHeight w:val="306"/>
        </w:trPr>
        <w:tc>
          <w:tcPr>
            <w:tcW w:w="1780" w:type="dxa"/>
            <w:tcBorders>
              <w:top w:val="nil"/>
              <w:left w:val="nil"/>
              <w:bottom w:val="nil"/>
              <w:right w:val="nil"/>
            </w:tcBorders>
            <w:shd w:val="clear" w:color="auto" w:fill="auto"/>
            <w:noWrap/>
            <w:hideMark/>
          </w:tcPr>
          <w:p w14:paraId="1FB90A22"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Sea</w:t>
            </w:r>
          </w:p>
        </w:tc>
        <w:tc>
          <w:tcPr>
            <w:tcW w:w="1291" w:type="dxa"/>
            <w:tcBorders>
              <w:top w:val="nil"/>
              <w:left w:val="nil"/>
              <w:bottom w:val="nil"/>
              <w:right w:val="nil"/>
            </w:tcBorders>
            <w:shd w:val="clear" w:color="auto" w:fill="auto"/>
            <w:noWrap/>
            <w:vAlign w:val="bottom"/>
            <w:hideMark/>
          </w:tcPr>
          <w:p w14:paraId="18C6871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0.138</w:t>
            </w:r>
          </w:p>
        </w:tc>
        <w:tc>
          <w:tcPr>
            <w:tcW w:w="785" w:type="dxa"/>
            <w:tcBorders>
              <w:top w:val="nil"/>
              <w:left w:val="nil"/>
              <w:bottom w:val="nil"/>
              <w:right w:val="nil"/>
            </w:tcBorders>
            <w:shd w:val="clear" w:color="auto" w:fill="auto"/>
            <w:noWrap/>
            <w:vAlign w:val="bottom"/>
            <w:hideMark/>
          </w:tcPr>
          <w:p w14:paraId="1338E41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0.240</w:t>
            </w:r>
          </w:p>
        </w:tc>
        <w:tc>
          <w:tcPr>
            <w:tcW w:w="1584" w:type="dxa"/>
            <w:tcBorders>
              <w:top w:val="nil"/>
              <w:left w:val="nil"/>
              <w:bottom w:val="nil"/>
              <w:right w:val="nil"/>
            </w:tcBorders>
            <w:shd w:val="clear" w:color="auto" w:fill="auto"/>
            <w:noWrap/>
            <w:vAlign w:val="bottom"/>
            <w:hideMark/>
          </w:tcPr>
          <w:p w14:paraId="0893B17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-0.32 - 0.60</w:t>
            </w:r>
          </w:p>
        </w:tc>
        <w:tc>
          <w:tcPr>
            <w:tcW w:w="969" w:type="dxa"/>
            <w:tcBorders>
              <w:top w:val="nil"/>
              <w:left w:val="nil"/>
              <w:bottom w:val="nil"/>
              <w:right w:val="nil"/>
            </w:tcBorders>
            <w:shd w:val="clear" w:color="auto" w:fill="auto"/>
            <w:noWrap/>
            <w:hideMark/>
          </w:tcPr>
          <w:p w14:paraId="250C951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0.332</w:t>
            </w:r>
          </w:p>
        </w:tc>
        <w:tc>
          <w:tcPr>
            <w:tcW w:w="1211" w:type="dxa"/>
            <w:tcBorders>
              <w:top w:val="nil"/>
              <w:left w:val="nil"/>
              <w:bottom w:val="nil"/>
              <w:right w:val="nil"/>
            </w:tcBorders>
            <w:shd w:val="clear" w:color="auto" w:fill="auto"/>
            <w:noWrap/>
            <w:vAlign w:val="bottom"/>
            <w:hideMark/>
          </w:tcPr>
          <w:p w14:paraId="6EBFC82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0.565</w:t>
            </w:r>
          </w:p>
        </w:tc>
      </w:tr>
      <w:tr w:rsidR="0048317E" w:rsidRPr="00B5069E" w14:paraId="493ADC68" w14:textId="77777777" w:rsidTr="009D2EC7">
        <w:trPr>
          <w:trHeight w:val="306"/>
        </w:trPr>
        <w:tc>
          <w:tcPr>
            <w:tcW w:w="1780" w:type="dxa"/>
            <w:tcBorders>
              <w:top w:val="nil"/>
              <w:left w:val="nil"/>
              <w:bottom w:val="single" w:sz="4" w:space="0" w:color="auto"/>
              <w:right w:val="nil"/>
            </w:tcBorders>
            <w:shd w:val="clear" w:color="auto" w:fill="auto"/>
            <w:noWrap/>
            <w:hideMark/>
          </w:tcPr>
          <w:p w14:paraId="55E4F613"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Survey × Sea</w:t>
            </w:r>
          </w:p>
        </w:tc>
        <w:tc>
          <w:tcPr>
            <w:tcW w:w="1291" w:type="dxa"/>
            <w:tcBorders>
              <w:top w:val="nil"/>
              <w:left w:val="nil"/>
              <w:bottom w:val="single" w:sz="4" w:space="0" w:color="auto"/>
              <w:right w:val="nil"/>
            </w:tcBorders>
            <w:shd w:val="clear" w:color="auto" w:fill="auto"/>
            <w:noWrap/>
            <w:vAlign w:val="bottom"/>
            <w:hideMark/>
          </w:tcPr>
          <w:p w14:paraId="4BC11EC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-0.502</w:t>
            </w:r>
          </w:p>
        </w:tc>
        <w:tc>
          <w:tcPr>
            <w:tcW w:w="785" w:type="dxa"/>
            <w:tcBorders>
              <w:top w:val="nil"/>
              <w:left w:val="nil"/>
              <w:bottom w:val="single" w:sz="4" w:space="0" w:color="auto"/>
              <w:right w:val="nil"/>
            </w:tcBorders>
            <w:shd w:val="clear" w:color="auto" w:fill="auto"/>
            <w:noWrap/>
            <w:vAlign w:val="bottom"/>
            <w:hideMark/>
          </w:tcPr>
          <w:p w14:paraId="4AC5A28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0.336</w:t>
            </w:r>
          </w:p>
        </w:tc>
        <w:tc>
          <w:tcPr>
            <w:tcW w:w="1584" w:type="dxa"/>
            <w:tcBorders>
              <w:top w:val="nil"/>
              <w:left w:val="nil"/>
              <w:bottom w:val="single" w:sz="4" w:space="0" w:color="auto"/>
              <w:right w:val="nil"/>
            </w:tcBorders>
            <w:shd w:val="clear" w:color="auto" w:fill="auto"/>
            <w:noWrap/>
            <w:vAlign w:val="bottom"/>
            <w:hideMark/>
          </w:tcPr>
          <w:p w14:paraId="1AF8519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-1.15 - 0.15</w:t>
            </w:r>
          </w:p>
        </w:tc>
        <w:tc>
          <w:tcPr>
            <w:tcW w:w="969" w:type="dxa"/>
            <w:tcBorders>
              <w:top w:val="nil"/>
              <w:left w:val="nil"/>
              <w:bottom w:val="single" w:sz="4" w:space="0" w:color="auto"/>
              <w:right w:val="nil"/>
            </w:tcBorders>
            <w:shd w:val="clear" w:color="auto" w:fill="auto"/>
            <w:noWrap/>
            <w:vAlign w:val="bottom"/>
            <w:hideMark/>
          </w:tcPr>
          <w:p w14:paraId="435F953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2.232</w:t>
            </w:r>
          </w:p>
        </w:tc>
        <w:tc>
          <w:tcPr>
            <w:tcW w:w="1211" w:type="dxa"/>
            <w:tcBorders>
              <w:top w:val="nil"/>
              <w:left w:val="nil"/>
              <w:bottom w:val="single" w:sz="4" w:space="0" w:color="auto"/>
              <w:right w:val="nil"/>
            </w:tcBorders>
            <w:shd w:val="clear" w:color="auto" w:fill="auto"/>
            <w:noWrap/>
            <w:vAlign w:val="bottom"/>
            <w:hideMark/>
          </w:tcPr>
          <w:p w14:paraId="44ECBDD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0.135</w:t>
            </w:r>
          </w:p>
        </w:tc>
      </w:tr>
    </w:tbl>
    <w:p w14:paraId="722667AE" w14:textId="77777777" w:rsidR="0048317E" w:rsidRDefault="0048317E" w:rsidP="0048317E"/>
    <w:p w14:paraId="46647F9D" w14:textId="77777777" w:rsidR="0048317E" w:rsidRDefault="0048317E" w:rsidP="0048317E"/>
    <w:p w14:paraId="18807830" w14:textId="77777777" w:rsidR="0048317E" w:rsidRDefault="0048317E" w:rsidP="0048317E"/>
    <w:p w14:paraId="138F8E3A" w14:textId="77777777" w:rsidR="0048317E" w:rsidRDefault="0048317E" w:rsidP="0048317E"/>
    <w:p w14:paraId="054FF0CF" w14:textId="77777777" w:rsidR="0048317E" w:rsidRDefault="0048317E" w:rsidP="0048317E"/>
    <w:p w14:paraId="66D5EF57" w14:textId="77777777" w:rsidR="0048317E" w:rsidRDefault="0048317E" w:rsidP="0048317E"/>
    <w:p w14:paraId="384BDB03" w14:textId="77777777" w:rsidR="0048317E" w:rsidRDefault="0048317E" w:rsidP="0048317E"/>
    <w:p w14:paraId="511DC5F9" w14:textId="77777777" w:rsidR="0048317E" w:rsidRDefault="0048317E" w:rsidP="0048317E"/>
    <w:p w14:paraId="7E40D106" w14:textId="77777777" w:rsidR="0048317E" w:rsidRDefault="0048317E" w:rsidP="0048317E"/>
    <w:p w14:paraId="179FBEC8" w14:textId="77777777" w:rsidR="0048317E" w:rsidRDefault="0048317E" w:rsidP="0048317E"/>
    <w:p w14:paraId="6666ABD6" w14:textId="77777777" w:rsidR="0048317E" w:rsidRDefault="0048317E" w:rsidP="0048317E"/>
    <w:p w14:paraId="703CC4C0" w14:textId="77777777" w:rsidR="0048317E" w:rsidRPr="00B5069E" w:rsidRDefault="0048317E" w:rsidP="0048317E">
      <w:pPr>
        <w:spacing w:after="0" w:line="240" w:lineRule="auto"/>
        <w:rPr>
          <w:rFonts w:eastAsia="Times New Roman"/>
          <w:bCs/>
          <w:color w:val="000000"/>
        </w:rPr>
      </w:pPr>
      <w:r w:rsidRPr="00B5069E">
        <w:rPr>
          <w:rFonts w:eastAsia="Times New Roman"/>
          <w:b/>
          <w:color w:val="000000"/>
        </w:rPr>
        <w:lastRenderedPageBreak/>
        <w:t>Table S5</w:t>
      </w:r>
      <w:r w:rsidRPr="00B5069E">
        <w:rPr>
          <w:rFonts w:eastAsia="Times New Roman"/>
          <w:color w:val="000000"/>
        </w:rPr>
        <w:t xml:space="preserve">. Similarity profile test (SIMPROF) of significant structure (α = 0.05) between clusters in the Bray–Curtis dendrogram using the </w:t>
      </w:r>
      <w:r w:rsidRPr="00B5069E">
        <w:rPr>
          <w:rFonts w:eastAsia="Times New Roman"/>
          <w:i/>
          <w:iCs/>
          <w:color w:val="000000"/>
        </w:rPr>
        <w:t xml:space="preserve">simprof </w:t>
      </w:r>
      <w:r w:rsidRPr="00B5069E">
        <w:rPr>
          <w:rFonts w:eastAsia="Times New Roman"/>
          <w:color w:val="000000"/>
        </w:rPr>
        <w:t xml:space="preserve">function from the </w:t>
      </w:r>
      <w:r w:rsidRPr="00B5069E">
        <w:rPr>
          <w:rFonts w:eastAsia="Times New Roman"/>
          <w:i/>
          <w:iCs/>
          <w:color w:val="000000"/>
        </w:rPr>
        <w:t>clustsig</w:t>
      </w:r>
      <w:r w:rsidRPr="00B5069E">
        <w:rPr>
          <w:rFonts w:eastAsia="Times New Roman"/>
          <w:color w:val="000000"/>
        </w:rPr>
        <w:t xml:space="preserve"> package. Seventeen SIMPROF significant clusters were identified from the 42 stations across the Bohol and Sulu Seas and the historical (SI 1978/79) and modern (SU 2019/22) survey eras.</w:t>
      </w:r>
    </w:p>
    <w:p w14:paraId="6654F53B" w14:textId="77777777" w:rsidR="0048317E" w:rsidRDefault="0048317E" w:rsidP="0048317E"/>
    <w:tbl>
      <w:tblPr>
        <w:tblW w:w="11610" w:type="dxa"/>
        <w:tblLook w:val="04A0" w:firstRow="1" w:lastRow="0" w:firstColumn="1" w:lastColumn="0" w:noHBand="0" w:noVBand="1"/>
      </w:tblPr>
      <w:tblGrid>
        <w:gridCol w:w="1700"/>
        <w:gridCol w:w="2260"/>
        <w:gridCol w:w="1220"/>
        <w:gridCol w:w="1360"/>
        <w:gridCol w:w="2140"/>
        <w:gridCol w:w="1600"/>
        <w:gridCol w:w="1220"/>
        <w:gridCol w:w="110"/>
      </w:tblGrid>
      <w:tr w:rsidR="0048317E" w:rsidRPr="00B5069E" w14:paraId="6F59499D" w14:textId="77777777" w:rsidTr="009D2EC7">
        <w:trPr>
          <w:trHeight w:val="600"/>
        </w:trPr>
        <w:tc>
          <w:tcPr>
            <w:tcW w:w="1700" w:type="dxa"/>
            <w:tcBorders>
              <w:top w:val="single" w:sz="4" w:space="0" w:color="auto"/>
              <w:left w:val="nil"/>
              <w:bottom w:val="single" w:sz="4" w:space="0" w:color="auto"/>
              <w:right w:val="nil"/>
            </w:tcBorders>
            <w:shd w:val="clear" w:color="auto" w:fill="auto"/>
            <w:noWrap/>
            <w:hideMark/>
          </w:tcPr>
          <w:p w14:paraId="6450BF75" w14:textId="77777777" w:rsidR="0048317E" w:rsidRPr="00B5069E" w:rsidRDefault="0048317E" w:rsidP="009D2EC7">
            <w:pPr>
              <w:spacing w:after="0" w:line="240" w:lineRule="auto"/>
              <w:rPr>
                <w:rFonts w:eastAsia="Times New Roman"/>
                <w:b/>
                <w:color w:val="000000"/>
              </w:rPr>
            </w:pPr>
            <w:r w:rsidRPr="00B5069E">
              <w:rPr>
                <w:rFonts w:eastAsia="Times New Roman"/>
                <w:b/>
                <w:color w:val="000000"/>
              </w:rPr>
              <w:t>Station Code</w:t>
            </w:r>
          </w:p>
        </w:tc>
        <w:tc>
          <w:tcPr>
            <w:tcW w:w="2260" w:type="dxa"/>
            <w:tcBorders>
              <w:top w:val="single" w:sz="4" w:space="0" w:color="auto"/>
              <w:left w:val="nil"/>
              <w:bottom w:val="single" w:sz="4" w:space="0" w:color="auto"/>
              <w:right w:val="nil"/>
            </w:tcBorders>
            <w:shd w:val="clear" w:color="auto" w:fill="auto"/>
            <w:hideMark/>
          </w:tcPr>
          <w:p w14:paraId="08CDE258"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SIMPROF Significant Cluster</w:t>
            </w:r>
          </w:p>
        </w:tc>
        <w:tc>
          <w:tcPr>
            <w:tcW w:w="1220" w:type="dxa"/>
            <w:tcBorders>
              <w:top w:val="single" w:sz="4" w:space="0" w:color="auto"/>
              <w:left w:val="nil"/>
              <w:bottom w:val="single" w:sz="4" w:space="0" w:color="auto"/>
              <w:right w:val="nil"/>
            </w:tcBorders>
            <w:shd w:val="clear" w:color="auto" w:fill="auto"/>
            <w:noWrap/>
            <w:hideMark/>
          </w:tcPr>
          <w:p w14:paraId="5D710097"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Survey</w:t>
            </w:r>
          </w:p>
        </w:tc>
        <w:tc>
          <w:tcPr>
            <w:tcW w:w="1360" w:type="dxa"/>
            <w:tcBorders>
              <w:top w:val="single" w:sz="4" w:space="0" w:color="auto"/>
              <w:left w:val="nil"/>
              <w:bottom w:val="single" w:sz="4" w:space="0" w:color="auto"/>
              <w:right w:val="nil"/>
            </w:tcBorders>
            <w:shd w:val="clear" w:color="auto" w:fill="auto"/>
            <w:noWrap/>
            <w:hideMark/>
          </w:tcPr>
          <w:p w14:paraId="53308AA7"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Sea</w:t>
            </w:r>
          </w:p>
        </w:tc>
        <w:tc>
          <w:tcPr>
            <w:tcW w:w="2140" w:type="dxa"/>
            <w:tcBorders>
              <w:top w:val="single" w:sz="4" w:space="0" w:color="auto"/>
              <w:left w:val="nil"/>
              <w:bottom w:val="single" w:sz="4" w:space="0" w:color="auto"/>
              <w:right w:val="nil"/>
            </w:tcBorders>
            <w:shd w:val="clear" w:color="auto" w:fill="auto"/>
            <w:noWrap/>
            <w:hideMark/>
          </w:tcPr>
          <w:p w14:paraId="084414CB"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Province</w:t>
            </w:r>
          </w:p>
        </w:tc>
        <w:tc>
          <w:tcPr>
            <w:tcW w:w="1600" w:type="dxa"/>
            <w:tcBorders>
              <w:top w:val="single" w:sz="4" w:space="0" w:color="auto"/>
              <w:left w:val="nil"/>
              <w:bottom w:val="single" w:sz="4" w:space="0" w:color="auto"/>
              <w:right w:val="nil"/>
            </w:tcBorders>
            <w:shd w:val="clear" w:color="auto" w:fill="auto"/>
            <w:noWrap/>
            <w:hideMark/>
          </w:tcPr>
          <w:p w14:paraId="36DE6758"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Municipality</w:t>
            </w:r>
          </w:p>
        </w:tc>
        <w:tc>
          <w:tcPr>
            <w:tcW w:w="1330" w:type="dxa"/>
            <w:gridSpan w:val="2"/>
            <w:tcBorders>
              <w:top w:val="single" w:sz="4" w:space="0" w:color="auto"/>
              <w:left w:val="nil"/>
              <w:bottom w:val="single" w:sz="4" w:space="0" w:color="auto"/>
              <w:right w:val="nil"/>
            </w:tcBorders>
            <w:shd w:val="clear" w:color="auto" w:fill="auto"/>
            <w:noWrap/>
            <w:hideMark/>
          </w:tcPr>
          <w:p w14:paraId="0D2F6C45"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Depth (m)</w:t>
            </w:r>
          </w:p>
        </w:tc>
      </w:tr>
      <w:tr w:rsidR="0048317E" w:rsidRPr="00B5069E" w14:paraId="094A47EA"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4F69EEDD"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si_19_sulu</w:t>
            </w:r>
          </w:p>
        </w:tc>
        <w:tc>
          <w:tcPr>
            <w:tcW w:w="2260" w:type="dxa"/>
            <w:tcBorders>
              <w:top w:val="nil"/>
              <w:left w:val="nil"/>
              <w:bottom w:val="nil"/>
              <w:right w:val="nil"/>
            </w:tcBorders>
            <w:shd w:val="clear" w:color="auto" w:fill="auto"/>
            <w:noWrap/>
            <w:hideMark/>
          </w:tcPr>
          <w:p w14:paraId="2DFD849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w:t>
            </w:r>
          </w:p>
        </w:tc>
        <w:tc>
          <w:tcPr>
            <w:tcW w:w="1220" w:type="dxa"/>
            <w:tcBorders>
              <w:top w:val="nil"/>
              <w:left w:val="nil"/>
              <w:bottom w:val="nil"/>
              <w:right w:val="nil"/>
            </w:tcBorders>
            <w:shd w:val="clear" w:color="auto" w:fill="auto"/>
            <w:noWrap/>
            <w:hideMark/>
          </w:tcPr>
          <w:p w14:paraId="71D4EC7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1081BB3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5BF75F2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3C09596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Magsaysay</w:t>
            </w:r>
          </w:p>
        </w:tc>
        <w:tc>
          <w:tcPr>
            <w:tcW w:w="1220" w:type="dxa"/>
            <w:tcBorders>
              <w:top w:val="nil"/>
              <w:left w:val="nil"/>
              <w:bottom w:val="nil"/>
              <w:right w:val="nil"/>
            </w:tcBorders>
            <w:shd w:val="clear" w:color="auto" w:fill="auto"/>
            <w:noWrap/>
            <w:hideMark/>
          </w:tcPr>
          <w:p w14:paraId="4DB73A7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4.6</w:t>
            </w:r>
          </w:p>
        </w:tc>
      </w:tr>
      <w:tr w:rsidR="0048317E" w:rsidRPr="00B5069E" w14:paraId="365227F0"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01B59256"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si_18_sulu</w:t>
            </w:r>
          </w:p>
        </w:tc>
        <w:tc>
          <w:tcPr>
            <w:tcW w:w="2260" w:type="dxa"/>
            <w:tcBorders>
              <w:top w:val="nil"/>
              <w:left w:val="nil"/>
              <w:bottom w:val="nil"/>
              <w:right w:val="nil"/>
            </w:tcBorders>
            <w:shd w:val="clear" w:color="auto" w:fill="auto"/>
            <w:noWrap/>
            <w:hideMark/>
          </w:tcPr>
          <w:p w14:paraId="2DBB94C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w:t>
            </w:r>
          </w:p>
        </w:tc>
        <w:tc>
          <w:tcPr>
            <w:tcW w:w="1220" w:type="dxa"/>
            <w:tcBorders>
              <w:top w:val="nil"/>
              <w:left w:val="nil"/>
              <w:bottom w:val="nil"/>
              <w:right w:val="nil"/>
            </w:tcBorders>
            <w:shd w:val="clear" w:color="auto" w:fill="auto"/>
            <w:noWrap/>
            <w:hideMark/>
          </w:tcPr>
          <w:p w14:paraId="1048791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4759E7B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5F1BC74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47B7C5A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Magsaysay</w:t>
            </w:r>
          </w:p>
        </w:tc>
        <w:tc>
          <w:tcPr>
            <w:tcW w:w="1220" w:type="dxa"/>
            <w:tcBorders>
              <w:top w:val="nil"/>
              <w:left w:val="nil"/>
              <w:bottom w:val="nil"/>
              <w:right w:val="nil"/>
            </w:tcBorders>
            <w:shd w:val="clear" w:color="auto" w:fill="auto"/>
            <w:noWrap/>
            <w:hideMark/>
          </w:tcPr>
          <w:p w14:paraId="70277F7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3.0</w:t>
            </w:r>
          </w:p>
        </w:tc>
      </w:tr>
      <w:tr w:rsidR="0048317E" w:rsidRPr="00B5069E" w14:paraId="51248143"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08D2FA15"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si_12_bohol</w:t>
            </w:r>
          </w:p>
        </w:tc>
        <w:tc>
          <w:tcPr>
            <w:tcW w:w="2260" w:type="dxa"/>
            <w:tcBorders>
              <w:top w:val="nil"/>
              <w:left w:val="nil"/>
              <w:bottom w:val="nil"/>
              <w:right w:val="nil"/>
            </w:tcBorders>
            <w:shd w:val="clear" w:color="auto" w:fill="auto"/>
            <w:noWrap/>
            <w:hideMark/>
          </w:tcPr>
          <w:p w14:paraId="20D0AD9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w:t>
            </w:r>
          </w:p>
        </w:tc>
        <w:tc>
          <w:tcPr>
            <w:tcW w:w="1220" w:type="dxa"/>
            <w:tcBorders>
              <w:top w:val="nil"/>
              <w:left w:val="nil"/>
              <w:bottom w:val="nil"/>
              <w:right w:val="nil"/>
            </w:tcBorders>
            <w:shd w:val="clear" w:color="auto" w:fill="auto"/>
            <w:noWrap/>
            <w:hideMark/>
          </w:tcPr>
          <w:p w14:paraId="009FD83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0F367A7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380501D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600" w:type="dxa"/>
            <w:tcBorders>
              <w:top w:val="nil"/>
              <w:left w:val="nil"/>
              <w:bottom w:val="nil"/>
              <w:right w:val="nil"/>
            </w:tcBorders>
            <w:shd w:val="clear" w:color="auto" w:fill="auto"/>
            <w:noWrap/>
            <w:hideMark/>
          </w:tcPr>
          <w:p w14:paraId="3323AB6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220" w:type="dxa"/>
            <w:tcBorders>
              <w:top w:val="nil"/>
              <w:left w:val="nil"/>
              <w:bottom w:val="nil"/>
              <w:right w:val="nil"/>
            </w:tcBorders>
            <w:shd w:val="clear" w:color="auto" w:fill="auto"/>
            <w:noWrap/>
            <w:hideMark/>
          </w:tcPr>
          <w:p w14:paraId="7A740D0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1.0</w:t>
            </w:r>
          </w:p>
        </w:tc>
      </w:tr>
      <w:tr w:rsidR="0048317E" w:rsidRPr="00B5069E" w14:paraId="2661B302"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007FB857"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si_03_bohol</w:t>
            </w:r>
          </w:p>
        </w:tc>
        <w:tc>
          <w:tcPr>
            <w:tcW w:w="2260" w:type="dxa"/>
            <w:tcBorders>
              <w:top w:val="nil"/>
              <w:left w:val="nil"/>
              <w:bottom w:val="nil"/>
              <w:right w:val="nil"/>
            </w:tcBorders>
            <w:shd w:val="clear" w:color="auto" w:fill="auto"/>
            <w:noWrap/>
            <w:hideMark/>
          </w:tcPr>
          <w:p w14:paraId="3ECFA2A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w:t>
            </w:r>
          </w:p>
        </w:tc>
        <w:tc>
          <w:tcPr>
            <w:tcW w:w="1220" w:type="dxa"/>
            <w:tcBorders>
              <w:top w:val="nil"/>
              <w:left w:val="nil"/>
              <w:bottom w:val="nil"/>
              <w:right w:val="nil"/>
            </w:tcBorders>
            <w:shd w:val="clear" w:color="auto" w:fill="auto"/>
            <w:noWrap/>
            <w:hideMark/>
          </w:tcPr>
          <w:p w14:paraId="3E9F60E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0355050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6FAF0DE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29B606E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4733B98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3.0</w:t>
            </w:r>
          </w:p>
        </w:tc>
      </w:tr>
      <w:tr w:rsidR="0048317E" w:rsidRPr="00B5069E" w14:paraId="3A4251FD"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0D1D1F55"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si_01_bohol</w:t>
            </w:r>
          </w:p>
        </w:tc>
        <w:tc>
          <w:tcPr>
            <w:tcW w:w="2260" w:type="dxa"/>
            <w:tcBorders>
              <w:top w:val="nil"/>
              <w:left w:val="nil"/>
              <w:bottom w:val="nil"/>
              <w:right w:val="nil"/>
            </w:tcBorders>
            <w:shd w:val="clear" w:color="auto" w:fill="auto"/>
            <w:noWrap/>
            <w:hideMark/>
          </w:tcPr>
          <w:p w14:paraId="3147BDE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w:t>
            </w:r>
          </w:p>
        </w:tc>
        <w:tc>
          <w:tcPr>
            <w:tcW w:w="1220" w:type="dxa"/>
            <w:tcBorders>
              <w:top w:val="nil"/>
              <w:left w:val="nil"/>
              <w:bottom w:val="nil"/>
              <w:right w:val="nil"/>
            </w:tcBorders>
            <w:shd w:val="clear" w:color="auto" w:fill="auto"/>
            <w:noWrap/>
            <w:hideMark/>
          </w:tcPr>
          <w:p w14:paraId="284DC97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4B37E0E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39BC00F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7C7DF80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07A0AE1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2.0</w:t>
            </w:r>
          </w:p>
        </w:tc>
      </w:tr>
      <w:tr w:rsidR="0048317E" w:rsidRPr="00B5069E" w14:paraId="786F62AF"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1D5016E7"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si_04_bohol</w:t>
            </w:r>
          </w:p>
        </w:tc>
        <w:tc>
          <w:tcPr>
            <w:tcW w:w="2260" w:type="dxa"/>
            <w:tcBorders>
              <w:top w:val="nil"/>
              <w:left w:val="nil"/>
              <w:bottom w:val="nil"/>
              <w:right w:val="nil"/>
            </w:tcBorders>
            <w:shd w:val="clear" w:color="auto" w:fill="auto"/>
            <w:noWrap/>
            <w:hideMark/>
          </w:tcPr>
          <w:p w14:paraId="248B540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4</w:t>
            </w:r>
          </w:p>
        </w:tc>
        <w:tc>
          <w:tcPr>
            <w:tcW w:w="1220" w:type="dxa"/>
            <w:tcBorders>
              <w:top w:val="nil"/>
              <w:left w:val="nil"/>
              <w:bottom w:val="nil"/>
              <w:right w:val="nil"/>
            </w:tcBorders>
            <w:shd w:val="clear" w:color="auto" w:fill="auto"/>
            <w:noWrap/>
            <w:hideMark/>
          </w:tcPr>
          <w:p w14:paraId="1023DF5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4B3C196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5BA71D2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3515EC0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250CD5B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3.0</w:t>
            </w:r>
          </w:p>
        </w:tc>
      </w:tr>
      <w:tr w:rsidR="0048317E" w:rsidRPr="00B5069E" w14:paraId="44B5707E"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6429BCEC"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su_19_sulu</w:t>
            </w:r>
          </w:p>
        </w:tc>
        <w:tc>
          <w:tcPr>
            <w:tcW w:w="2260" w:type="dxa"/>
            <w:tcBorders>
              <w:top w:val="nil"/>
              <w:left w:val="nil"/>
              <w:bottom w:val="nil"/>
              <w:right w:val="nil"/>
            </w:tcBorders>
            <w:shd w:val="clear" w:color="auto" w:fill="auto"/>
            <w:noWrap/>
            <w:hideMark/>
          </w:tcPr>
          <w:p w14:paraId="3041928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4</w:t>
            </w:r>
          </w:p>
        </w:tc>
        <w:tc>
          <w:tcPr>
            <w:tcW w:w="1220" w:type="dxa"/>
            <w:tcBorders>
              <w:top w:val="nil"/>
              <w:left w:val="nil"/>
              <w:bottom w:val="nil"/>
              <w:right w:val="nil"/>
            </w:tcBorders>
            <w:shd w:val="clear" w:color="auto" w:fill="auto"/>
            <w:noWrap/>
            <w:hideMark/>
          </w:tcPr>
          <w:p w14:paraId="5EA0563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48181C6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60074E0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1349208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Magsaysay</w:t>
            </w:r>
          </w:p>
        </w:tc>
        <w:tc>
          <w:tcPr>
            <w:tcW w:w="1220" w:type="dxa"/>
            <w:tcBorders>
              <w:top w:val="nil"/>
              <w:left w:val="nil"/>
              <w:bottom w:val="nil"/>
              <w:right w:val="nil"/>
            </w:tcBorders>
            <w:shd w:val="clear" w:color="auto" w:fill="auto"/>
            <w:noWrap/>
            <w:hideMark/>
          </w:tcPr>
          <w:p w14:paraId="7770FD6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4.6</w:t>
            </w:r>
          </w:p>
        </w:tc>
      </w:tr>
      <w:tr w:rsidR="0048317E" w:rsidRPr="00B5069E" w14:paraId="06A06BAD"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7FA96E28"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su_20_sulu</w:t>
            </w:r>
          </w:p>
        </w:tc>
        <w:tc>
          <w:tcPr>
            <w:tcW w:w="2260" w:type="dxa"/>
            <w:tcBorders>
              <w:top w:val="nil"/>
              <w:left w:val="nil"/>
              <w:bottom w:val="nil"/>
              <w:right w:val="nil"/>
            </w:tcBorders>
            <w:shd w:val="clear" w:color="auto" w:fill="auto"/>
            <w:noWrap/>
            <w:hideMark/>
          </w:tcPr>
          <w:p w14:paraId="21F3F35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5</w:t>
            </w:r>
          </w:p>
        </w:tc>
        <w:tc>
          <w:tcPr>
            <w:tcW w:w="1220" w:type="dxa"/>
            <w:tcBorders>
              <w:top w:val="nil"/>
              <w:left w:val="nil"/>
              <w:bottom w:val="nil"/>
              <w:right w:val="nil"/>
            </w:tcBorders>
            <w:shd w:val="clear" w:color="auto" w:fill="auto"/>
            <w:noWrap/>
            <w:hideMark/>
          </w:tcPr>
          <w:p w14:paraId="26CA046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2F18A49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5F6DEF6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1786C42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Magsaysay</w:t>
            </w:r>
          </w:p>
        </w:tc>
        <w:tc>
          <w:tcPr>
            <w:tcW w:w="1220" w:type="dxa"/>
            <w:tcBorders>
              <w:top w:val="nil"/>
              <w:left w:val="nil"/>
              <w:bottom w:val="nil"/>
              <w:right w:val="nil"/>
            </w:tcBorders>
            <w:shd w:val="clear" w:color="auto" w:fill="auto"/>
            <w:noWrap/>
            <w:hideMark/>
          </w:tcPr>
          <w:p w14:paraId="28209FD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13.6</w:t>
            </w:r>
          </w:p>
        </w:tc>
      </w:tr>
      <w:tr w:rsidR="0048317E" w:rsidRPr="00B5069E" w14:paraId="6D25AEBE"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534F6F4A"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su_14_sulu</w:t>
            </w:r>
          </w:p>
        </w:tc>
        <w:tc>
          <w:tcPr>
            <w:tcW w:w="2260" w:type="dxa"/>
            <w:tcBorders>
              <w:top w:val="nil"/>
              <w:left w:val="nil"/>
              <w:bottom w:val="nil"/>
              <w:right w:val="nil"/>
            </w:tcBorders>
            <w:shd w:val="clear" w:color="auto" w:fill="auto"/>
            <w:noWrap/>
            <w:hideMark/>
          </w:tcPr>
          <w:p w14:paraId="296D408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6</w:t>
            </w:r>
          </w:p>
        </w:tc>
        <w:tc>
          <w:tcPr>
            <w:tcW w:w="1220" w:type="dxa"/>
            <w:tcBorders>
              <w:top w:val="nil"/>
              <w:left w:val="nil"/>
              <w:bottom w:val="nil"/>
              <w:right w:val="nil"/>
            </w:tcBorders>
            <w:shd w:val="clear" w:color="auto" w:fill="auto"/>
            <w:noWrap/>
            <w:hideMark/>
          </w:tcPr>
          <w:p w14:paraId="5F50477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25D184D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71E19D7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7763DAD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Cuyo</w:t>
            </w:r>
          </w:p>
        </w:tc>
        <w:tc>
          <w:tcPr>
            <w:tcW w:w="1220" w:type="dxa"/>
            <w:tcBorders>
              <w:top w:val="nil"/>
              <w:left w:val="nil"/>
              <w:bottom w:val="nil"/>
              <w:right w:val="nil"/>
            </w:tcBorders>
            <w:shd w:val="clear" w:color="auto" w:fill="auto"/>
            <w:noWrap/>
            <w:hideMark/>
          </w:tcPr>
          <w:p w14:paraId="4CD0464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1.2</w:t>
            </w:r>
          </w:p>
        </w:tc>
      </w:tr>
      <w:tr w:rsidR="0048317E" w:rsidRPr="00B5069E" w14:paraId="16C24DE7"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59ADA6C2"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su_18_sulu</w:t>
            </w:r>
          </w:p>
        </w:tc>
        <w:tc>
          <w:tcPr>
            <w:tcW w:w="2260" w:type="dxa"/>
            <w:tcBorders>
              <w:top w:val="nil"/>
              <w:left w:val="nil"/>
              <w:bottom w:val="nil"/>
              <w:right w:val="nil"/>
            </w:tcBorders>
            <w:shd w:val="clear" w:color="auto" w:fill="auto"/>
            <w:noWrap/>
            <w:hideMark/>
          </w:tcPr>
          <w:p w14:paraId="75E3448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6</w:t>
            </w:r>
          </w:p>
        </w:tc>
        <w:tc>
          <w:tcPr>
            <w:tcW w:w="1220" w:type="dxa"/>
            <w:tcBorders>
              <w:top w:val="nil"/>
              <w:left w:val="nil"/>
              <w:bottom w:val="nil"/>
              <w:right w:val="nil"/>
            </w:tcBorders>
            <w:shd w:val="clear" w:color="auto" w:fill="auto"/>
            <w:noWrap/>
            <w:hideMark/>
          </w:tcPr>
          <w:p w14:paraId="2AC7F58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542264C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4680028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37ECBFC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Magsaysay</w:t>
            </w:r>
          </w:p>
        </w:tc>
        <w:tc>
          <w:tcPr>
            <w:tcW w:w="1220" w:type="dxa"/>
            <w:tcBorders>
              <w:top w:val="nil"/>
              <w:left w:val="nil"/>
              <w:bottom w:val="nil"/>
              <w:right w:val="nil"/>
            </w:tcBorders>
            <w:shd w:val="clear" w:color="auto" w:fill="auto"/>
            <w:noWrap/>
            <w:hideMark/>
          </w:tcPr>
          <w:p w14:paraId="108699A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3.0</w:t>
            </w:r>
          </w:p>
        </w:tc>
      </w:tr>
      <w:tr w:rsidR="0048317E" w:rsidRPr="00B5069E" w14:paraId="459A9718"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37335868"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su_17_sulu</w:t>
            </w:r>
          </w:p>
        </w:tc>
        <w:tc>
          <w:tcPr>
            <w:tcW w:w="2260" w:type="dxa"/>
            <w:tcBorders>
              <w:top w:val="nil"/>
              <w:left w:val="nil"/>
              <w:bottom w:val="nil"/>
              <w:right w:val="nil"/>
            </w:tcBorders>
            <w:shd w:val="clear" w:color="auto" w:fill="auto"/>
            <w:noWrap/>
            <w:hideMark/>
          </w:tcPr>
          <w:p w14:paraId="47D35E2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6</w:t>
            </w:r>
          </w:p>
        </w:tc>
        <w:tc>
          <w:tcPr>
            <w:tcW w:w="1220" w:type="dxa"/>
            <w:tcBorders>
              <w:top w:val="nil"/>
              <w:left w:val="nil"/>
              <w:bottom w:val="nil"/>
              <w:right w:val="nil"/>
            </w:tcBorders>
            <w:shd w:val="clear" w:color="auto" w:fill="auto"/>
            <w:noWrap/>
            <w:hideMark/>
          </w:tcPr>
          <w:p w14:paraId="12D0E0B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724A2D7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22C0002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3AD2E02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Magsaysay</w:t>
            </w:r>
          </w:p>
        </w:tc>
        <w:tc>
          <w:tcPr>
            <w:tcW w:w="1220" w:type="dxa"/>
            <w:tcBorders>
              <w:top w:val="nil"/>
              <w:left w:val="nil"/>
              <w:bottom w:val="nil"/>
              <w:right w:val="nil"/>
            </w:tcBorders>
            <w:shd w:val="clear" w:color="auto" w:fill="auto"/>
            <w:noWrap/>
            <w:hideMark/>
          </w:tcPr>
          <w:p w14:paraId="46EE78B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2.4</w:t>
            </w:r>
          </w:p>
        </w:tc>
      </w:tr>
      <w:tr w:rsidR="0048317E" w:rsidRPr="00B5069E" w14:paraId="6EC45F96"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56A3428B"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si_14_sulu</w:t>
            </w:r>
          </w:p>
        </w:tc>
        <w:tc>
          <w:tcPr>
            <w:tcW w:w="2260" w:type="dxa"/>
            <w:tcBorders>
              <w:top w:val="nil"/>
              <w:left w:val="nil"/>
              <w:bottom w:val="nil"/>
              <w:right w:val="nil"/>
            </w:tcBorders>
            <w:shd w:val="clear" w:color="auto" w:fill="auto"/>
            <w:noWrap/>
            <w:hideMark/>
          </w:tcPr>
          <w:p w14:paraId="503CABA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7</w:t>
            </w:r>
          </w:p>
        </w:tc>
        <w:tc>
          <w:tcPr>
            <w:tcW w:w="1220" w:type="dxa"/>
            <w:tcBorders>
              <w:top w:val="nil"/>
              <w:left w:val="nil"/>
              <w:bottom w:val="nil"/>
              <w:right w:val="nil"/>
            </w:tcBorders>
            <w:shd w:val="clear" w:color="auto" w:fill="auto"/>
            <w:noWrap/>
            <w:hideMark/>
          </w:tcPr>
          <w:p w14:paraId="4291373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5800699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22DF7E3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72F95B2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Cuyo</w:t>
            </w:r>
          </w:p>
        </w:tc>
        <w:tc>
          <w:tcPr>
            <w:tcW w:w="1220" w:type="dxa"/>
            <w:tcBorders>
              <w:top w:val="nil"/>
              <w:left w:val="nil"/>
              <w:bottom w:val="nil"/>
              <w:right w:val="nil"/>
            </w:tcBorders>
            <w:shd w:val="clear" w:color="auto" w:fill="auto"/>
            <w:noWrap/>
            <w:hideMark/>
          </w:tcPr>
          <w:p w14:paraId="632A748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1.0</w:t>
            </w:r>
          </w:p>
        </w:tc>
      </w:tr>
      <w:tr w:rsidR="0048317E" w:rsidRPr="00B5069E" w14:paraId="551F39F6"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7E93FED1"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si_17_sulu</w:t>
            </w:r>
          </w:p>
        </w:tc>
        <w:tc>
          <w:tcPr>
            <w:tcW w:w="2260" w:type="dxa"/>
            <w:tcBorders>
              <w:top w:val="nil"/>
              <w:left w:val="nil"/>
              <w:bottom w:val="nil"/>
              <w:right w:val="nil"/>
            </w:tcBorders>
            <w:shd w:val="clear" w:color="auto" w:fill="auto"/>
            <w:noWrap/>
            <w:hideMark/>
          </w:tcPr>
          <w:p w14:paraId="0EA3858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8</w:t>
            </w:r>
          </w:p>
        </w:tc>
        <w:tc>
          <w:tcPr>
            <w:tcW w:w="1220" w:type="dxa"/>
            <w:tcBorders>
              <w:top w:val="nil"/>
              <w:left w:val="nil"/>
              <w:bottom w:val="nil"/>
              <w:right w:val="nil"/>
            </w:tcBorders>
            <w:shd w:val="clear" w:color="auto" w:fill="auto"/>
            <w:noWrap/>
            <w:hideMark/>
          </w:tcPr>
          <w:p w14:paraId="32471BC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6D02A6C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19C4B3D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2A34756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Magsaysay</w:t>
            </w:r>
          </w:p>
        </w:tc>
        <w:tc>
          <w:tcPr>
            <w:tcW w:w="1220" w:type="dxa"/>
            <w:tcBorders>
              <w:top w:val="nil"/>
              <w:left w:val="nil"/>
              <w:bottom w:val="nil"/>
              <w:right w:val="nil"/>
            </w:tcBorders>
            <w:shd w:val="clear" w:color="auto" w:fill="auto"/>
            <w:noWrap/>
            <w:hideMark/>
          </w:tcPr>
          <w:p w14:paraId="3988EE0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2.0</w:t>
            </w:r>
          </w:p>
        </w:tc>
      </w:tr>
      <w:tr w:rsidR="0048317E" w:rsidRPr="00B5069E" w14:paraId="62E5258B"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29FF628B"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si_20_sulu</w:t>
            </w:r>
          </w:p>
        </w:tc>
        <w:tc>
          <w:tcPr>
            <w:tcW w:w="2260" w:type="dxa"/>
            <w:tcBorders>
              <w:top w:val="nil"/>
              <w:left w:val="nil"/>
              <w:bottom w:val="nil"/>
              <w:right w:val="nil"/>
            </w:tcBorders>
            <w:shd w:val="clear" w:color="auto" w:fill="auto"/>
            <w:noWrap/>
            <w:hideMark/>
          </w:tcPr>
          <w:p w14:paraId="45742F9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9</w:t>
            </w:r>
          </w:p>
        </w:tc>
        <w:tc>
          <w:tcPr>
            <w:tcW w:w="1220" w:type="dxa"/>
            <w:tcBorders>
              <w:top w:val="nil"/>
              <w:left w:val="nil"/>
              <w:bottom w:val="nil"/>
              <w:right w:val="nil"/>
            </w:tcBorders>
            <w:shd w:val="clear" w:color="auto" w:fill="auto"/>
            <w:noWrap/>
            <w:hideMark/>
          </w:tcPr>
          <w:p w14:paraId="1553479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36EE567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7078725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57C8572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Magsaysay</w:t>
            </w:r>
          </w:p>
        </w:tc>
        <w:tc>
          <w:tcPr>
            <w:tcW w:w="1220" w:type="dxa"/>
            <w:tcBorders>
              <w:top w:val="nil"/>
              <w:left w:val="nil"/>
              <w:bottom w:val="nil"/>
              <w:right w:val="nil"/>
            </w:tcBorders>
            <w:shd w:val="clear" w:color="auto" w:fill="auto"/>
            <w:noWrap/>
            <w:hideMark/>
          </w:tcPr>
          <w:p w14:paraId="3BC3D59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13.7</w:t>
            </w:r>
          </w:p>
        </w:tc>
      </w:tr>
      <w:tr w:rsidR="0048317E" w:rsidRPr="00B5069E" w14:paraId="26AFF0DA"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0BDE27BB"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si_15_sulu</w:t>
            </w:r>
          </w:p>
        </w:tc>
        <w:tc>
          <w:tcPr>
            <w:tcW w:w="2260" w:type="dxa"/>
            <w:tcBorders>
              <w:top w:val="nil"/>
              <w:left w:val="nil"/>
              <w:bottom w:val="nil"/>
              <w:right w:val="nil"/>
            </w:tcBorders>
            <w:shd w:val="clear" w:color="auto" w:fill="auto"/>
            <w:noWrap/>
            <w:hideMark/>
          </w:tcPr>
          <w:p w14:paraId="64A6E96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9</w:t>
            </w:r>
          </w:p>
        </w:tc>
        <w:tc>
          <w:tcPr>
            <w:tcW w:w="1220" w:type="dxa"/>
            <w:tcBorders>
              <w:top w:val="nil"/>
              <w:left w:val="nil"/>
              <w:bottom w:val="nil"/>
              <w:right w:val="nil"/>
            </w:tcBorders>
            <w:shd w:val="clear" w:color="auto" w:fill="auto"/>
            <w:noWrap/>
            <w:hideMark/>
          </w:tcPr>
          <w:p w14:paraId="7255F92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67441EF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3B65B73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4833652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Cuyo</w:t>
            </w:r>
          </w:p>
        </w:tc>
        <w:tc>
          <w:tcPr>
            <w:tcW w:w="1220" w:type="dxa"/>
            <w:tcBorders>
              <w:top w:val="nil"/>
              <w:left w:val="nil"/>
              <w:bottom w:val="nil"/>
              <w:right w:val="nil"/>
            </w:tcBorders>
            <w:shd w:val="clear" w:color="auto" w:fill="auto"/>
            <w:noWrap/>
            <w:hideMark/>
          </w:tcPr>
          <w:p w14:paraId="76BC08F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13.7</w:t>
            </w:r>
          </w:p>
        </w:tc>
      </w:tr>
      <w:tr w:rsidR="0048317E" w:rsidRPr="00B5069E" w14:paraId="07BD12F9"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46B792DE"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si_16_sulu</w:t>
            </w:r>
          </w:p>
        </w:tc>
        <w:tc>
          <w:tcPr>
            <w:tcW w:w="2260" w:type="dxa"/>
            <w:tcBorders>
              <w:top w:val="nil"/>
              <w:left w:val="nil"/>
              <w:bottom w:val="nil"/>
              <w:right w:val="nil"/>
            </w:tcBorders>
            <w:shd w:val="clear" w:color="auto" w:fill="auto"/>
            <w:noWrap/>
            <w:hideMark/>
          </w:tcPr>
          <w:p w14:paraId="0B8A26E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9</w:t>
            </w:r>
          </w:p>
        </w:tc>
        <w:tc>
          <w:tcPr>
            <w:tcW w:w="1220" w:type="dxa"/>
            <w:tcBorders>
              <w:top w:val="nil"/>
              <w:left w:val="nil"/>
              <w:bottom w:val="nil"/>
              <w:right w:val="nil"/>
            </w:tcBorders>
            <w:shd w:val="clear" w:color="auto" w:fill="auto"/>
            <w:noWrap/>
            <w:hideMark/>
          </w:tcPr>
          <w:p w14:paraId="4E03B7C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7FAEF05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754619C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1D57FD1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Cuyo</w:t>
            </w:r>
          </w:p>
        </w:tc>
        <w:tc>
          <w:tcPr>
            <w:tcW w:w="1220" w:type="dxa"/>
            <w:tcBorders>
              <w:top w:val="nil"/>
              <w:left w:val="nil"/>
              <w:bottom w:val="nil"/>
              <w:right w:val="nil"/>
            </w:tcBorders>
            <w:shd w:val="clear" w:color="auto" w:fill="auto"/>
            <w:noWrap/>
            <w:hideMark/>
          </w:tcPr>
          <w:p w14:paraId="53949FA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17.4</w:t>
            </w:r>
          </w:p>
        </w:tc>
      </w:tr>
      <w:tr w:rsidR="0048317E" w:rsidRPr="00B5069E" w14:paraId="44FAE76B"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7B8D9D5D"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si_13_bohol</w:t>
            </w:r>
          </w:p>
        </w:tc>
        <w:tc>
          <w:tcPr>
            <w:tcW w:w="2260" w:type="dxa"/>
            <w:tcBorders>
              <w:top w:val="nil"/>
              <w:left w:val="nil"/>
              <w:bottom w:val="nil"/>
              <w:right w:val="nil"/>
            </w:tcBorders>
            <w:shd w:val="clear" w:color="auto" w:fill="auto"/>
            <w:noWrap/>
            <w:hideMark/>
          </w:tcPr>
          <w:p w14:paraId="02DB00D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10</w:t>
            </w:r>
          </w:p>
        </w:tc>
        <w:tc>
          <w:tcPr>
            <w:tcW w:w="1220" w:type="dxa"/>
            <w:tcBorders>
              <w:top w:val="nil"/>
              <w:left w:val="nil"/>
              <w:bottom w:val="nil"/>
              <w:right w:val="nil"/>
            </w:tcBorders>
            <w:shd w:val="clear" w:color="auto" w:fill="auto"/>
            <w:noWrap/>
            <w:hideMark/>
          </w:tcPr>
          <w:p w14:paraId="26BCA60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2E39430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65CDBCD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600" w:type="dxa"/>
            <w:tcBorders>
              <w:top w:val="nil"/>
              <w:left w:val="nil"/>
              <w:bottom w:val="nil"/>
              <w:right w:val="nil"/>
            </w:tcBorders>
            <w:shd w:val="clear" w:color="auto" w:fill="auto"/>
            <w:noWrap/>
            <w:hideMark/>
          </w:tcPr>
          <w:p w14:paraId="20D22E4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220" w:type="dxa"/>
            <w:tcBorders>
              <w:top w:val="nil"/>
              <w:left w:val="nil"/>
              <w:bottom w:val="nil"/>
              <w:right w:val="nil"/>
            </w:tcBorders>
            <w:shd w:val="clear" w:color="auto" w:fill="auto"/>
            <w:noWrap/>
            <w:hideMark/>
          </w:tcPr>
          <w:p w14:paraId="3A46B0D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30.5</w:t>
            </w:r>
          </w:p>
        </w:tc>
      </w:tr>
      <w:tr w:rsidR="0048317E" w:rsidRPr="00B5069E" w14:paraId="717917EC"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688CE05D"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si_08_bohol</w:t>
            </w:r>
          </w:p>
        </w:tc>
        <w:tc>
          <w:tcPr>
            <w:tcW w:w="2260" w:type="dxa"/>
            <w:tcBorders>
              <w:top w:val="nil"/>
              <w:left w:val="nil"/>
              <w:bottom w:val="nil"/>
              <w:right w:val="nil"/>
            </w:tcBorders>
            <w:shd w:val="clear" w:color="auto" w:fill="auto"/>
            <w:noWrap/>
            <w:hideMark/>
          </w:tcPr>
          <w:p w14:paraId="7F88509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11</w:t>
            </w:r>
          </w:p>
        </w:tc>
        <w:tc>
          <w:tcPr>
            <w:tcW w:w="1220" w:type="dxa"/>
            <w:tcBorders>
              <w:top w:val="nil"/>
              <w:left w:val="nil"/>
              <w:bottom w:val="nil"/>
              <w:right w:val="nil"/>
            </w:tcBorders>
            <w:shd w:val="clear" w:color="auto" w:fill="auto"/>
            <w:noWrap/>
            <w:hideMark/>
          </w:tcPr>
          <w:p w14:paraId="2B886D8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2BDF72C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3643B4E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600" w:type="dxa"/>
            <w:tcBorders>
              <w:top w:val="nil"/>
              <w:left w:val="nil"/>
              <w:bottom w:val="nil"/>
              <w:right w:val="nil"/>
            </w:tcBorders>
            <w:shd w:val="clear" w:color="auto" w:fill="auto"/>
            <w:noWrap/>
            <w:hideMark/>
          </w:tcPr>
          <w:p w14:paraId="5E7FF5F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Larena</w:t>
            </w:r>
          </w:p>
        </w:tc>
        <w:tc>
          <w:tcPr>
            <w:tcW w:w="1220" w:type="dxa"/>
            <w:tcBorders>
              <w:top w:val="nil"/>
              <w:left w:val="nil"/>
              <w:bottom w:val="nil"/>
              <w:right w:val="nil"/>
            </w:tcBorders>
            <w:shd w:val="clear" w:color="auto" w:fill="auto"/>
            <w:noWrap/>
            <w:hideMark/>
          </w:tcPr>
          <w:p w14:paraId="6E0C85E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30.5</w:t>
            </w:r>
          </w:p>
        </w:tc>
      </w:tr>
      <w:tr w:rsidR="0048317E" w:rsidRPr="00B5069E" w14:paraId="0435B0A3"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4D97BD6F"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si_21_sulu</w:t>
            </w:r>
          </w:p>
        </w:tc>
        <w:tc>
          <w:tcPr>
            <w:tcW w:w="2260" w:type="dxa"/>
            <w:tcBorders>
              <w:top w:val="nil"/>
              <w:left w:val="nil"/>
              <w:bottom w:val="nil"/>
              <w:right w:val="nil"/>
            </w:tcBorders>
            <w:shd w:val="clear" w:color="auto" w:fill="auto"/>
            <w:noWrap/>
            <w:hideMark/>
          </w:tcPr>
          <w:p w14:paraId="514B192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11</w:t>
            </w:r>
          </w:p>
        </w:tc>
        <w:tc>
          <w:tcPr>
            <w:tcW w:w="1220" w:type="dxa"/>
            <w:tcBorders>
              <w:top w:val="nil"/>
              <w:left w:val="nil"/>
              <w:bottom w:val="nil"/>
              <w:right w:val="nil"/>
            </w:tcBorders>
            <w:shd w:val="clear" w:color="auto" w:fill="auto"/>
            <w:noWrap/>
            <w:hideMark/>
          </w:tcPr>
          <w:p w14:paraId="4911A29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44988E5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2B99A4F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405AF0F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Magsaysay</w:t>
            </w:r>
          </w:p>
        </w:tc>
        <w:tc>
          <w:tcPr>
            <w:tcW w:w="1220" w:type="dxa"/>
            <w:tcBorders>
              <w:top w:val="nil"/>
              <w:left w:val="nil"/>
              <w:bottom w:val="nil"/>
              <w:right w:val="nil"/>
            </w:tcBorders>
            <w:shd w:val="clear" w:color="auto" w:fill="auto"/>
            <w:noWrap/>
            <w:hideMark/>
          </w:tcPr>
          <w:p w14:paraId="7BDA63D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21.3</w:t>
            </w:r>
          </w:p>
        </w:tc>
      </w:tr>
      <w:tr w:rsidR="0048317E" w:rsidRPr="00B5069E" w14:paraId="0444312A"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1AC61C3B"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su_16_sulu</w:t>
            </w:r>
          </w:p>
        </w:tc>
        <w:tc>
          <w:tcPr>
            <w:tcW w:w="2260" w:type="dxa"/>
            <w:tcBorders>
              <w:top w:val="nil"/>
              <w:left w:val="nil"/>
              <w:bottom w:val="nil"/>
              <w:right w:val="nil"/>
            </w:tcBorders>
            <w:shd w:val="clear" w:color="auto" w:fill="auto"/>
            <w:noWrap/>
            <w:hideMark/>
          </w:tcPr>
          <w:p w14:paraId="3D35D40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12</w:t>
            </w:r>
          </w:p>
        </w:tc>
        <w:tc>
          <w:tcPr>
            <w:tcW w:w="1220" w:type="dxa"/>
            <w:tcBorders>
              <w:top w:val="nil"/>
              <w:left w:val="nil"/>
              <w:bottom w:val="nil"/>
              <w:right w:val="nil"/>
            </w:tcBorders>
            <w:shd w:val="clear" w:color="auto" w:fill="auto"/>
            <w:noWrap/>
            <w:hideMark/>
          </w:tcPr>
          <w:p w14:paraId="5515080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22E1164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3020B50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71CDA47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Cuyo</w:t>
            </w:r>
          </w:p>
        </w:tc>
        <w:tc>
          <w:tcPr>
            <w:tcW w:w="1220" w:type="dxa"/>
            <w:tcBorders>
              <w:top w:val="nil"/>
              <w:left w:val="nil"/>
              <w:bottom w:val="nil"/>
              <w:right w:val="nil"/>
            </w:tcBorders>
            <w:shd w:val="clear" w:color="auto" w:fill="auto"/>
            <w:noWrap/>
            <w:hideMark/>
          </w:tcPr>
          <w:p w14:paraId="792B115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17.3</w:t>
            </w:r>
          </w:p>
        </w:tc>
      </w:tr>
      <w:tr w:rsidR="0048317E" w:rsidRPr="00B5069E" w14:paraId="1344EA8A"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471EB88D"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su_15_sulu</w:t>
            </w:r>
          </w:p>
        </w:tc>
        <w:tc>
          <w:tcPr>
            <w:tcW w:w="2260" w:type="dxa"/>
            <w:tcBorders>
              <w:top w:val="nil"/>
              <w:left w:val="nil"/>
              <w:bottom w:val="nil"/>
              <w:right w:val="nil"/>
            </w:tcBorders>
            <w:shd w:val="clear" w:color="auto" w:fill="auto"/>
            <w:noWrap/>
            <w:hideMark/>
          </w:tcPr>
          <w:p w14:paraId="009ADE1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12</w:t>
            </w:r>
          </w:p>
        </w:tc>
        <w:tc>
          <w:tcPr>
            <w:tcW w:w="1220" w:type="dxa"/>
            <w:tcBorders>
              <w:top w:val="nil"/>
              <w:left w:val="nil"/>
              <w:bottom w:val="nil"/>
              <w:right w:val="nil"/>
            </w:tcBorders>
            <w:shd w:val="clear" w:color="auto" w:fill="auto"/>
            <w:noWrap/>
            <w:hideMark/>
          </w:tcPr>
          <w:p w14:paraId="50466B7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3895E25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6919F42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23B9863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Cuyo</w:t>
            </w:r>
          </w:p>
        </w:tc>
        <w:tc>
          <w:tcPr>
            <w:tcW w:w="1220" w:type="dxa"/>
            <w:tcBorders>
              <w:top w:val="nil"/>
              <w:left w:val="nil"/>
              <w:bottom w:val="nil"/>
              <w:right w:val="nil"/>
            </w:tcBorders>
            <w:shd w:val="clear" w:color="auto" w:fill="auto"/>
            <w:noWrap/>
            <w:hideMark/>
          </w:tcPr>
          <w:p w14:paraId="1F5ECF5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13.6</w:t>
            </w:r>
          </w:p>
        </w:tc>
      </w:tr>
      <w:tr w:rsidR="0048317E" w:rsidRPr="00B5069E" w14:paraId="31B65CDF"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55E670DF"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su_10_bohol</w:t>
            </w:r>
          </w:p>
        </w:tc>
        <w:tc>
          <w:tcPr>
            <w:tcW w:w="2260" w:type="dxa"/>
            <w:tcBorders>
              <w:top w:val="nil"/>
              <w:left w:val="nil"/>
              <w:bottom w:val="nil"/>
              <w:right w:val="nil"/>
            </w:tcBorders>
            <w:shd w:val="clear" w:color="auto" w:fill="auto"/>
            <w:noWrap/>
            <w:hideMark/>
          </w:tcPr>
          <w:p w14:paraId="0484F27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13</w:t>
            </w:r>
          </w:p>
        </w:tc>
        <w:tc>
          <w:tcPr>
            <w:tcW w:w="1220" w:type="dxa"/>
            <w:tcBorders>
              <w:top w:val="nil"/>
              <w:left w:val="nil"/>
              <w:bottom w:val="nil"/>
              <w:right w:val="nil"/>
            </w:tcBorders>
            <w:shd w:val="clear" w:color="auto" w:fill="auto"/>
            <w:noWrap/>
            <w:hideMark/>
          </w:tcPr>
          <w:p w14:paraId="7B56250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32D6818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6A344D7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600" w:type="dxa"/>
            <w:tcBorders>
              <w:top w:val="nil"/>
              <w:left w:val="nil"/>
              <w:bottom w:val="nil"/>
              <w:right w:val="nil"/>
            </w:tcBorders>
            <w:shd w:val="clear" w:color="auto" w:fill="auto"/>
            <w:noWrap/>
            <w:hideMark/>
          </w:tcPr>
          <w:p w14:paraId="738BDEB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San Juan</w:t>
            </w:r>
          </w:p>
        </w:tc>
        <w:tc>
          <w:tcPr>
            <w:tcW w:w="1220" w:type="dxa"/>
            <w:tcBorders>
              <w:top w:val="nil"/>
              <w:left w:val="nil"/>
              <w:bottom w:val="nil"/>
              <w:right w:val="nil"/>
            </w:tcBorders>
            <w:shd w:val="clear" w:color="auto" w:fill="auto"/>
            <w:noWrap/>
            <w:hideMark/>
          </w:tcPr>
          <w:p w14:paraId="57ECC7B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6.0</w:t>
            </w:r>
          </w:p>
        </w:tc>
      </w:tr>
      <w:tr w:rsidR="0048317E" w:rsidRPr="00B5069E" w14:paraId="11F6FE85"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3C15A2FD"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su_04_bohol</w:t>
            </w:r>
          </w:p>
        </w:tc>
        <w:tc>
          <w:tcPr>
            <w:tcW w:w="2260" w:type="dxa"/>
            <w:tcBorders>
              <w:top w:val="nil"/>
              <w:left w:val="nil"/>
              <w:bottom w:val="nil"/>
              <w:right w:val="nil"/>
            </w:tcBorders>
            <w:shd w:val="clear" w:color="auto" w:fill="auto"/>
            <w:noWrap/>
            <w:hideMark/>
          </w:tcPr>
          <w:p w14:paraId="251AA4C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13</w:t>
            </w:r>
          </w:p>
        </w:tc>
        <w:tc>
          <w:tcPr>
            <w:tcW w:w="1220" w:type="dxa"/>
            <w:tcBorders>
              <w:top w:val="nil"/>
              <w:left w:val="nil"/>
              <w:bottom w:val="nil"/>
              <w:right w:val="nil"/>
            </w:tcBorders>
            <w:shd w:val="clear" w:color="auto" w:fill="auto"/>
            <w:noWrap/>
            <w:hideMark/>
          </w:tcPr>
          <w:p w14:paraId="0A30D44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0E4C0A5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1635C36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27966D2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50E590F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3.0</w:t>
            </w:r>
          </w:p>
        </w:tc>
      </w:tr>
      <w:tr w:rsidR="0048317E" w:rsidRPr="00B5069E" w14:paraId="0AD2C415"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4B8EDCED"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su_13_bohol</w:t>
            </w:r>
          </w:p>
        </w:tc>
        <w:tc>
          <w:tcPr>
            <w:tcW w:w="2260" w:type="dxa"/>
            <w:tcBorders>
              <w:top w:val="nil"/>
              <w:left w:val="nil"/>
              <w:bottom w:val="nil"/>
              <w:right w:val="nil"/>
            </w:tcBorders>
            <w:shd w:val="clear" w:color="auto" w:fill="auto"/>
            <w:noWrap/>
            <w:hideMark/>
          </w:tcPr>
          <w:p w14:paraId="42BE5B2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14</w:t>
            </w:r>
          </w:p>
        </w:tc>
        <w:tc>
          <w:tcPr>
            <w:tcW w:w="1220" w:type="dxa"/>
            <w:tcBorders>
              <w:top w:val="nil"/>
              <w:left w:val="nil"/>
              <w:bottom w:val="nil"/>
              <w:right w:val="nil"/>
            </w:tcBorders>
            <w:shd w:val="clear" w:color="auto" w:fill="auto"/>
            <w:noWrap/>
            <w:hideMark/>
          </w:tcPr>
          <w:p w14:paraId="1BBC701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2725ED2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75083BE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600" w:type="dxa"/>
            <w:tcBorders>
              <w:top w:val="nil"/>
              <w:left w:val="nil"/>
              <w:bottom w:val="nil"/>
              <w:right w:val="nil"/>
            </w:tcBorders>
            <w:shd w:val="clear" w:color="auto" w:fill="auto"/>
            <w:noWrap/>
            <w:hideMark/>
          </w:tcPr>
          <w:p w14:paraId="57EFBA8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220" w:type="dxa"/>
            <w:tcBorders>
              <w:top w:val="nil"/>
              <w:left w:val="nil"/>
              <w:bottom w:val="nil"/>
              <w:right w:val="nil"/>
            </w:tcBorders>
            <w:shd w:val="clear" w:color="auto" w:fill="auto"/>
            <w:noWrap/>
            <w:hideMark/>
          </w:tcPr>
          <w:p w14:paraId="22D2C4C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30.0</w:t>
            </w:r>
          </w:p>
        </w:tc>
      </w:tr>
      <w:tr w:rsidR="0048317E" w:rsidRPr="00B5069E" w14:paraId="448A6E3D"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52B9144C"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lastRenderedPageBreak/>
              <w:t>su_11_bohol</w:t>
            </w:r>
          </w:p>
        </w:tc>
        <w:tc>
          <w:tcPr>
            <w:tcW w:w="2260" w:type="dxa"/>
            <w:tcBorders>
              <w:top w:val="nil"/>
              <w:left w:val="nil"/>
              <w:bottom w:val="nil"/>
              <w:right w:val="nil"/>
            </w:tcBorders>
            <w:shd w:val="clear" w:color="auto" w:fill="auto"/>
            <w:noWrap/>
            <w:hideMark/>
          </w:tcPr>
          <w:p w14:paraId="214C8A1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14</w:t>
            </w:r>
          </w:p>
        </w:tc>
        <w:tc>
          <w:tcPr>
            <w:tcW w:w="1220" w:type="dxa"/>
            <w:tcBorders>
              <w:top w:val="nil"/>
              <w:left w:val="nil"/>
              <w:bottom w:val="nil"/>
              <w:right w:val="nil"/>
            </w:tcBorders>
            <w:shd w:val="clear" w:color="auto" w:fill="auto"/>
            <w:noWrap/>
            <w:hideMark/>
          </w:tcPr>
          <w:p w14:paraId="10597B9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53E6A89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52DEA22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600" w:type="dxa"/>
            <w:tcBorders>
              <w:top w:val="nil"/>
              <w:left w:val="nil"/>
              <w:bottom w:val="nil"/>
              <w:right w:val="nil"/>
            </w:tcBorders>
            <w:shd w:val="clear" w:color="auto" w:fill="auto"/>
            <w:noWrap/>
            <w:hideMark/>
          </w:tcPr>
          <w:p w14:paraId="4200020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San Juan</w:t>
            </w:r>
          </w:p>
        </w:tc>
        <w:tc>
          <w:tcPr>
            <w:tcW w:w="1220" w:type="dxa"/>
            <w:tcBorders>
              <w:top w:val="nil"/>
              <w:left w:val="nil"/>
              <w:bottom w:val="nil"/>
              <w:right w:val="nil"/>
            </w:tcBorders>
            <w:shd w:val="clear" w:color="auto" w:fill="auto"/>
            <w:noWrap/>
            <w:hideMark/>
          </w:tcPr>
          <w:p w14:paraId="155A4EB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10.7</w:t>
            </w:r>
          </w:p>
        </w:tc>
      </w:tr>
      <w:tr w:rsidR="0048317E" w:rsidRPr="00B5069E" w14:paraId="3C723655"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0DB3F700"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su_07_bohol</w:t>
            </w:r>
          </w:p>
        </w:tc>
        <w:tc>
          <w:tcPr>
            <w:tcW w:w="2260" w:type="dxa"/>
            <w:tcBorders>
              <w:top w:val="nil"/>
              <w:left w:val="nil"/>
              <w:bottom w:val="nil"/>
              <w:right w:val="nil"/>
            </w:tcBorders>
            <w:shd w:val="clear" w:color="auto" w:fill="auto"/>
            <w:noWrap/>
            <w:hideMark/>
          </w:tcPr>
          <w:p w14:paraId="4C17708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14</w:t>
            </w:r>
          </w:p>
        </w:tc>
        <w:tc>
          <w:tcPr>
            <w:tcW w:w="1220" w:type="dxa"/>
            <w:tcBorders>
              <w:top w:val="nil"/>
              <w:left w:val="nil"/>
              <w:bottom w:val="nil"/>
              <w:right w:val="nil"/>
            </w:tcBorders>
            <w:shd w:val="clear" w:color="auto" w:fill="auto"/>
            <w:noWrap/>
            <w:hideMark/>
          </w:tcPr>
          <w:p w14:paraId="3A43AC8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513D87B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408C297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5C1F4D4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37E3E26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18.3</w:t>
            </w:r>
          </w:p>
        </w:tc>
      </w:tr>
      <w:tr w:rsidR="0048317E" w:rsidRPr="00B5069E" w14:paraId="334E4D28"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049B2057"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su_06_bohol</w:t>
            </w:r>
          </w:p>
        </w:tc>
        <w:tc>
          <w:tcPr>
            <w:tcW w:w="2260" w:type="dxa"/>
            <w:tcBorders>
              <w:top w:val="nil"/>
              <w:left w:val="nil"/>
              <w:bottom w:val="nil"/>
              <w:right w:val="nil"/>
            </w:tcBorders>
            <w:shd w:val="clear" w:color="auto" w:fill="auto"/>
            <w:noWrap/>
            <w:hideMark/>
          </w:tcPr>
          <w:p w14:paraId="4E346BB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14</w:t>
            </w:r>
          </w:p>
        </w:tc>
        <w:tc>
          <w:tcPr>
            <w:tcW w:w="1220" w:type="dxa"/>
            <w:tcBorders>
              <w:top w:val="nil"/>
              <w:left w:val="nil"/>
              <w:bottom w:val="nil"/>
              <w:right w:val="nil"/>
            </w:tcBorders>
            <w:shd w:val="clear" w:color="auto" w:fill="auto"/>
            <w:noWrap/>
            <w:hideMark/>
          </w:tcPr>
          <w:p w14:paraId="4C14471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40F7CC0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7D5B8C8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3C2BCCC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775C845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12.0</w:t>
            </w:r>
          </w:p>
        </w:tc>
      </w:tr>
      <w:tr w:rsidR="0048317E" w:rsidRPr="00B5069E" w14:paraId="2C9F015B"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5DF2D710"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su_08_bohol</w:t>
            </w:r>
          </w:p>
        </w:tc>
        <w:tc>
          <w:tcPr>
            <w:tcW w:w="2260" w:type="dxa"/>
            <w:tcBorders>
              <w:top w:val="nil"/>
              <w:left w:val="nil"/>
              <w:bottom w:val="nil"/>
              <w:right w:val="nil"/>
            </w:tcBorders>
            <w:shd w:val="clear" w:color="auto" w:fill="auto"/>
            <w:noWrap/>
            <w:hideMark/>
          </w:tcPr>
          <w:p w14:paraId="4831715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14</w:t>
            </w:r>
          </w:p>
        </w:tc>
        <w:tc>
          <w:tcPr>
            <w:tcW w:w="1220" w:type="dxa"/>
            <w:tcBorders>
              <w:top w:val="nil"/>
              <w:left w:val="nil"/>
              <w:bottom w:val="nil"/>
              <w:right w:val="nil"/>
            </w:tcBorders>
            <w:shd w:val="clear" w:color="auto" w:fill="auto"/>
            <w:noWrap/>
            <w:hideMark/>
          </w:tcPr>
          <w:p w14:paraId="2BD6832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5F7259D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40EE664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600" w:type="dxa"/>
            <w:tcBorders>
              <w:top w:val="nil"/>
              <w:left w:val="nil"/>
              <w:bottom w:val="nil"/>
              <w:right w:val="nil"/>
            </w:tcBorders>
            <w:shd w:val="clear" w:color="auto" w:fill="auto"/>
            <w:noWrap/>
            <w:hideMark/>
          </w:tcPr>
          <w:p w14:paraId="14D76AD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Larena</w:t>
            </w:r>
          </w:p>
        </w:tc>
        <w:tc>
          <w:tcPr>
            <w:tcW w:w="1220" w:type="dxa"/>
            <w:tcBorders>
              <w:top w:val="nil"/>
              <w:left w:val="nil"/>
              <w:bottom w:val="nil"/>
              <w:right w:val="nil"/>
            </w:tcBorders>
            <w:shd w:val="clear" w:color="auto" w:fill="auto"/>
            <w:noWrap/>
            <w:hideMark/>
          </w:tcPr>
          <w:p w14:paraId="272AB64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30.0</w:t>
            </w:r>
          </w:p>
        </w:tc>
      </w:tr>
      <w:tr w:rsidR="0048317E" w:rsidRPr="00B5069E" w14:paraId="6EF50347"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6B03D1CE"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su_05_bohol</w:t>
            </w:r>
          </w:p>
        </w:tc>
        <w:tc>
          <w:tcPr>
            <w:tcW w:w="2260" w:type="dxa"/>
            <w:tcBorders>
              <w:top w:val="nil"/>
              <w:left w:val="nil"/>
              <w:bottom w:val="nil"/>
              <w:right w:val="nil"/>
            </w:tcBorders>
            <w:shd w:val="clear" w:color="auto" w:fill="auto"/>
            <w:noWrap/>
            <w:hideMark/>
          </w:tcPr>
          <w:p w14:paraId="0C94AC3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14</w:t>
            </w:r>
          </w:p>
        </w:tc>
        <w:tc>
          <w:tcPr>
            <w:tcW w:w="1220" w:type="dxa"/>
            <w:tcBorders>
              <w:top w:val="nil"/>
              <w:left w:val="nil"/>
              <w:bottom w:val="nil"/>
              <w:right w:val="nil"/>
            </w:tcBorders>
            <w:shd w:val="clear" w:color="auto" w:fill="auto"/>
            <w:noWrap/>
            <w:hideMark/>
          </w:tcPr>
          <w:p w14:paraId="3E9EC46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6BE216E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5B96B56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3FB9FD8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5D3FADA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9.1</w:t>
            </w:r>
          </w:p>
        </w:tc>
      </w:tr>
      <w:tr w:rsidR="0048317E" w:rsidRPr="00B5069E" w14:paraId="4AEE8B2C"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488BBC6B"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su_21_sulu</w:t>
            </w:r>
          </w:p>
        </w:tc>
        <w:tc>
          <w:tcPr>
            <w:tcW w:w="2260" w:type="dxa"/>
            <w:tcBorders>
              <w:top w:val="nil"/>
              <w:left w:val="nil"/>
              <w:bottom w:val="nil"/>
              <w:right w:val="nil"/>
            </w:tcBorders>
            <w:shd w:val="clear" w:color="auto" w:fill="auto"/>
            <w:noWrap/>
            <w:hideMark/>
          </w:tcPr>
          <w:p w14:paraId="33C8380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14</w:t>
            </w:r>
          </w:p>
        </w:tc>
        <w:tc>
          <w:tcPr>
            <w:tcW w:w="1220" w:type="dxa"/>
            <w:tcBorders>
              <w:top w:val="nil"/>
              <w:left w:val="nil"/>
              <w:bottom w:val="nil"/>
              <w:right w:val="nil"/>
            </w:tcBorders>
            <w:shd w:val="clear" w:color="auto" w:fill="auto"/>
            <w:noWrap/>
            <w:hideMark/>
          </w:tcPr>
          <w:p w14:paraId="23193DC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1A62E23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Sulu Sea</w:t>
            </w:r>
          </w:p>
        </w:tc>
        <w:tc>
          <w:tcPr>
            <w:tcW w:w="2140" w:type="dxa"/>
            <w:tcBorders>
              <w:top w:val="nil"/>
              <w:left w:val="nil"/>
              <w:bottom w:val="nil"/>
              <w:right w:val="nil"/>
            </w:tcBorders>
            <w:shd w:val="clear" w:color="auto" w:fill="auto"/>
            <w:noWrap/>
            <w:hideMark/>
          </w:tcPr>
          <w:p w14:paraId="5E8D2E4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Palawan</w:t>
            </w:r>
          </w:p>
        </w:tc>
        <w:tc>
          <w:tcPr>
            <w:tcW w:w="1600" w:type="dxa"/>
            <w:tcBorders>
              <w:top w:val="nil"/>
              <w:left w:val="nil"/>
              <w:bottom w:val="nil"/>
              <w:right w:val="nil"/>
            </w:tcBorders>
            <w:shd w:val="clear" w:color="auto" w:fill="auto"/>
            <w:noWrap/>
            <w:hideMark/>
          </w:tcPr>
          <w:p w14:paraId="6935FD0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Magsaysay</w:t>
            </w:r>
          </w:p>
        </w:tc>
        <w:tc>
          <w:tcPr>
            <w:tcW w:w="1220" w:type="dxa"/>
            <w:tcBorders>
              <w:top w:val="nil"/>
              <w:left w:val="nil"/>
              <w:bottom w:val="nil"/>
              <w:right w:val="nil"/>
            </w:tcBorders>
            <w:shd w:val="clear" w:color="auto" w:fill="auto"/>
            <w:noWrap/>
            <w:hideMark/>
          </w:tcPr>
          <w:p w14:paraId="573943E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21.2</w:t>
            </w:r>
          </w:p>
        </w:tc>
      </w:tr>
      <w:tr w:rsidR="0048317E" w:rsidRPr="00B5069E" w14:paraId="7E9D514E"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3C5DEECD"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su_03_bohol</w:t>
            </w:r>
          </w:p>
        </w:tc>
        <w:tc>
          <w:tcPr>
            <w:tcW w:w="2260" w:type="dxa"/>
            <w:tcBorders>
              <w:top w:val="nil"/>
              <w:left w:val="nil"/>
              <w:bottom w:val="nil"/>
              <w:right w:val="nil"/>
            </w:tcBorders>
            <w:shd w:val="clear" w:color="auto" w:fill="auto"/>
            <w:noWrap/>
            <w:hideMark/>
          </w:tcPr>
          <w:p w14:paraId="7A9F03D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15</w:t>
            </w:r>
          </w:p>
        </w:tc>
        <w:tc>
          <w:tcPr>
            <w:tcW w:w="1220" w:type="dxa"/>
            <w:tcBorders>
              <w:top w:val="nil"/>
              <w:left w:val="nil"/>
              <w:bottom w:val="nil"/>
              <w:right w:val="nil"/>
            </w:tcBorders>
            <w:shd w:val="clear" w:color="auto" w:fill="auto"/>
            <w:noWrap/>
            <w:hideMark/>
          </w:tcPr>
          <w:p w14:paraId="41623E7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7104526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4DD9D8B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395CA1C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31B818D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5.0</w:t>
            </w:r>
          </w:p>
        </w:tc>
      </w:tr>
      <w:tr w:rsidR="0048317E" w:rsidRPr="00B5069E" w14:paraId="44F60219"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74452ACC"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si_07_bohol</w:t>
            </w:r>
          </w:p>
        </w:tc>
        <w:tc>
          <w:tcPr>
            <w:tcW w:w="2260" w:type="dxa"/>
            <w:tcBorders>
              <w:top w:val="nil"/>
              <w:left w:val="nil"/>
              <w:bottom w:val="nil"/>
              <w:right w:val="nil"/>
            </w:tcBorders>
            <w:shd w:val="clear" w:color="auto" w:fill="auto"/>
            <w:noWrap/>
            <w:hideMark/>
          </w:tcPr>
          <w:p w14:paraId="1C87D1E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16</w:t>
            </w:r>
          </w:p>
        </w:tc>
        <w:tc>
          <w:tcPr>
            <w:tcW w:w="1220" w:type="dxa"/>
            <w:tcBorders>
              <w:top w:val="nil"/>
              <w:left w:val="nil"/>
              <w:bottom w:val="nil"/>
              <w:right w:val="nil"/>
            </w:tcBorders>
            <w:shd w:val="clear" w:color="auto" w:fill="auto"/>
            <w:noWrap/>
            <w:hideMark/>
          </w:tcPr>
          <w:p w14:paraId="218CD6F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331EF30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455F449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72D6386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1F3EBD6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18.3</w:t>
            </w:r>
          </w:p>
        </w:tc>
      </w:tr>
      <w:tr w:rsidR="0048317E" w:rsidRPr="00B5069E" w14:paraId="776B96C6"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2CBB4A75"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si_11_bohol</w:t>
            </w:r>
          </w:p>
        </w:tc>
        <w:tc>
          <w:tcPr>
            <w:tcW w:w="2260" w:type="dxa"/>
            <w:tcBorders>
              <w:top w:val="nil"/>
              <w:left w:val="nil"/>
              <w:bottom w:val="nil"/>
              <w:right w:val="nil"/>
            </w:tcBorders>
            <w:shd w:val="clear" w:color="auto" w:fill="auto"/>
            <w:noWrap/>
            <w:hideMark/>
          </w:tcPr>
          <w:p w14:paraId="2824280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16</w:t>
            </w:r>
          </w:p>
        </w:tc>
        <w:tc>
          <w:tcPr>
            <w:tcW w:w="1220" w:type="dxa"/>
            <w:tcBorders>
              <w:top w:val="nil"/>
              <w:left w:val="nil"/>
              <w:bottom w:val="nil"/>
              <w:right w:val="nil"/>
            </w:tcBorders>
            <w:shd w:val="clear" w:color="auto" w:fill="auto"/>
            <w:noWrap/>
            <w:hideMark/>
          </w:tcPr>
          <w:p w14:paraId="0E20268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0272D34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0A20E4A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600" w:type="dxa"/>
            <w:tcBorders>
              <w:top w:val="nil"/>
              <w:left w:val="nil"/>
              <w:bottom w:val="nil"/>
              <w:right w:val="nil"/>
            </w:tcBorders>
            <w:shd w:val="clear" w:color="auto" w:fill="auto"/>
            <w:noWrap/>
            <w:hideMark/>
          </w:tcPr>
          <w:p w14:paraId="2AF1811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San Juan</w:t>
            </w:r>
          </w:p>
        </w:tc>
        <w:tc>
          <w:tcPr>
            <w:tcW w:w="1220" w:type="dxa"/>
            <w:tcBorders>
              <w:top w:val="nil"/>
              <w:left w:val="nil"/>
              <w:bottom w:val="nil"/>
              <w:right w:val="nil"/>
            </w:tcBorders>
            <w:shd w:val="clear" w:color="auto" w:fill="auto"/>
            <w:noWrap/>
            <w:hideMark/>
          </w:tcPr>
          <w:p w14:paraId="0DF126D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10.7</w:t>
            </w:r>
          </w:p>
        </w:tc>
      </w:tr>
      <w:tr w:rsidR="0048317E" w:rsidRPr="00B5069E" w14:paraId="4E8EE106"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758426DF"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si_06_bohol</w:t>
            </w:r>
          </w:p>
        </w:tc>
        <w:tc>
          <w:tcPr>
            <w:tcW w:w="2260" w:type="dxa"/>
            <w:tcBorders>
              <w:top w:val="nil"/>
              <w:left w:val="nil"/>
              <w:bottom w:val="nil"/>
              <w:right w:val="nil"/>
            </w:tcBorders>
            <w:shd w:val="clear" w:color="auto" w:fill="auto"/>
            <w:noWrap/>
            <w:hideMark/>
          </w:tcPr>
          <w:p w14:paraId="69D421A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16</w:t>
            </w:r>
          </w:p>
        </w:tc>
        <w:tc>
          <w:tcPr>
            <w:tcW w:w="1220" w:type="dxa"/>
            <w:tcBorders>
              <w:top w:val="nil"/>
              <w:left w:val="nil"/>
              <w:bottom w:val="nil"/>
              <w:right w:val="nil"/>
            </w:tcBorders>
            <w:shd w:val="clear" w:color="auto" w:fill="auto"/>
            <w:noWrap/>
            <w:hideMark/>
          </w:tcPr>
          <w:p w14:paraId="0A1D2D5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1C61124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53065BE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36004BF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446E17A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12.2</w:t>
            </w:r>
          </w:p>
        </w:tc>
      </w:tr>
      <w:tr w:rsidR="0048317E" w:rsidRPr="00B5069E" w14:paraId="7404F6D5"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5A5B7E37"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si_10_bohol</w:t>
            </w:r>
          </w:p>
        </w:tc>
        <w:tc>
          <w:tcPr>
            <w:tcW w:w="2260" w:type="dxa"/>
            <w:tcBorders>
              <w:top w:val="nil"/>
              <w:left w:val="nil"/>
              <w:bottom w:val="nil"/>
              <w:right w:val="nil"/>
            </w:tcBorders>
            <w:shd w:val="clear" w:color="auto" w:fill="auto"/>
            <w:noWrap/>
            <w:hideMark/>
          </w:tcPr>
          <w:p w14:paraId="0305F86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16</w:t>
            </w:r>
          </w:p>
        </w:tc>
        <w:tc>
          <w:tcPr>
            <w:tcW w:w="1220" w:type="dxa"/>
            <w:tcBorders>
              <w:top w:val="nil"/>
              <w:left w:val="nil"/>
              <w:bottom w:val="nil"/>
              <w:right w:val="nil"/>
            </w:tcBorders>
            <w:shd w:val="clear" w:color="auto" w:fill="auto"/>
            <w:noWrap/>
            <w:hideMark/>
          </w:tcPr>
          <w:p w14:paraId="1718050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0F8697F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397FEFB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600" w:type="dxa"/>
            <w:tcBorders>
              <w:top w:val="nil"/>
              <w:left w:val="nil"/>
              <w:bottom w:val="nil"/>
              <w:right w:val="nil"/>
            </w:tcBorders>
            <w:shd w:val="clear" w:color="auto" w:fill="auto"/>
            <w:noWrap/>
            <w:hideMark/>
          </w:tcPr>
          <w:p w14:paraId="7C1B056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San Juan</w:t>
            </w:r>
          </w:p>
        </w:tc>
        <w:tc>
          <w:tcPr>
            <w:tcW w:w="1220" w:type="dxa"/>
            <w:tcBorders>
              <w:top w:val="nil"/>
              <w:left w:val="nil"/>
              <w:bottom w:val="nil"/>
              <w:right w:val="nil"/>
            </w:tcBorders>
            <w:shd w:val="clear" w:color="auto" w:fill="auto"/>
            <w:noWrap/>
            <w:hideMark/>
          </w:tcPr>
          <w:p w14:paraId="33AC4CA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6.1</w:t>
            </w:r>
          </w:p>
        </w:tc>
      </w:tr>
      <w:tr w:rsidR="0048317E" w:rsidRPr="00B5069E" w14:paraId="0B8CF572"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7D7E3F9D"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si_05_bohol</w:t>
            </w:r>
          </w:p>
        </w:tc>
        <w:tc>
          <w:tcPr>
            <w:tcW w:w="2260" w:type="dxa"/>
            <w:tcBorders>
              <w:top w:val="nil"/>
              <w:left w:val="nil"/>
              <w:bottom w:val="nil"/>
              <w:right w:val="nil"/>
            </w:tcBorders>
            <w:shd w:val="clear" w:color="auto" w:fill="auto"/>
            <w:noWrap/>
            <w:hideMark/>
          </w:tcPr>
          <w:p w14:paraId="6F5B5C2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16</w:t>
            </w:r>
          </w:p>
        </w:tc>
        <w:tc>
          <w:tcPr>
            <w:tcW w:w="1220" w:type="dxa"/>
            <w:tcBorders>
              <w:top w:val="nil"/>
              <w:left w:val="nil"/>
              <w:bottom w:val="nil"/>
              <w:right w:val="nil"/>
            </w:tcBorders>
            <w:shd w:val="clear" w:color="auto" w:fill="auto"/>
            <w:noWrap/>
            <w:hideMark/>
          </w:tcPr>
          <w:p w14:paraId="1EEB103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3ADA1C4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5C7B5A6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0349263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284C20A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9.1</w:t>
            </w:r>
          </w:p>
        </w:tc>
      </w:tr>
      <w:tr w:rsidR="0048317E" w:rsidRPr="00B5069E" w14:paraId="6A8B3D35"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39B0D3EE"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su_01_bohol</w:t>
            </w:r>
          </w:p>
        </w:tc>
        <w:tc>
          <w:tcPr>
            <w:tcW w:w="2260" w:type="dxa"/>
            <w:tcBorders>
              <w:top w:val="nil"/>
              <w:left w:val="nil"/>
              <w:bottom w:val="nil"/>
              <w:right w:val="nil"/>
            </w:tcBorders>
            <w:shd w:val="clear" w:color="auto" w:fill="auto"/>
            <w:noWrap/>
            <w:hideMark/>
          </w:tcPr>
          <w:p w14:paraId="4FBF302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17</w:t>
            </w:r>
          </w:p>
        </w:tc>
        <w:tc>
          <w:tcPr>
            <w:tcW w:w="1220" w:type="dxa"/>
            <w:tcBorders>
              <w:top w:val="nil"/>
              <w:left w:val="nil"/>
              <w:bottom w:val="nil"/>
              <w:right w:val="nil"/>
            </w:tcBorders>
            <w:shd w:val="clear" w:color="auto" w:fill="auto"/>
            <w:noWrap/>
            <w:hideMark/>
          </w:tcPr>
          <w:p w14:paraId="74A7D23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6539483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6194996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1CCF124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4EFD67F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3.5</w:t>
            </w:r>
          </w:p>
        </w:tc>
      </w:tr>
      <w:tr w:rsidR="0048317E" w:rsidRPr="00B5069E" w14:paraId="431F1E38"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7AB81475"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su_02_bohol</w:t>
            </w:r>
          </w:p>
        </w:tc>
        <w:tc>
          <w:tcPr>
            <w:tcW w:w="2260" w:type="dxa"/>
            <w:tcBorders>
              <w:top w:val="nil"/>
              <w:left w:val="nil"/>
              <w:bottom w:val="nil"/>
              <w:right w:val="nil"/>
            </w:tcBorders>
            <w:shd w:val="clear" w:color="auto" w:fill="auto"/>
            <w:noWrap/>
            <w:hideMark/>
          </w:tcPr>
          <w:p w14:paraId="02F5D68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17</w:t>
            </w:r>
          </w:p>
        </w:tc>
        <w:tc>
          <w:tcPr>
            <w:tcW w:w="1220" w:type="dxa"/>
            <w:tcBorders>
              <w:top w:val="nil"/>
              <w:left w:val="nil"/>
              <w:bottom w:val="nil"/>
              <w:right w:val="nil"/>
            </w:tcBorders>
            <w:shd w:val="clear" w:color="auto" w:fill="auto"/>
            <w:noWrap/>
            <w:hideMark/>
          </w:tcPr>
          <w:p w14:paraId="2C339CA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530CD76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2EB0987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47D68F8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0D4C4C7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2.5</w:t>
            </w:r>
          </w:p>
        </w:tc>
      </w:tr>
      <w:tr w:rsidR="0048317E" w:rsidRPr="00B5069E" w14:paraId="294ABD07"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1BD716C6"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su_09_bohol</w:t>
            </w:r>
          </w:p>
        </w:tc>
        <w:tc>
          <w:tcPr>
            <w:tcW w:w="2260" w:type="dxa"/>
            <w:tcBorders>
              <w:top w:val="nil"/>
              <w:left w:val="nil"/>
              <w:bottom w:val="nil"/>
              <w:right w:val="nil"/>
            </w:tcBorders>
            <w:shd w:val="clear" w:color="auto" w:fill="auto"/>
            <w:noWrap/>
            <w:hideMark/>
          </w:tcPr>
          <w:p w14:paraId="259167E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17</w:t>
            </w:r>
          </w:p>
        </w:tc>
        <w:tc>
          <w:tcPr>
            <w:tcW w:w="1220" w:type="dxa"/>
            <w:tcBorders>
              <w:top w:val="nil"/>
              <w:left w:val="nil"/>
              <w:bottom w:val="nil"/>
              <w:right w:val="nil"/>
            </w:tcBorders>
            <w:shd w:val="clear" w:color="auto" w:fill="auto"/>
            <w:noWrap/>
            <w:hideMark/>
          </w:tcPr>
          <w:p w14:paraId="564B9E5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nil"/>
              <w:right w:val="nil"/>
            </w:tcBorders>
            <w:shd w:val="clear" w:color="auto" w:fill="auto"/>
            <w:noWrap/>
            <w:hideMark/>
          </w:tcPr>
          <w:p w14:paraId="2E06943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4D712B0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600" w:type="dxa"/>
            <w:tcBorders>
              <w:top w:val="nil"/>
              <w:left w:val="nil"/>
              <w:bottom w:val="nil"/>
              <w:right w:val="nil"/>
            </w:tcBorders>
            <w:shd w:val="clear" w:color="auto" w:fill="auto"/>
            <w:noWrap/>
            <w:hideMark/>
          </w:tcPr>
          <w:p w14:paraId="098C304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San Juan</w:t>
            </w:r>
          </w:p>
        </w:tc>
        <w:tc>
          <w:tcPr>
            <w:tcW w:w="1220" w:type="dxa"/>
            <w:tcBorders>
              <w:top w:val="nil"/>
              <w:left w:val="nil"/>
              <w:bottom w:val="nil"/>
              <w:right w:val="nil"/>
            </w:tcBorders>
            <w:shd w:val="clear" w:color="auto" w:fill="auto"/>
            <w:noWrap/>
            <w:hideMark/>
          </w:tcPr>
          <w:p w14:paraId="6224653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2.0</w:t>
            </w:r>
          </w:p>
        </w:tc>
      </w:tr>
      <w:tr w:rsidR="0048317E" w:rsidRPr="00B5069E" w14:paraId="76370F0D"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3342802C"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si_02_bohol</w:t>
            </w:r>
          </w:p>
        </w:tc>
        <w:tc>
          <w:tcPr>
            <w:tcW w:w="2260" w:type="dxa"/>
            <w:tcBorders>
              <w:top w:val="nil"/>
              <w:left w:val="nil"/>
              <w:bottom w:val="nil"/>
              <w:right w:val="nil"/>
            </w:tcBorders>
            <w:shd w:val="clear" w:color="auto" w:fill="auto"/>
            <w:noWrap/>
            <w:hideMark/>
          </w:tcPr>
          <w:p w14:paraId="193BEE8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17</w:t>
            </w:r>
          </w:p>
        </w:tc>
        <w:tc>
          <w:tcPr>
            <w:tcW w:w="1220" w:type="dxa"/>
            <w:tcBorders>
              <w:top w:val="nil"/>
              <w:left w:val="nil"/>
              <w:bottom w:val="nil"/>
              <w:right w:val="nil"/>
            </w:tcBorders>
            <w:shd w:val="clear" w:color="auto" w:fill="auto"/>
            <w:noWrap/>
            <w:hideMark/>
          </w:tcPr>
          <w:p w14:paraId="2B3A830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7EC0FF5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4D1103C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Negros Oriental</w:t>
            </w:r>
          </w:p>
        </w:tc>
        <w:tc>
          <w:tcPr>
            <w:tcW w:w="1600" w:type="dxa"/>
            <w:tcBorders>
              <w:top w:val="nil"/>
              <w:left w:val="nil"/>
              <w:bottom w:val="nil"/>
              <w:right w:val="nil"/>
            </w:tcBorders>
            <w:shd w:val="clear" w:color="auto" w:fill="auto"/>
            <w:noWrap/>
            <w:hideMark/>
          </w:tcPr>
          <w:p w14:paraId="20CB9CB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Siaton</w:t>
            </w:r>
          </w:p>
        </w:tc>
        <w:tc>
          <w:tcPr>
            <w:tcW w:w="1220" w:type="dxa"/>
            <w:tcBorders>
              <w:top w:val="nil"/>
              <w:left w:val="nil"/>
              <w:bottom w:val="nil"/>
              <w:right w:val="nil"/>
            </w:tcBorders>
            <w:shd w:val="clear" w:color="auto" w:fill="auto"/>
            <w:noWrap/>
            <w:hideMark/>
          </w:tcPr>
          <w:p w14:paraId="3E48497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2.0</w:t>
            </w:r>
          </w:p>
        </w:tc>
      </w:tr>
      <w:tr w:rsidR="0048317E" w:rsidRPr="00B5069E" w14:paraId="1FB043C5" w14:textId="77777777" w:rsidTr="009D2EC7">
        <w:trPr>
          <w:gridAfter w:val="1"/>
          <w:wAfter w:w="110" w:type="dxa"/>
          <w:trHeight w:val="306"/>
        </w:trPr>
        <w:tc>
          <w:tcPr>
            <w:tcW w:w="1700" w:type="dxa"/>
            <w:tcBorders>
              <w:top w:val="nil"/>
              <w:left w:val="nil"/>
              <w:bottom w:val="nil"/>
              <w:right w:val="nil"/>
            </w:tcBorders>
            <w:shd w:val="clear" w:color="auto" w:fill="auto"/>
            <w:noWrap/>
            <w:hideMark/>
          </w:tcPr>
          <w:p w14:paraId="39496819"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si_09_bohol</w:t>
            </w:r>
          </w:p>
        </w:tc>
        <w:tc>
          <w:tcPr>
            <w:tcW w:w="2260" w:type="dxa"/>
            <w:tcBorders>
              <w:top w:val="nil"/>
              <w:left w:val="nil"/>
              <w:bottom w:val="nil"/>
              <w:right w:val="nil"/>
            </w:tcBorders>
            <w:shd w:val="clear" w:color="auto" w:fill="auto"/>
            <w:noWrap/>
            <w:hideMark/>
          </w:tcPr>
          <w:p w14:paraId="502B630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17</w:t>
            </w:r>
          </w:p>
        </w:tc>
        <w:tc>
          <w:tcPr>
            <w:tcW w:w="1220" w:type="dxa"/>
            <w:tcBorders>
              <w:top w:val="nil"/>
              <w:left w:val="nil"/>
              <w:bottom w:val="nil"/>
              <w:right w:val="nil"/>
            </w:tcBorders>
            <w:shd w:val="clear" w:color="auto" w:fill="auto"/>
            <w:noWrap/>
            <w:hideMark/>
          </w:tcPr>
          <w:p w14:paraId="2B828BC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Historical</w:t>
            </w:r>
          </w:p>
        </w:tc>
        <w:tc>
          <w:tcPr>
            <w:tcW w:w="1360" w:type="dxa"/>
            <w:tcBorders>
              <w:top w:val="nil"/>
              <w:left w:val="nil"/>
              <w:bottom w:val="nil"/>
              <w:right w:val="nil"/>
            </w:tcBorders>
            <w:shd w:val="clear" w:color="auto" w:fill="auto"/>
            <w:noWrap/>
            <w:hideMark/>
          </w:tcPr>
          <w:p w14:paraId="4A39771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nil"/>
              <w:right w:val="nil"/>
            </w:tcBorders>
            <w:shd w:val="clear" w:color="auto" w:fill="auto"/>
            <w:noWrap/>
            <w:hideMark/>
          </w:tcPr>
          <w:p w14:paraId="199B45E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600" w:type="dxa"/>
            <w:tcBorders>
              <w:top w:val="nil"/>
              <w:left w:val="nil"/>
              <w:bottom w:val="nil"/>
              <w:right w:val="nil"/>
            </w:tcBorders>
            <w:shd w:val="clear" w:color="auto" w:fill="auto"/>
            <w:noWrap/>
            <w:hideMark/>
          </w:tcPr>
          <w:p w14:paraId="74D4F1B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San Juan</w:t>
            </w:r>
          </w:p>
        </w:tc>
        <w:tc>
          <w:tcPr>
            <w:tcW w:w="1220" w:type="dxa"/>
            <w:tcBorders>
              <w:top w:val="nil"/>
              <w:left w:val="nil"/>
              <w:bottom w:val="nil"/>
              <w:right w:val="nil"/>
            </w:tcBorders>
            <w:shd w:val="clear" w:color="auto" w:fill="auto"/>
            <w:noWrap/>
            <w:hideMark/>
          </w:tcPr>
          <w:p w14:paraId="284950D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2.0</w:t>
            </w:r>
          </w:p>
        </w:tc>
      </w:tr>
      <w:tr w:rsidR="0048317E" w:rsidRPr="00B5069E" w14:paraId="5D54301F" w14:textId="77777777" w:rsidTr="009D2EC7">
        <w:trPr>
          <w:gridAfter w:val="1"/>
          <w:wAfter w:w="110" w:type="dxa"/>
          <w:trHeight w:val="306"/>
        </w:trPr>
        <w:tc>
          <w:tcPr>
            <w:tcW w:w="1700" w:type="dxa"/>
            <w:tcBorders>
              <w:top w:val="nil"/>
              <w:left w:val="nil"/>
              <w:bottom w:val="single" w:sz="4" w:space="0" w:color="auto"/>
              <w:right w:val="nil"/>
            </w:tcBorders>
            <w:shd w:val="clear" w:color="auto" w:fill="auto"/>
            <w:noWrap/>
            <w:hideMark/>
          </w:tcPr>
          <w:p w14:paraId="48249E5A" w14:textId="77777777" w:rsidR="0048317E" w:rsidRPr="00B5069E" w:rsidRDefault="0048317E" w:rsidP="009D2EC7">
            <w:pPr>
              <w:spacing w:after="0" w:line="240" w:lineRule="auto"/>
              <w:rPr>
                <w:rFonts w:eastAsia="Times New Roman"/>
                <w:bCs/>
                <w:color w:val="000000"/>
              </w:rPr>
            </w:pPr>
            <w:r w:rsidRPr="00B5069E">
              <w:rPr>
                <w:rFonts w:eastAsia="Times New Roman"/>
                <w:color w:val="000000"/>
              </w:rPr>
              <w:t>su_12_bohol</w:t>
            </w:r>
          </w:p>
        </w:tc>
        <w:tc>
          <w:tcPr>
            <w:tcW w:w="2260" w:type="dxa"/>
            <w:tcBorders>
              <w:top w:val="nil"/>
              <w:left w:val="nil"/>
              <w:bottom w:val="single" w:sz="4" w:space="0" w:color="auto"/>
              <w:right w:val="nil"/>
            </w:tcBorders>
            <w:shd w:val="clear" w:color="auto" w:fill="auto"/>
            <w:noWrap/>
            <w:hideMark/>
          </w:tcPr>
          <w:p w14:paraId="3FDBCEF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17</w:t>
            </w:r>
          </w:p>
        </w:tc>
        <w:tc>
          <w:tcPr>
            <w:tcW w:w="1220" w:type="dxa"/>
            <w:tcBorders>
              <w:top w:val="nil"/>
              <w:left w:val="nil"/>
              <w:bottom w:val="single" w:sz="4" w:space="0" w:color="auto"/>
              <w:right w:val="nil"/>
            </w:tcBorders>
            <w:shd w:val="clear" w:color="auto" w:fill="auto"/>
            <w:noWrap/>
            <w:hideMark/>
          </w:tcPr>
          <w:p w14:paraId="6E9FC5A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Modern</w:t>
            </w:r>
          </w:p>
        </w:tc>
        <w:tc>
          <w:tcPr>
            <w:tcW w:w="1360" w:type="dxa"/>
            <w:tcBorders>
              <w:top w:val="nil"/>
              <w:left w:val="nil"/>
              <w:bottom w:val="single" w:sz="4" w:space="0" w:color="auto"/>
              <w:right w:val="nil"/>
            </w:tcBorders>
            <w:shd w:val="clear" w:color="auto" w:fill="auto"/>
            <w:noWrap/>
            <w:hideMark/>
          </w:tcPr>
          <w:p w14:paraId="026D7A8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Bohol Sea</w:t>
            </w:r>
          </w:p>
        </w:tc>
        <w:tc>
          <w:tcPr>
            <w:tcW w:w="2140" w:type="dxa"/>
            <w:tcBorders>
              <w:top w:val="nil"/>
              <w:left w:val="nil"/>
              <w:bottom w:val="single" w:sz="4" w:space="0" w:color="auto"/>
              <w:right w:val="nil"/>
            </w:tcBorders>
            <w:shd w:val="clear" w:color="auto" w:fill="auto"/>
            <w:noWrap/>
            <w:hideMark/>
          </w:tcPr>
          <w:p w14:paraId="3D03043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600" w:type="dxa"/>
            <w:tcBorders>
              <w:top w:val="nil"/>
              <w:left w:val="nil"/>
              <w:bottom w:val="single" w:sz="4" w:space="0" w:color="auto"/>
              <w:right w:val="nil"/>
            </w:tcBorders>
            <w:shd w:val="clear" w:color="auto" w:fill="auto"/>
            <w:noWrap/>
            <w:hideMark/>
          </w:tcPr>
          <w:p w14:paraId="37C62E3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Siquijor</w:t>
            </w:r>
          </w:p>
        </w:tc>
        <w:tc>
          <w:tcPr>
            <w:tcW w:w="1220" w:type="dxa"/>
            <w:tcBorders>
              <w:top w:val="nil"/>
              <w:left w:val="nil"/>
              <w:bottom w:val="single" w:sz="4" w:space="0" w:color="auto"/>
              <w:right w:val="nil"/>
            </w:tcBorders>
            <w:shd w:val="clear" w:color="auto" w:fill="auto"/>
            <w:noWrap/>
            <w:hideMark/>
          </w:tcPr>
          <w:p w14:paraId="48E6E7B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2.0</w:t>
            </w:r>
          </w:p>
        </w:tc>
      </w:tr>
    </w:tbl>
    <w:p w14:paraId="01C6EA89" w14:textId="77777777" w:rsidR="0048317E" w:rsidRDefault="0048317E" w:rsidP="0048317E"/>
    <w:p w14:paraId="47203202" w14:textId="77777777" w:rsidR="0048317E" w:rsidRDefault="0048317E" w:rsidP="0048317E"/>
    <w:p w14:paraId="392B3EF6" w14:textId="77777777" w:rsidR="0048317E" w:rsidRDefault="0048317E" w:rsidP="0048317E"/>
    <w:p w14:paraId="4B1B31BE" w14:textId="77777777" w:rsidR="0048317E" w:rsidRDefault="0048317E" w:rsidP="0048317E"/>
    <w:p w14:paraId="6D501FB6" w14:textId="77777777" w:rsidR="0048317E" w:rsidRDefault="0048317E" w:rsidP="0048317E"/>
    <w:p w14:paraId="35DD7337" w14:textId="77777777" w:rsidR="0048317E" w:rsidRDefault="0048317E" w:rsidP="0048317E"/>
    <w:p w14:paraId="0B99E69E" w14:textId="77777777" w:rsidR="0048317E" w:rsidRDefault="0048317E" w:rsidP="0048317E"/>
    <w:p w14:paraId="2A30E283" w14:textId="77777777" w:rsidR="0048317E" w:rsidRDefault="0048317E" w:rsidP="0048317E"/>
    <w:p w14:paraId="306E8E63" w14:textId="77777777" w:rsidR="0048317E" w:rsidRDefault="0048317E" w:rsidP="0048317E"/>
    <w:p w14:paraId="58907178" w14:textId="77777777" w:rsidR="0048317E" w:rsidRPr="00B5069E" w:rsidRDefault="0048317E" w:rsidP="0048317E">
      <w:pPr>
        <w:spacing w:after="0" w:line="240" w:lineRule="auto"/>
        <w:jc w:val="both"/>
        <w:rPr>
          <w:rFonts w:eastAsia="Times New Roman"/>
          <w:b/>
          <w:color w:val="000000"/>
        </w:rPr>
      </w:pPr>
      <w:r w:rsidRPr="00B5069E">
        <w:rPr>
          <w:rFonts w:eastAsia="Times New Roman"/>
          <w:b/>
          <w:color w:val="000000"/>
        </w:rPr>
        <w:lastRenderedPageBreak/>
        <w:t>Table S6</w:t>
      </w:r>
      <w:r w:rsidRPr="00B5069E">
        <w:rPr>
          <w:rFonts w:eastAsia="Times New Roman"/>
          <w:color w:val="000000"/>
        </w:rPr>
        <w:t>. Similarity percentages (</w:t>
      </w:r>
      <w:r w:rsidRPr="00B5069E">
        <w:rPr>
          <w:rFonts w:eastAsia="Times New Roman"/>
          <w:i/>
          <w:iCs/>
          <w:color w:val="000000"/>
        </w:rPr>
        <w:t>simper</w:t>
      </w:r>
      <w:r w:rsidRPr="00B5069E">
        <w:rPr>
          <w:rFonts w:eastAsia="Times New Roman"/>
          <w:color w:val="000000"/>
        </w:rPr>
        <w:t xml:space="preserve"> function in the </w:t>
      </w:r>
      <w:r w:rsidRPr="00B5069E">
        <w:rPr>
          <w:rFonts w:eastAsia="Times New Roman"/>
          <w:i/>
          <w:iCs/>
          <w:color w:val="000000"/>
        </w:rPr>
        <w:t>vegan</w:t>
      </w:r>
      <w:r w:rsidRPr="00B5069E">
        <w:rPr>
          <w:rFonts w:eastAsia="Times New Roman"/>
          <w:color w:val="000000"/>
        </w:rPr>
        <w:t xml:space="preserve"> package) of the top species that contribute to 20% of the cumulative differences between survey eras. </w:t>
      </w:r>
    </w:p>
    <w:p w14:paraId="385DE2A9" w14:textId="77777777" w:rsidR="0048317E" w:rsidRDefault="0048317E" w:rsidP="0048317E">
      <w:pPr>
        <w:spacing w:after="0" w:line="240" w:lineRule="auto"/>
        <w:jc w:val="both"/>
        <w:rPr>
          <w:rFonts w:eastAsia="Times New Roman"/>
          <w:b/>
          <w:color w:val="000000"/>
        </w:rPr>
      </w:pPr>
    </w:p>
    <w:p w14:paraId="04CD2D9D" w14:textId="77777777" w:rsidR="0048317E" w:rsidRDefault="0048317E" w:rsidP="0048317E">
      <w:pPr>
        <w:spacing w:after="0" w:line="240" w:lineRule="auto"/>
        <w:jc w:val="both"/>
        <w:rPr>
          <w:rFonts w:eastAsia="Times New Roman"/>
          <w:b/>
          <w:color w:val="000000"/>
        </w:rPr>
      </w:pPr>
    </w:p>
    <w:tbl>
      <w:tblPr>
        <w:tblW w:w="10740" w:type="dxa"/>
        <w:tblLook w:val="04A0" w:firstRow="1" w:lastRow="0" w:firstColumn="1" w:lastColumn="0" w:noHBand="0" w:noVBand="1"/>
      </w:tblPr>
      <w:tblGrid>
        <w:gridCol w:w="2920"/>
        <w:gridCol w:w="1020"/>
        <w:gridCol w:w="1020"/>
        <w:gridCol w:w="1380"/>
        <w:gridCol w:w="1180"/>
        <w:gridCol w:w="1180"/>
        <w:gridCol w:w="1020"/>
        <w:gridCol w:w="1020"/>
      </w:tblGrid>
      <w:tr w:rsidR="0048317E" w:rsidRPr="00B5069E" w14:paraId="51CA23D8" w14:textId="77777777" w:rsidTr="009D2EC7">
        <w:trPr>
          <w:trHeight w:val="600"/>
        </w:trPr>
        <w:tc>
          <w:tcPr>
            <w:tcW w:w="2920" w:type="dxa"/>
            <w:tcBorders>
              <w:top w:val="single" w:sz="4" w:space="0" w:color="auto"/>
              <w:left w:val="nil"/>
              <w:bottom w:val="single" w:sz="4" w:space="0" w:color="auto"/>
              <w:right w:val="nil"/>
            </w:tcBorders>
            <w:shd w:val="clear" w:color="auto" w:fill="auto"/>
            <w:noWrap/>
            <w:hideMark/>
          </w:tcPr>
          <w:p w14:paraId="4E5B86B3" w14:textId="77777777" w:rsidR="0048317E" w:rsidRPr="00B5069E" w:rsidRDefault="0048317E" w:rsidP="009D2EC7">
            <w:pPr>
              <w:spacing w:after="0" w:line="240" w:lineRule="auto"/>
              <w:rPr>
                <w:rFonts w:eastAsia="Times New Roman"/>
                <w:b/>
                <w:color w:val="000000"/>
              </w:rPr>
            </w:pPr>
            <w:r w:rsidRPr="00B5069E">
              <w:rPr>
                <w:rFonts w:eastAsia="Times New Roman"/>
                <w:b/>
                <w:color w:val="000000"/>
              </w:rPr>
              <w:t>Species</w:t>
            </w:r>
          </w:p>
        </w:tc>
        <w:tc>
          <w:tcPr>
            <w:tcW w:w="1020" w:type="dxa"/>
            <w:tcBorders>
              <w:top w:val="single" w:sz="4" w:space="0" w:color="auto"/>
              <w:left w:val="nil"/>
              <w:bottom w:val="single" w:sz="4" w:space="0" w:color="auto"/>
              <w:right w:val="nil"/>
            </w:tcBorders>
            <w:shd w:val="clear" w:color="auto" w:fill="auto"/>
            <w:noWrap/>
            <w:hideMark/>
          </w:tcPr>
          <w:p w14:paraId="284B5061"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Average</w:t>
            </w:r>
          </w:p>
        </w:tc>
        <w:tc>
          <w:tcPr>
            <w:tcW w:w="1020" w:type="dxa"/>
            <w:tcBorders>
              <w:top w:val="single" w:sz="4" w:space="0" w:color="auto"/>
              <w:left w:val="nil"/>
              <w:bottom w:val="single" w:sz="4" w:space="0" w:color="auto"/>
              <w:right w:val="nil"/>
            </w:tcBorders>
            <w:shd w:val="clear" w:color="auto" w:fill="auto"/>
            <w:noWrap/>
            <w:hideMark/>
          </w:tcPr>
          <w:p w14:paraId="6C575A6C"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SD</w:t>
            </w:r>
          </w:p>
        </w:tc>
        <w:tc>
          <w:tcPr>
            <w:tcW w:w="1380" w:type="dxa"/>
            <w:tcBorders>
              <w:top w:val="single" w:sz="4" w:space="0" w:color="auto"/>
              <w:left w:val="nil"/>
              <w:bottom w:val="single" w:sz="4" w:space="0" w:color="auto"/>
              <w:right w:val="nil"/>
            </w:tcBorders>
            <w:shd w:val="clear" w:color="auto" w:fill="auto"/>
            <w:hideMark/>
          </w:tcPr>
          <w:p w14:paraId="6E34E27C"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Cumulative Sum</w:t>
            </w:r>
          </w:p>
        </w:tc>
        <w:tc>
          <w:tcPr>
            <w:tcW w:w="1180" w:type="dxa"/>
            <w:tcBorders>
              <w:top w:val="single" w:sz="4" w:space="0" w:color="auto"/>
              <w:left w:val="nil"/>
              <w:bottom w:val="single" w:sz="4" w:space="0" w:color="auto"/>
              <w:right w:val="nil"/>
            </w:tcBorders>
            <w:shd w:val="clear" w:color="auto" w:fill="auto"/>
            <w:noWrap/>
            <w:hideMark/>
          </w:tcPr>
          <w:p w14:paraId="7DE1959F"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Historical</w:t>
            </w:r>
          </w:p>
        </w:tc>
        <w:tc>
          <w:tcPr>
            <w:tcW w:w="1180" w:type="dxa"/>
            <w:tcBorders>
              <w:top w:val="single" w:sz="4" w:space="0" w:color="auto"/>
              <w:left w:val="nil"/>
              <w:bottom w:val="single" w:sz="4" w:space="0" w:color="auto"/>
              <w:right w:val="nil"/>
            </w:tcBorders>
            <w:shd w:val="clear" w:color="auto" w:fill="auto"/>
            <w:noWrap/>
            <w:hideMark/>
          </w:tcPr>
          <w:p w14:paraId="5235E83A"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Modern</w:t>
            </w:r>
          </w:p>
        </w:tc>
        <w:tc>
          <w:tcPr>
            <w:tcW w:w="1020" w:type="dxa"/>
            <w:tcBorders>
              <w:top w:val="single" w:sz="4" w:space="0" w:color="auto"/>
              <w:left w:val="nil"/>
              <w:bottom w:val="single" w:sz="4" w:space="0" w:color="auto"/>
              <w:right w:val="nil"/>
            </w:tcBorders>
            <w:shd w:val="clear" w:color="auto" w:fill="auto"/>
            <w:noWrap/>
            <w:hideMark/>
          </w:tcPr>
          <w:p w14:paraId="791ACF76"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Ratio</w:t>
            </w:r>
          </w:p>
        </w:tc>
        <w:tc>
          <w:tcPr>
            <w:tcW w:w="1020" w:type="dxa"/>
            <w:tcBorders>
              <w:top w:val="single" w:sz="4" w:space="0" w:color="auto"/>
              <w:left w:val="nil"/>
              <w:bottom w:val="single" w:sz="4" w:space="0" w:color="auto"/>
              <w:right w:val="nil"/>
            </w:tcBorders>
            <w:shd w:val="clear" w:color="auto" w:fill="auto"/>
            <w:noWrap/>
            <w:hideMark/>
          </w:tcPr>
          <w:p w14:paraId="1495CC45" w14:textId="77777777" w:rsidR="0048317E" w:rsidRPr="00B5069E" w:rsidRDefault="0048317E" w:rsidP="009D2EC7">
            <w:pPr>
              <w:spacing w:after="0" w:line="240" w:lineRule="auto"/>
              <w:jc w:val="center"/>
              <w:rPr>
                <w:rFonts w:eastAsia="Times New Roman"/>
                <w:b/>
                <w:i/>
                <w:iCs/>
                <w:color w:val="000000"/>
              </w:rPr>
            </w:pPr>
            <w:r w:rsidRPr="00B5069E">
              <w:rPr>
                <w:rFonts w:eastAsia="Times New Roman"/>
                <w:b/>
                <w:i/>
                <w:iCs/>
                <w:color w:val="000000"/>
              </w:rPr>
              <w:t>p</w:t>
            </w:r>
          </w:p>
        </w:tc>
      </w:tr>
      <w:tr w:rsidR="0048317E" w:rsidRPr="00B5069E" w14:paraId="239E8DEA" w14:textId="77777777" w:rsidTr="009D2EC7">
        <w:trPr>
          <w:trHeight w:val="306"/>
        </w:trPr>
        <w:tc>
          <w:tcPr>
            <w:tcW w:w="2920" w:type="dxa"/>
            <w:tcBorders>
              <w:top w:val="nil"/>
              <w:left w:val="nil"/>
              <w:bottom w:val="nil"/>
              <w:right w:val="nil"/>
            </w:tcBorders>
            <w:shd w:val="clear" w:color="auto" w:fill="auto"/>
            <w:noWrap/>
            <w:hideMark/>
          </w:tcPr>
          <w:p w14:paraId="52CDF8D3" w14:textId="77777777" w:rsidR="0048317E" w:rsidRPr="00B5069E" w:rsidRDefault="0048317E" w:rsidP="009D2EC7">
            <w:pPr>
              <w:spacing w:after="0" w:line="240" w:lineRule="auto"/>
              <w:rPr>
                <w:rFonts w:eastAsia="Times New Roman"/>
                <w:bCs/>
                <w:i/>
                <w:iCs/>
                <w:color w:val="000000"/>
              </w:rPr>
            </w:pPr>
            <w:r w:rsidRPr="00B5069E">
              <w:rPr>
                <w:rFonts w:eastAsia="Times New Roman"/>
                <w:i/>
                <w:iCs/>
                <w:color w:val="000000"/>
              </w:rPr>
              <w:t>Verulux cypselurus</w:t>
            </w:r>
          </w:p>
        </w:tc>
        <w:tc>
          <w:tcPr>
            <w:tcW w:w="1020" w:type="dxa"/>
            <w:tcBorders>
              <w:top w:val="nil"/>
              <w:left w:val="nil"/>
              <w:bottom w:val="nil"/>
              <w:right w:val="nil"/>
            </w:tcBorders>
            <w:shd w:val="clear" w:color="auto" w:fill="auto"/>
            <w:noWrap/>
            <w:hideMark/>
          </w:tcPr>
          <w:p w14:paraId="42CF8AF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0.025</w:t>
            </w:r>
          </w:p>
        </w:tc>
        <w:tc>
          <w:tcPr>
            <w:tcW w:w="1020" w:type="dxa"/>
            <w:tcBorders>
              <w:top w:val="nil"/>
              <w:left w:val="nil"/>
              <w:bottom w:val="nil"/>
              <w:right w:val="nil"/>
            </w:tcBorders>
            <w:shd w:val="clear" w:color="auto" w:fill="auto"/>
            <w:noWrap/>
            <w:hideMark/>
          </w:tcPr>
          <w:p w14:paraId="2F124D0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0.112</w:t>
            </w:r>
          </w:p>
        </w:tc>
        <w:tc>
          <w:tcPr>
            <w:tcW w:w="1380" w:type="dxa"/>
            <w:tcBorders>
              <w:top w:val="nil"/>
              <w:left w:val="nil"/>
              <w:bottom w:val="nil"/>
              <w:right w:val="nil"/>
            </w:tcBorders>
            <w:shd w:val="clear" w:color="auto" w:fill="auto"/>
            <w:noWrap/>
            <w:hideMark/>
          </w:tcPr>
          <w:p w14:paraId="6C2169E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0.026</w:t>
            </w:r>
          </w:p>
        </w:tc>
        <w:tc>
          <w:tcPr>
            <w:tcW w:w="1180" w:type="dxa"/>
            <w:tcBorders>
              <w:top w:val="nil"/>
              <w:left w:val="nil"/>
              <w:bottom w:val="nil"/>
              <w:right w:val="nil"/>
            </w:tcBorders>
            <w:shd w:val="clear" w:color="auto" w:fill="auto"/>
            <w:noWrap/>
            <w:hideMark/>
          </w:tcPr>
          <w:p w14:paraId="58E84F0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w:t>
            </w:r>
          </w:p>
        </w:tc>
        <w:tc>
          <w:tcPr>
            <w:tcW w:w="1180" w:type="dxa"/>
            <w:tcBorders>
              <w:top w:val="nil"/>
              <w:left w:val="nil"/>
              <w:bottom w:val="nil"/>
              <w:right w:val="nil"/>
            </w:tcBorders>
            <w:shd w:val="clear" w:color="auto" w:fill="auto"/>
            <w:noWrap/>
            <w:hideMark/>
          </w:tcPr>
          <w:p w14:paraId="632DB66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101.9</w:t>
            </w:r>
          </w:p>
        </w:tc>
        <w:tc>
          <w:tcPr>
            <w:tcW w:w="1020" w:type="dxa"/>
            <w:tcBorders>
              <w:top w:val="nil"/>
              <w:left w:val="nil"/>
              <w:bottom w:val="nil"/>
              <w:right w:val="nil"/>
            </w:tcBorders>
            <w:shd w:val="clear" w:color="auto" w:fill="auto"/>
            <w:noWrap/>
            <w:hideMark/>
          </w:tcPr>
          <w:p w14:paraId="6BBBAA5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0.222</w:t>
            </w:r>
          </w:p>
        </w:tc>
        <w:tc>
          <w:tcPr>
            <w:tcW w:w="1020" w:type="dxa"/>
            <w:tcBorders>
              <w:top w:val="nil"/>
              <w:left w:val="nil"/>
              <w:bottom w:val="nil"/>
              <w:right w:val="nil"/>
            </w:tcBorders>
            <w:shd w:val="clear" w:color="auto" w:fill="auto"/>
            <w:noWrap/>
            <w:hideMark/>
          </w:tcPr>
          <w:p w14:paraId="1981CCE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0.997</w:t>
            </w:r>
          </w:p>
        </w:tc>
      </w:tr>
      <w:tr w:rsidR="0048317E" w:rsidRPr="00B5069E" w14:paraId="186BC737" w14:textId="77777777" w:rsidTr="009D2EC7">
        <w:trPr>
          <w:trHeight w:val="306"/>
        </w:trPr>
        <w:tc>
          <w:tcPr>
            <w:tcW w:w="2920" w:type="dxa"/>
            <w:tcBorders>
              <w:top w:val="nil"/>
              <w:left w:val="nil"/>
              <w:bottom w:val="nil"/>
              <w:right w:val="nil"/>
            </w:tcBorders>
            <w:shd w:val="clear" w:color="auto" w:fill="auto"/>
            <w:noWrap/>
            <w:hideMark/>
          </w:tcPr>
          <w:p w14:paraId="14B7153D" w14:textId="77777777" w:rsidR="0048317E" w:rsidRPr="00B5069E" w:rsidRDefault="0048317E" w:rsidP="009D2EC7">
            <w:pPr>
              <w:spacing w:after="0" w:line="240" w:lineRule="auto"/>
              <w:rPr>
                <w:rFonts w:eastAsia="Times New Roman"/>
                <w:bCs/>
                <w:i/>
                <w:iCs/>
                <w:color w:val="000000"/>
              </w:rPr>
            </w:pPr>
            <w:r w:rsidRPr="00B5069E">
              <w:rPr>
                <w:rFonts w:eastAsia="Times New Roman"/>
                <w:i/>
                <w:iCs/>
                <w:color w:val="000000"/>
              </w:rPr>
              <w:t>Plotosus lineatus</w:t>
            </w:r>
          </w:p>
        </w:tc>
        <w:tc>
          <w:tcPr>
            <w:tcW w:w="1020" w:type="dxa"/>
            <w:tcBorders>
              <w:top w:val="nil"/>
              <w:left w:val="nil"/>
              <w:bottom w:val="nil"/>
              <w:right w:val="nil"/>
            </w:tcBorders>
            <w:shd w:val="clear" w:color="auto" w:fill="auto"/>
            <w:noWrap/>
            <w:hideMark/>
          </w:tcPr>
          <w:p w14:paraId="4EB686B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0.022</w:t>
            </w:r>
          </w:p>
        </w:tc>
        <w:tc>
          <w:tcPr>
            <w:tcW w:w="1020" w:type="dxa"/>
            <w:tcBorders>
              <w:top w:val="nil"/>
              <w:left w:val="nil"/>
              <w:bottom w:val="nil"/>
              <w:right w:val="nil"/>
            </w:tcBorders>
            <w:shd w:val="clear" w:color="auto" w:fill="auto"/>
            <w:noWrap/>
            <w:hideMark/>
          </w:tcPr>
          <w:p w14:paraId="4B5B3E9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0.052</w:t>
            </w:r>
          </w:p>
        </w:tc>
        <w:tc>
          <w:tcPr>
            <w:tcW w:w="1380" w:type="dxa"/>
            <w:tcBorders>
              <w:top w:val="nil"/>
              <w:left w:val="nil"/>
              <w:bottom w:val="nil"/>
              <w:right w:val="nil"/>
            </w:tcBorders>
            <w:shd w:val="clear" w:color="auto" w:fill="auto"/>
            <w:noWrap/>
            <w:hideMark/>
          </w:tcPr>
          <w:p w14:paraId="067C5F4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0.050</w:t>
            </w:r>
          </w:p>
        </w:tc>
        <w:tc>
          <w:tcPr>
            <w:tcW w:w="1180" w:type="dxa"/>
            <w:tcBorders>
              <w:top w:val="nil"/>
              <w:left w:val="nil"/>
              <w:bottom w:val="nil"/>
              <w:right w:val="nil"/>
            </w:tcBorders>
            <w:shd w:val="clear" w:color="auto" w:fill="auto"/>
            <w:noWrap/>
            <w:hideMark/>
          </w:tcPr>
          <w:p w14:paraId="6C60D4E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11.3</w:t>
            </w:r>
          </w:p>
        </w:tc>
        <w:tc>
          <w:tcPr>
            <w:tcW w:w="1180" w:type="dxa"/>
            <w:tcBorders>
              <w:top w:val="nil"/>
              <w:left w:val="nil"/>
              <w:bottom w:val="nil"/>
              <w:right w:val="nil"/>
            </w:tcBorders>
            <w:shd w:val="clear" w:color="auto" w:fill="auto"/>
            <w:noWrap/>
            <w:hideMark/>
          </w:tcPr>
          <w:p w14:paraId="59D48A2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7.6</w:t>
            </w:r>
          </w:p>
        </w:tc>
        <w:tc>
          <w:tcPr>
            <w:tcW w:w="1020" w:type="dxa"/>
            <w:tcBorders>
              <w:top w:val="nil"/>
              <w:left w:val="nil"/>
              <w:bottom w:val="nil"/>
              <w:right w:val="nil"/>
            </w:tcBorders>
            <w:shd w:val="clear" w:color="auto" w:fill="auto"/>
            <w:noWrap/>
            <w:hideMark/>
          </w:tcPr>
          <w:p w14:paraId="49C47A64"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0.432</w:t>
            </w:r>
          </w:p>
        </w:tc>
        <w:tc>
          <w:tcPr>
            <w:tcW w:w="1020" w:type="dxa"/>
            <w:tcBorders>
              <w:top w:val="nil"/>
              <w:left w:val="nil"/>
              <w:bottom w:val="nil"/>
              <w:right w:val="nil"/>
            </w:tcBorders>
            <w:shd w:val="clear" w:color="auto" w:fill="auto"/>
            <w:noWrap/>
            <w:hideMark/>
          </w:tcPr>
          <w:p w14:paraId="11983D1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0.885</w:t>
            </w:r>
          </w:p>
        </w:tc>
      </w:tr>
      <w:tr w:rsidR="0048317E" w:rsidRPr="00B5069E" w14:paraId="4CBF5657" w14:textId="77777777" w:rsidTr="009D2EC7">
        <w:trPr>
          <w:trHeight w:val="306"/>
        </w:trPr>
        <w:tc>
          <w:tcPr>
            <w:tcW w:w="2920" w:type="dxa"/>
            <w:tcBorders>
              <w:top w:val="nil"/>
              <w:left w:val="nil"/>
              <w:bottom w:val="nil"/>
              <w:right w:val="nil"/>
            </w:tcBorders>
            <w:shd w:val="clear" w:color="auto" w:fill="auto"/>
            <w:noWrap/>
            <w:hideMark/>
          </w:tcPr>
          <w:p w14:paraId="79C63D21" w14:textId="77777777" w:rsidR="0048317E" w:rsidRPr="00B5069E" w:rsidRDefault="0048317E" w:rsidP="009D2EC7">
            <w:pPr>
              <w:spacing w:after="0" w:line="240" w:lineRule="auto"/>
              <w:rPr>
                <w:rFonts w:eastAsia="Times New Roman"/>
                <w:b/>
                <w:i/>
                <w:iCs/>
                <w:color w:val="000000"/>
              </w:rPr>
            </w:pPr>
            <w:r w:rsidRPr="00B5069E">
              <w:rPr>
                <w:rFonts w:eastAsia="Times New Roman"/>
                <w:b/>
                <w:i/>
                <w:iCs/>
                <w:color w:val="000000"/>
              </w:rPr>
              <w:t>Chromis ternatensis</w:t>
            </w:r>
          </w:p>
        </w:tc>
        <w:tc>
          <w:tcPr>
            <w:tcW w:w="1020" w:type="dxa"/>
            <w:tcBorders>
              <w:top w:val="nil"/>
              <w:left w:val="nil"/>
              <w:bottom w:val="nil"/>
              <w:right w:val="nil"/>
            </w:tcBorders>
            <w:shd w:val="clear" w:color="auto" w:fill="auto"/>
            <w:noWrap/>
            <w:hideMark/>
          </w:tcPr>
          <w:p w14:paraId="45240503"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0.022</w:t>
            </w:r>
          </w:p>
        </w:tc>
        <w:tc>
          <w:tcPr>
            <w:tcW w:w="1020" w:type="dxa"/>
            <w:tcBorders>
              <w:top w:val="nil"/>
              <w:left w:val="nil"/>
              <w:bottom w:val="nil"/>
              <w:right w:val="nil"/>
            </w:tcBorders>
            <w:shd w:val="clear" w:color="auto" w:fill="auto"/>
            <w:noWrap/>
            <w:hideMark/>
          </w:tcPr>
          <w:p w14:paraId="11E11ED5"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0.065</w:t>
            </w:r>
          </w:p>
        </w:tc>
        <w:tc>
          <w:tcPr>
            <w:tcW w:w="1380" w:type="dxa"/>
            <w:tcBorders>
              <w:top w:val="nil"/>
              <w:left w:val="nil"/>
              <w:bottom w:val="nil"/>
              <w:right w:val="nil"/>
            </w:tcBorders>
            <w:shd w:val="clear" w:color="auto" w:fill="auto"/>
            <w:noWrap/>
            <w:hideMark/>
          </w:tcPr>
          <w:p w14:paraId="04688396"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0.073</w:t>
            </w:r>
          </w:p>
        </w:tc>
        <w:tc>
          <w:tcPr>
            <w:tcW w:w="1180" w:type="dxa"/>
            <w:tcBorders>
              <w:top w:val="nil"/>
              <w:left w:val="nil"/>
              <w:bottom w:val="nil"/>
              <w:right w:val="nil"/>
            </w:tcBorders>
            <w:shd w:val="clear" w:color="auto" w:fill="auto"/>
            <w:noWrap/>
            <w:hideMark/>
          </w:tcPr>
          <w:p w14:paraId="388CB96E"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31.2</w:t>
            </w:r>
          </w:p>
        </w:tc>
        <w:tc>
          <w:tcPr>
            <w:tcW w:w="1180" w:type="dxa"/>
            <w:tcBorders>
              <w:top w:val="nil"/>
              <w:left w:val="nil"/>
              <w:bottom w:val="nil"/>
              <w:right w:val="nil"/>
            </w:tcBorders>
            <w:shd w:val="clear" w:color="auto" w:fill="auto"/>
            <w:noWrap/>
            <w:hideMark/>
          </w:tcPr>
          <w:p w14:paraId="09B283AF"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1.7</w:t>
            </w:r>
          </w:p>
        </w:tc>
        <w:tc>
          <w:tcPr>
            <w:tcW w:w="1020" w:type="dxa"/>
            <w:tcBorders>
              <w:top w:val="nil"/>
              <w:left w:val="nil"/>
              <w:bottom w:val="nil"/>
              <w:right w:val="nil"/>
            </w:tcBorders>
            <w:shd w:val="clear" w:color="auto" w:fill="auto"/>
            <w:noWrap/>
            <w:hideMark/>
          </w:tcPr>
          <w:p w14:paraId="2072986F"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0.336</w:t>
            </w:r>
          </w:p>
        </w:tc>
        <w:tc>
          <w:tcPr>
            <w:tcW w:w="1020" w:type="dxa"/>
            <w:tcBorders>
              <w:top w:val="nil"/>
              <w:left w:val="nil"/>
              <w:bottom w:val="nil"/>
              <w:right w:val="nil"/>
            </w:tcBorders>
            <w:shd w:val="clear" w:color="auto" w:fill="auto"/>
            <w:noWrap/>
            <w:hideMark/>
          </w:tcPr>
          <w:p w14:paraId="674E9537"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0.028</w:t>
            </w:r>
          </w:p>
        </w:tc>
      </w:tr>
      <w:tr w:rsidR="0048317E" w:rsidRPr="00B5069E" w14:paraId="4975D3B5" w14:textId="77777777" w:rsidTr="009D2EC7">
        <w:trPr>
          <w:trHeight w:val="306"/>
        </w:trPr>
        <w:tc>
          <w:tcPr>
            <w:tcW w:w="2920" w:type="dxa"/>
            <w:tcBorders>
              <w:top w:val="nil"/>
              <w:left w:val="nil"/>
              <w:bottom w:val="nil"/>
              <w:right w:val="nil"/>
            </w:tcBorders>
            <w:shd w:val="clear" w:color="auto" w:fill="auto"/>
            <w:noWrap/>
            <w:hideMark/>
          </w:tcPr>
          <w:p w14:paraId="63602F01" w14:textId="77777777" w:rsidR="0048317E" w:rsidRPr="00B5069E" w:rsidRDefault="0048317E" w:rsidP="009D2EC7">
            <w:pPr>
              <w:spacing w:after="0" w:line="240" w:lineRule="auto"/>
              <w:rPr>
                <w:rFonts w:eastAsia="Times New Roman"/>
                <w:bCs/>
                <w:i/>
                <w:iCs/>
                <w:color w:val="000000"/>
              </w:rPr>
            </w:pPr>
            <w:r w:rsidRPr="00B5069E">
              <w:rPr>
                <w:rFonts w:eastAsia="Times New Roman"/>
                <w:i/>
                <w:iCs/>
                <w:color w:val="000000"/>
              </w:rPr>
              <w:t>Ostorhinchus cyanosoma</w:t>
            </w:r>
          </w:p>
        </w:tc>
        <w:tc>
          <w:tcPr>
            <w:tcW w:w="1020" w:type="dxa"/>
            <w:tcBorders>
              <w:top w:val="nil"/>
              <w:left w:val="nil"/>
              <w:bottom w:val="nil"/>
              <w:right w:val="nil"/>
            </w:tcBorders>
            <w:shd w:val="clear" w:color="auto" w:fill="auto"/>
            <w:noWrap/>
            <w:hideMark/>
          </w:tcPr>
          <w:p w14:paraId="7BF82CA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0.018</w:t>
            </w:r>
          </w:p>
        </w:tc>
        <w:tc>
          <w:tcPr>
            <w:tcW w:w="1020" w:type="dxa"/>
            <w:tcBorders>
              <w:top w:val="nil"/>
              <w:left w:val="nil"/>
              <w:bottom w:val="nil"/>
              <w:right w:val="nil"/>
            </w:tcBorders>
            <w:shd w:val="clear" w:color="auto" w:fill="auto"/>
            <w:noWrap/>
            <w:hideMark/>
          </w:tcPr>
          <w:p w14:paraId="7AD6D79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0.044</w:t>
            </w:r>
          </w:p>
        </w:tc>
        <w:tc>
          <w:tcPr>
            <w:tcW w:w="1380" w:type="dxa"/>
            <w:tcBorders>
              <w:top w:val="nil"/>
              <w:left w:val="nil"/>
              <w:bottom w:val="nil"/>
              <w:right w:val="nil"/>
            </w:tcBorders>
            <w:shd w:val="clear" w:color="auto" w:fill="auto"/>
            <w:noWrap/>
            <w:hideMark/>
          </w:tcPr>
          <w:p w14:paraId="1F19A7A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0.093</w:t>
            </w:r>
          </w:p>
        </w:tc>
        <w:tc>
          <w:tcPr>
            <w:tcW w:w="1180" w:type="dxa"/>
            <w:tcBorders>
              <w:top w:val="nil"/>
              <w:left w:val="nil"/>
              <w:bottom w:val="nil"/>
              <w:right w:val="nil"/>
            </w:tcBorders>
            <w:shd w:val="clear" w:color="auto" w:fill="auto"/>
            <w:noWrap/>
            <w:hideMark/>
          </w:tcPr>
          <w:p w14:paraId="3642806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8.4</w:t>
            </w:r>
          </w:p>
        </w:tc>
        <w:tc>
          <w:tcPr>
            <w:tcW w:w="1180" w:type="dxa"/>
            <w:tcBorders>
              <w:top w:val="nil"/>
              <w:left w:val="nil"/>
              <w:bottom w:val="nil"/>
              <w:right w:val="nil"/>
            </w:tcBorders>
            <w:shd w:val="clear" w:color="auto" w:fill="auto"/>
            <w:noWrap/>
            <w:hideMark/>
          </w:tcPr>
          <w:p w14:paraId="3043A54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13.6</w:t>
            </w:r>
          </w:p>
        </w:tc>
        <w:tc>
          <w:tcPr>
            <w:tcW w:w="1020" w:type="dxa"/>
            <w:tcBorders>
              <w:top w:val="nil"/>
              <w:left w:val="nil"/>
              <w:bottom w:val="nil"/>
              <w:right w:val="nil"/>
            </w:tcBorders>
            <w:shd w:val="clear" w:color="auto" w:fill="auto"/>
            <w:noWrap/>
            <w:hideMark/>
          </w:tcPr>
          <w:p w14:paraId="2E27D2A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0.412</w:t>
            </w:r>
          </w:p>
        </w:tc>
        <w:tc>
          <w:tcPr>
            <w:tcW w:w="1020" w:type="dxa"/>
            <w:tcBorders>
              <w:top w:val="nil"/>
              <w:left w:val="nil"/>
              <w:bottom w:val="nil"/>
              <w:right w:val="nil"/>
            </w:tcBorders>
            <w:shd w:val="clear" w:color="auto" w:fill="auto"/>
            <w:noWrap/>
            <w:hideMark/>
          </w:tcPr>
          <w:p w14:paraId="48C85BC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0.662</w:t>
            </w:r>
          </w:p>
        </w:tc>
      </w:tr>
      <w:tr w:rsidR="0048317E" w:rsidRPr="00B5069E" w14:paraId="2DF86B73" w14:textId="77777777" w:rsidTr="009D2EC7">
        <w:trPr>
          <w:trHeight w:val="306"/>
        </w:trPr>
        <w:tc>
          <w:tcPr>
            <w:tcW w:w="2920" w:type="dxa"/>
            <w:tcBorders>
              <w:top w:val="nil"/>
              <w:left w:val="nil"/>
              <w:bottom w:val="nil"/>
              <w:right w:val="nil"/>
            </w:tcBorders>
            <w:shd w:val="clear" w:color="auto" w:fill="auto"/>
            <w:noWrap/>
            <w:hideMark/>
          </w:tcPr>
          <w:p w14:paraId="4847AE9B" w14:textId="77777777" w:rsidR="0048317E" w:rsidRPr="00B5069E" w:rsidRDefault="0048317E" w:rsidP="009D2EC7">
            <w:pPr>
              <w:spacing w:after="0" w:line="240" w:lineRule="auto"/>
              <w:rPr>
                <w:rFonts w:eastAsia="Times New Roman"/>
                <w:bCs/>
                <w:i/>
                <w:iCs/>
                <w:color w:val="000000"/>
              </w:rPr>
            </w:pPr>
            <w:r w:rsidRPr="00B5069E">
              <w:rPr>
                <w:rFonts w:eastAsia="Times New Roman"/>
                <w:i/>
                <w:iCs/>
                <w:color w:val="000000"/>
              </w:rPr>
              <w:t>Spratelloides gracilis</w:t>
            </w:r>
          </w:p>
        </w:tc>
        <w:tc>
          <w:tcPr>
            <w:tcW w:w="1020" w:type="dxa"/>
            <w:tcBorders>
              <w:top w:val="nil"/>
              <w:left w:val="nil"/>
              <w:bottom w:val="nil"/>
              <w:right w:val="nil"/>
            </w:tcBorders>
            <w:shd w:val="clear" w:color="auto" w:fill="auto"/>
            <w:noWrap/>
            <w:hideMark/>
          </w:tcPr>
          <w:p w14:paraId="010240B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0.018</w:t>
            </w:r>
          </w:p>
        </w:tc>
        <w:tc>
          <w:tcPr>
            <w:tcW w:w="1020" w:type="dxa"/>
            <w:tcBorders>
              <w:top w:val="nil"/>
              <w:left w:val="nil"/>
              <w:bottom w:val="nil"/>
              <w:right w:val="nil"/>
            </w:tcBorders>
            <w:shd w:val="clear" w:color="auto" w:fill="auto"/>
            <w:noWrap/>
            <w:hideMark/>
          </w:tcPr>
          <w:p w14:paraId="4E7935C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0.078</w:t>
            </w:r>
          </w:p>
        </w:tc>
        <w:tc>
          <w:tcPr>
            <w:tcW w:w="1380" w:type="dxa"/>
            <w:tcBorders>
              <w:top w:val="nil"/>
              <w:left w:val="nil"/>
              <w:bottom w:val="nil"/>
              <w:right w:val="nil"/>
            </w:tcBorders>
            <w:shd w:val="clear" w:color="auto" w:fill="auto"/>
            <w:noWrap/>
            <w:hideMark/>
          </w:tcPr>
          <w:p w14:paraId="1B10B47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0.111</w:t>
            </w:r>
          </w:p>
        </w:tc>
        <w:tc>
          <w:tcPr>
            <w:tcW w:w="1180" w:type="dxa"/>
            <w:tcBorders>
              <w:top w:val="nil"/>
              <w:left w:val="nil"/>
              <w:bottom w:val="nil"/>
              <w:right w:val="nil"/>
            </w:tcBorders>
            <w:shd w:val="clear" w:color="auto" w:fill="auto"/>
            <w:noWrap/>
            <w:hideMark/>
          </w:tcPr>
          <w:p w14:paraId="6AE8F04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w:t>
            </w:r>
          </w:p>
        </w:tc>
        <w:tc>
          <w:tcPr>
            <w:tcW w:w="1180" w:type="dxa"/>
            <w:tcBorders>
              <w:top w:val="nil"/>
              <w:left w:val="nil"/>
              <w:bottom w:val="nil"/>
              <w:right w:val="nil"/>
            </w:tcBorders>
            <w:shd w:val="clear" w:color="auto" w:fill="auto"/>
            <w:noWrap/>
            <w:hideMark/>
          </w:tcPr>
          <w:p w14:paraId="0555ED7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29.9</w:t>
            </w:r>
          </w:p>
        </w:tc>
        <w:tc>
          <w:tcPr>
            <w:tcW w:w="1020" w:type="dxa"/>
            <w:tcBorders>
              <w:top w:val="nil"/>
              <w:left w:val="nil"/>
              <w:bottom w:val="nil"/>
              <w:right w:val="nil"/>
            </w:tcBorders>
            <w:shd w:val="clear" w:color="auto" w:fill="auto"/>
            <w:noWrap/>
            <w:hideMark/>
          </w:tcPr>
          <w:p w14:paraId="4C82DD6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0.229</w:t>
            </w:r>
          </w:p>
        </w:tc>
        <w:tc>
          <w:tcPr>
            <w:tcW w:w="1020" w:type="dxa"/>
            <w:tcBorders>
              <w:top w:val="nil"/>
              <w:left w:val="nil"/>
              <w:bottom w:val="nil"/>
              <w:right w:val="nil"/>
            </w:tcBorders>
            <w:shd w:val="clear" w:color="auto" w:fill="auto"/>
            <w:noWrap/>
            <w:hideMark/>
          </w:tcPr>
          <w:p w14:paraId="5374414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0.991</w:t>
            </w:r>
          </w:p>
        </w:tc>
      </w:tr>
      <w:tr w:rsidR="0048317E" w:rsidRPr="00B5069E" w14:paraId="3BA51645" w14:textId="77777777" w:rsidTr="009D2EC7">
        <w:trPr>
          <w:trHeight w:val="306"/>
        </w:trPr>
        <w:tc>
          <w:tcPr>
            <w:tcW w:w="2920" w:type="dxa"/>
            <w:tcBorders>
              <w:top w:val="nil"/>
              <w:left w:val="nil"/>
              <w:bottom w:val="nil"/>
              <w:right w:val="nil"/>
            </w:tcBorders>
            <w:shd w:val="clear" w:color="auto" w:fill="auto"/>
            <w:noWrap/>
            <w:hideMark/>
          </w:tcPr>
          <w:p w14:paraId="2E3EF8E4" w14:textId="77777777" w:rsidR="0048317E" w:rsidRPr="00B5069E" w:rsidRDefault="0048317E" w:rsidP="009D2EC7">
            <w:pPr>
              <w:spacing w:after="0" w:line="240" w:lineRule="auto"/>
              <w:rPr>
                <w:rFonts w:eastAsia="Times New Roman"/>
                <w:bCs/>
                <w:i/>
                <w:iCs/>
                <w:color w:val="000000"/>
              </w:rPr>
            </w:pPr>
            <w:r w:rsidRPr="00B5069E">
              <w:rPr>
                <w:rFonts w:eastAsia="Times New Roman"/>
                <w:i/>
                <w:iCs/>
                <w:color w:val="000000"/>
              </w:rPr>
              <w:t>Spratelloides delicatulus</w:t>
            </w:r>
          </w:p>
        </w:tc>
        <w:tc>
          <w:tcPr>
            <w:tcW w:w="1020" w:type="dxa"/>
            <w:tcBorders>
              <w:top w:val="nil"/>
              <w:left w:val="nil"/>
              <w:bottom w:val="nil"/>
              <w:right w:val="nil"/>
            </w:tcBorders>
            <w:shd w:val="clear" w:color="auto" w:fill="auto"/>
            <w:noWrap/>
            <w:hideMark/>
          </w:tcPr>
          <w:p w14:paraId="40DEFBB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0.018</w:t>
            </w:r>
          </w:p>
        </w:tc>
        <w:tc>
          <w:tcPr>
            <w:tcW w:w="1020" w:type="dxa"/>
            <w:tcBorders>
              <w:top w:val="nil"/>
              <w:left w:val="nil"/>
              <w:bottom w:val="nil"/>
              <w:right w:val="nil"/>
            </w:tcBorders>
            <w:shd w:val="clear" w:color="auto" w:fill="auto"/>
            <w:noWrap/>
            <w:hideMark/>
          </w:tcPr>
          <w:p w14:paraId="456AD6B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0.057</w:t>
            </w:r>
          </w:p>
        </w:tc>
        <w:tc>
          <w:tcPr>
            <w:tcW w:w="1380" w:type="dxa"/>
            <w:tcBorders>
              <w:top w:val="nil"/>
              <w:left w:val="nil"/>
              <w:bottom w:val="nil"/>
              <w:right w:val="nil"/>
            </w:tcBorders>
            <w:shd w:val="clear" w:color="auto" w:fill="auto"/>
            <w:noWrap/>
            <w:hideMark/>
          </w:tcPr>
          <w:p w14:paraId="2EBB4E3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0.130</w:t>
            </w:r>
          </w:p>
        </w:tc>
        <w:tc>
          <w:tcPr>
            <w:tcW w:w="1180" w:type="dxa"/>
            <w:tcBorders>
              <w:top w:val="nil"/>
              <w:left w:val="nil"/>
              <w:bottom w:val="nil"/>
              <w:right w:val="nil"/>
            </w:tcBorders>
            <w:shd w:val="clear" w:color="auto" w:fill="auto"/>
            <w:noWrap/>
            <w:hideMark/>
          </w:tcPr>
          <w:p w14:paraId="62B589B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11.0</w:t>
            </w:r>
          </w:p>
        </w:tc>
        <w:tc>
          <w:tcPr>
            <w:tcW w:w="1180" w:type="dxa"/>
            <w:tcBorders>
              <w:top w:val="nil"/>
              <w:left w:val="nil"/>
              <w:bottom w:val="nil"/>
              <w:right w:val="nil"/>
            </w:tcBorders>
            <w:shd w:val="clear" w:color="auto" w:fill="auto"/>
            <w:noWrap/>
            <w:hideMark/>
          </w:tcPr>
          <w:p w14:paraId="697158F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12.0</w:t>
            </w:r>
          </w:p>
        </w:tc>
        <w:tc>
          <w:tcPr>
            <w:tcW w:w="1020" w:type="dxa"/>
            <w:tcBorders>
              <w:top w:val="nil"/>
              <w:left w:val="nil"/>
              <w:bottom w:val="nil"/>
              <w:right w:val="nil"/>
            </w:tcBorders>
            <w:shd w:val="clear" w:color="auto" w:fill="auto"/>
            <w:noWrap/>
            <w:hideMark/>
          </w:tcPr>
          <w:p w14:paraId="3C6E147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0.311</w:t>
            </w:r>
          </w:p>
        </w:tc>
        <w:tc>
          <w:tcPr>
            <w:tcW w:w="1020" w:type="dxa"/>
            <w:tcBorders>
              <w:top w:val="nil"/>
              <w:left w:val="nil"/>
              <w:bottom w:val="nil"/>
              <w:right w:val="nil"/>
            </w:tcBorders>
            <w:shd w:val="clear" w:color="auto" w:fill="auto"/>
            <w:noWrap/>
            <w:hideMark/>
          </w:tcPr>
          <w:p w14:paraId="661480F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0.221</w:t>
            </w:r>
          </w:p>
        </w:tc>
      </w:tr>
      <w:tr w:rsidR="0048317E" w:rsidRPr="00B5069E" w14:paraId="1F84304D" w14:textId="77777777" w:rsidTr="009D2EC7">
        <w:trPr>
          <w:trHeight w:val="306"/>
        </w:trPr>
        <w:tc>
          <w:tcPr>
            <w:tcW w:w="2920" w:type="dxa"/>
            <w:tcBorders>
              <w:top w:val="nil"/>
              <w:left w:val="nil"/>
              <w:bottom w:val="nil"/>
              <w:right w:val="nil"/>
            </w:tcBorders>
            <w:shd w:val="clear" w:color="auto" w:fill="auto"/>
            <w:noWrap/>
            <w:hideMark/>
          </w:tcPr>
          <w:p w14:paraId="47541CEC" w14:textId="77777777" w:rsidR="0048317E" w:rsidRPr="00B5069E" w:rsidRDefault="0048317E" w:rsidP="009D2EC7">
            <w:pPr>
              <w:spacing w:after="0" w:line="240" w:lineRule="auto"/>
              <w:rPr>
                <w:rFonts w:eastAsia="Times New Roman"/>
                <w:bCs/>
                <w:i/>
                <w:iCs/>
                <w:color w:val="000000"/>
              </w:rPr>
            </w:pPr>
            <w:r w:rsidRPr="00B5069E">
              <w:rPr>
                <w:rFonts w:eastAsia="Times New Roman"/>
                <w:i/>
                <w:iCs/>
                <w:color w:val="000000"/>
              </w:rPr>
              <w:t>Pycnochromis retrofasciatus</w:t>
            </w:r>
          </w:p>
        </w:tc>
        <w:tc>
          <w:tcPr>
            <w:tcW w:w="1020" w:type="dxa"/>
            <w:tcBorders>
              <w:top w:val="nil"/>
              <w:left w:val="nil"/>
              <w:bottom w:val="nil"/>
              <w:right w:val="nil"/>
            </w:tcBorders>
            <w:shd w:val="clear" w:color="auto" w:fill="auto"/>
            <w:noWrap/>
            <w:hideMark/>
          </w:tcPr>
          <w:p w14:paraId="00E66AF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0.017</w:t>
            </w:r>
          </w:p>
        </w:tc>
        <w:tc>
          <w:tcPr>
            <w:tcW w:w="1020" w:type="dxa"/>
            <w:tcBorders>
              <w:top w:val="nil"/>
              <w:left w:val="nil"/>
              <w:bottom w:val="nil"/>
              <w:right w:val="nil"/>
            </w:tcBorders>
            <w:shd w:val="clear" w:color="auto" w:fill="auto"/>
            <w:noWrap/>
            <w:hideMark/>
          </w:tcPr>
          <w:p w14:paraId="22A3634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0.027</w:t>
            </w:r>
          </w:p>
        </w:tc>
        <w:tc>
          <w:tcPr>
            <w:tcW w:w="1380" w:type="dxa"/>
            <w:tcBorders>
              <w:top w:val="nil"/>
              <w:left w:val="nil"/>
              <w:bottom w:val="nil"/>
              <w:right w:val="nil"/>
            </w:tcBorders>
            <w:shd w:val="clear" w:color="auto" w:fill="auto"/>
            <w:noWrap/>
            <w:hideMark/>
          </w:tcPr>
          <w:p w14:paraId="7124357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0.148</w:t>
            </w:r>
          </w:p>
        </w:tc>
        <w:tc>
          <w:tcPr>
            <w:tcW w:w="1180" w:type="dxa"/>
            <w:tcBorders>
              <w:top w:val="nil"/>
              <w:left w:val="nil"/>
              <w:bottom w:val="nil"/>
              <w:right w:val="nil"/>
            </w:tcBorders>
            <w:shd w:val="clear" w:color="auto" w:fill="auto"/>
            <w:noWrap/>
            <w:hideMark/>
          </w:tcPr>
          <w:p w14:paraId="1524150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14.0</w:t>
            </w:r>
          </w:p>
        </w:tc>
        <w:tc>
          <w:tcPr>
            <w:tcW w:w="1180" w:type="dxa"/>
            <w:tcBorders>
              <w:top w:val="nil"/>
              <w:left w:val="nil"/>
              <w:bottom w:val="nil"/>
              <w:right w:val="nil"/>
            </w:tcBorders>
            <w:shd w:val="clear" w:color="auto" w:fill="auto"/>
            <w:noWrap/>
            <w:hideMark/>
          </w:tcPr>
          <w:p w14:paraId="2448448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7.1</w:t>
            </w:r>
          </w:p>
        </w:tc>
        <w:tc>
          <w:tcPr>
            <w:tcW w:w="1020" w:type="dxa"/>
            <w:tcBorders>
              <w:top w:val="nil"/>
              <w:left w:val="nil"/>
              <w:bottom w:val="nil"/>
              <w:right w:val="nil"/>
            </w:tcBorders>
            <w:shd w:val="clear" w:color="auto" w:fill="auto"/>
            <w:noWrap/>
            <w:hideMark/>
          </w:tcPr>
          <w:p w14:paraId="0378C5D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0.647</w:t>
            </w:r>
          </w:p>
        </w:tc>
        <w:tc>
          <w:tcPr>
            <w:tcW w:w="1020" w:type="dxa"/>
            <w:tcBorders>
              <w:top w:val="nil"/>
              <w:left w:val="nil"/>
              <w:bottom w:val="nil"/>
              <w:right w:val="nil"/>
            </w:tcBorders>
            <w:shd w:val="clear" w:color="auto" w:fill="auto"/>
            <w:noWrap/>
            <w:hideMark/>
          </w:tcPr>
          <w:p w14:paraId="4B4B36D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0.820</w:t>
            </w:r>
          </w:p>
        </w:tc>
      </w:tr>
      <w:tr w:rsidR="0048317E" w:rsidRPr="00B5069E" w14:paraId="1A8C2838" w14:textId="77777777" w:rsidTr="009D2EC7">
        <w:trPr>
          <w:trHeight w:val="306"/>
        </w:trPr>
        <w:tc>
          <w:tcPr>
            <w:tcW w:w="2920" w:type="dxa"/>
            <w:tcBorders>
              <w:top w:val="nil"/>
              <w:left w:val="nil"/>
              <w:bottom w:val="nil"/>
              <w:right w:val="nil"/>
            </w:tcBorders>
            <w:shd w:val="clear" w:color="auto" w:fill="auto"/>
            <w:noWrap/>
            <w:hideMark/>
          </w:tcPr>
          <w:p w14:paraId="2D3DAB0D" w14:textId="77777777" w:rsidR="0048317E" w:rsidRPr="00B5069E" w:rsidRDefault="0048317E" w:rsidP="009D2EC7">
            <w:pPr>
              <w:spacing w:after="0" w:line="240" w:lineRule="auto"/>
              <w:rPr>
                <w:rFonts w:eastAsia="Times New Roman"/>
                <w:bCs/>
                <w:i/>
                <w:iCs/>
                <w:color w:val="000000"/>
              </w:rPr>
            </w:pPr>
            <w:r w:rsidRPr="00B5069E">
              <w:rPr>
                <w:rFonts w:eastAsia="Times New Roman"/>
                <w:i/>
                <w:iCs/>
                <w:color w:val="000000"/>
              </w:rPr>
              <w:t>Cirrhilabrus ryukyuensis</w:t>
            </w:r>
          </w:p>
        </w:tc>
        <w:tc>
          <w:tcPr>
            <w:tcW w:w="1020" w:type="dxa"/>
            <w:tcBorders>
              <w:top w:val="nil"/>
              <w:left w:val="nil"/>
              <w:bottom w:val="nil"/>
              <w:right w:val="nil"/>
            </w:tcBorders>
            <w:shd w:val="clear" w:color="auto" w:fill="auto"/>
            <w:noWrap/>
            <w:hideMark/>
          </w:tcPr>
          <w:p w14:paraId="31D7EA9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0.014</w:t>
            </w:r>
          </w:p>
        </w:tc>
        <w:tc>
          <w:tcPr>
            <w:tcW w:w="1020" w:type="dxa"/>
            <w:tcBorders>
              <w:top w:val="nil"/>
              <w:left w:val="nil"/>
              <w:bottom w:val="nil"/>
              <w:right w:val="nil"/>
            </w:tcBorders>
            <w:shd w:val="clear" w:color="auto" w:fill="auto"/>
            <w:noWrap/>
            <w:hideMark/>
          </w:tcPr>
          <w:p w14:paraId="434F66A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0.024</w:t>
            </w:r>
          </w:p>
        </w:tc>
        <w:tc>
          <w:tcPr>
            <w:tcW w:w="1380" w:type="dxa"/>
            <w:tcBorders>
              <w:top w:val="nil"/>
              <w:left w:val="nil"/>
              <w:bottom w:val="nil"/>
              <w:right w:val="nil"/>
            </w:tcBorders>
            <w:shd w:val="clear" w:color="auto" w:fill="auto"/>
            <w:noWrap/>
            <w:hideMark/>
          </w:tcPr>
          <w:p w14:paraId="5822705B"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0.163</w:t>
            </w:r>
          </w:p>
        </w:tc>
        <w:tc>
          <w:tcPr>
            <w:tcW w:w="1180" w:type="dxa"/>
            <w:tcBorders>
              <w:top w:val="nil"/>
              <w:left w:val="nil"/>
              <w:bottom w:val="nil"/>
              <w:right w:val="nil"/>
            </w:tcBorders>
            <w:shd w:val="clear" w:color="auto" w:fill="auto"/>
            <w:noWrap/>
            <w:hideMark/>
          </w:tcPr>
          <w:p w14:paraId="3C3D42C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w:t>
            </w:r>
          </w:p>
        </w:tc>
        <w:tc>
          <w:tcPr>
            <w:tcW w:w="1180" w:type="dxa"/>
            <w:tcBorders>
              <w:top w:val="nil"/>
              <w:left w:val="nil"/>
              <w:bottom w:val="nil"/>
              <w:right w:val="nil"/>
            </w:tcBorders>
            <w:shd w:val="clear" w:color="auto" w:fill="auto"/>
            <w:noWrap/>
            <w:hideMark/>
          </w:tcPr>
          <w:p w14:paraId="15379F7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14.7</w:t>
            </w:r>
          </w:p>
        </w:tc>
        <w:tc>
          <w:tcPr>
            <w:tcW w:w="1020" w:type="dxa"/>
            <w:tcBorders>
              <w:top w:val="nil"/>
              <w:left w:val="nil"/>
              <w:bottom w:val="nil"/>
              <w:right w:val="nil"/>
            </w:tcBorders>
            <w:shd w:val="clear" w:color="auto" w:fill="auto"/>
            <w:noWrap/>
            <w:hideMark/>
          </w:tcPr>
          <w:p w14:paraId="11ED638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0.572</w:t>
            </w:r>
          </w:p>
        </w:tc>
        <w:tc>
          <w:tcPr>
            <w:tcW w:w="1020" w:type="dxa"/>
            <w:tcBorders>
              <w:top w:val="nil"/>
              <w:left w:val="nil"/>
              <w:bottom w:val="nil"/>
              <w:right w:val="nil"/>
            </w:tcBorders>
            <w:shd w:val="clear" w:color="auto" w:fill="auto"/>
            <w:noWrap/>
            <w:hideMark/>
          </w:tcPr>
          <w:p w14:paraId="5B10474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0.947</w:t>
            </w:r>
          </w:p>
        </w:tc>
      </w:tr>
      <w:tr w:rsidR="0048317E" w:rsidRPr="00B5069E" w14:paraId="7BBE6666" w14:textId="77777777" w:rsidTr="009D2EC7">
        <w:trPr>
          <w:trHeight w:val="306"/>
        </w:trPr>
        <w:tc>
          <w:tcPr>
            <w:tcW w:w="2920" w:type="dxa"/>
            <w:tcBorders>
              <w:top w:val="nil"/>
              <w:left w:val="nil"/>
              <w:bottom w:val="nil"/>
              <w:right w:val="nil"/>
            </w:tcBorders>
            <w:shd w:val="clear" w:color="auto" w:fill="auto"/>
            <w:noWrap/>
            <w:hideMark/>
          </w:tcPr>
          <w:p w14:paraId="0DEFBE9E" w14:textId="77777777" w:rsidR="0048317E" w:rsidRPr="00B5069E" w:rsidRDefault="0048317E" w:rsidP="009D2EC7">
            <w:pPr>
              <w:spacing w:after="0" w:line="240" w:lineRule="auto"/>
              <w:rPr>
                <w:rFonts w:eastAsia="Times New Roman"/>
                <w:bCs/>
                <w:i/>
                <w:iCs/>
                <w:color w:val="000000"/>
              </w:rPr>
            </w:pPr>
            <w:r w:rsidRPr="00B5069E">
              <w:rPr>
                <w:rFonts w:eastAsia="Times New Roman"/>
                <w:i/>
                <w:iCs/>
                <w:color w:val="000000"/>
              </w:rPr>
              <w:t>Ostorhinchus nigrofasciatus</w:t>
            </w:r>
          </w:p>
        </w:tc>
        <w:tc>
          <w:tcPr>
            <w:tcW w:w="1020" w:type="dxa"/>
            <w:tcBorders>
              <w:top w:val="nil"/>
              <w:left w:val="nil"/>
              <w:bottom w:val="nil"/>
              <w:right w:val="nil"/>
            </w:tcBorders>
            <w:shd w:val="clear" w:color="auto" w:fill="auto"/>
            <w:noWrap/>
            <w:hideMark/>
          </w:tcPr>
          <w:p w14:paraId="417077C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0.012</w:t>
            </w:r>
          </w:p>
        </w:tc>
        <w:tc>
          <w:tcPr>
            <w:tcW w:w="1020" w:type="dxa"/>
            <w:tcBorders>
              <w:top w:val="nil"/>
              <w:left w:val="nil"/>
              <w:bottom w:val="nil"/>
              <w:right w:val="nil"/>
            </w:tcBorders>
            <w:shd w:val="clear" w:color="auto" w:fill="auto"/>
            <w:noWrap/>
            <w:hideMark/>
          </w:tcPr>
          <w:p w14:paraId="12B113D3"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0.016</w:t>
            </w:r>
          </w:p>
        </w:tc>
        <w:tc>
          <w:tcPr>
            <w:tcW w:w="1380" w:type="dxa"/>
            <w:tcBorders>
              <w:top w:val="nil"/>
              <w:left w:val="nil"/>
              <w:bottom w:val="nil"/>
              <w:right w:val="nil"/>
            </w:tcBorders>
            <w:shd w:val="clear" w:color="auto" w:fill="auto"/>
            <w:noWrap/>
            <w:hideMark/>
          </w:tcPr>
          <w:p w14:paraId="2E522E0A"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0.176</w:t>
            </w:r>
          </w:p>
        </w:tc>
        <w:tc>
          <w:tcPr>
            <w:tcW w:w="1180" w:type="dxa"/>
            <w:tcBorders>
              <w:top w:val="nil"/>
              <w:left w:val="nil"/>
              <w:bottom w:val="nil"/>
              <w:right w:val="nil"/>
            </w:tcBorders>
            <w:shd w:val="clear" w:color="auto" w:fill="auto"/>
            <w:noWrap/>
            <w:hideMark/>
          </w:tcPr>
          <w:p w14:paraId="21BD0BC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9.4</w:t>
            </w:r>
          </w:p>
        </w:tc>
        <w:tc>
          <w:tcPr>
            <w:tcW w:w="1180" w:type="dxa"/>
            <w:tcBorders>
              <w:top w:val="nil"/>
              <w:left w:val="nil"/>
              <w:bottom w:val="nil"/>
              <w:right w:val="nil"/>
            </w:tcBorders>
            <w:shd w:val="clear" w:color="auto" w:fill="auto"/>
            <w:noWrap/>
            <w:hideMark/>
          </w:tcPr>
          <w:p w14:paraId="6C7A8CF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5.5</w:t>
            </w:r>
          </w:p>
        </w:tc>
        <w:tc>
          <w:tcPr>
            <w:tcW w:w="1020" w:type="dxa"/>
            <w:tcBorders>
              <w:top w:val="nil"/>
              <w:left w:val="nil"/>
              <w:bottom w:val="nil"/>
              <w:right w:val="nil"/>
            </w:tcBorders>
            <w:shd w:val="clear" w:color="auto" w:fill="auto"/>
            <w:noWrap/>
            <w:hideMark/>
          </w:tcPr>
          <w:p w14:paraId="347EC33C"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0.734</w:t>
            </w:r>
          </w:p>
        </w:tc>
        <w:tc>
          <w:tcPr>
            <w:tcW w:w="1020" w:type="dxa"/>
            <w:tcBorders>
              <w:top w:val="nil"/>
              <w:left w:val="nil"/>
              <w:bottom w:val="nil"/>
              <w:right w:val="nil"/>
            </w:tcBorders>
            <w:shd w:val="clear" w:color="auto" w:fill="auto"/>
            <w:noWrap/>
            <w:hideMark/>
          </w:tcPr>
          <w:p w14:paraId="7E14B706"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0.376</w:t>
            </w:r>
          </w:p>
        </w:tc>
      </w:tr>
      <w:tr w:rsidR="0048317E" w:rsidRPr="00B5069E" w14:paraId="2451341E" w14:textId="77777777" w:rsidTr="009D2EC7">
        <w:trPr>
          <w:trHeight w:val="306"/>
        </w:trPr>
        <w:tc>
          <w:tcPr>
            <w:tcW w:w="2920" w:type="dxa"/>
            <w:tcBorders>
              <w:top w:val="nil"/>
              <w:left w:val="nil"/>
              <w:bottom w:val="nil"/>
              <w:right w:val="nil"/>
            </w:tcBorders>
            <w:shd w:val="clear" w:color="auto" w:fill="auto"/>
            <w:noWrap/>
            <w:hideMark/>
          </w:tcPr>
          <w:p w14:paraId="526B55C2" w14:textId="77777777" w:rsidR="0048317E" w:rsidRPr="00B5069E" w:rsidRDefault="0048317E" w:rsidP="009D2EC7">
            <w:pPr>
              <w:spacing w:after="0" w:line="240" w:lineRule="auto"/>
              <w:rPr>
                <w:rFonts w:eastAsia="Times New Roman"/>
                <w:bCs/>
                <w:i/>
                <w:iCs/>
                <w:color w:val="000000"/>
              </w:rPr>
            </w:pPr>
            <w:r w:rsidRPr="00B5069E">
              <w:rPr>
                <w:rFonts w:eastAsia="Times New Roman"/>
                <w:i/>
                <w:iCs/>
                <w:color w:val="000000"/>
              </w:rPr>
              <w:t>Ostorhinchus multilineatus</w:t>
            </w:r>
          </w:p>
        </w:tc>
        <w:tc>
          <w:tcPr>
            <w:tcW w:w="1020" w:type="dxa"/>
            <w:tcBorders>
              <w:top w:val="nil"/>
              <w:left w:val="nil"/>
              <w:bottom w:val="nil"/>
              <w:right w:val="nil"/>
            </w:tcBorders>
            <w:shd w:val="clear" w:color="auto" w:fill="auto"/>
            <w:noWrap/>
            <w:hideMark/>
          </w:tcPr>
          <w:p w14:paraId="7AC5D34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0.011</w:t>
            </w:r>
          </w:p>
        </w:tc>
        <w:tc>
          <w:tcPr>
            <w:tcW w:w="1020" w:type="dxa"/>
            <w:tcBorders>
              <w:top w:val="nil"/>
              <w:left w:val="nil"/>
              <w:bottom w:val="nil"/>
              <w:right w:val="nil"/>
            </w:tcBorders>
            <w:shd w:val="clear" w:color="auto" w:fill="auto"/>
            <w:noWrap/>
            <w:hideMark/>
          </w:tcPr>
          <w:p w14:paraId="124863C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0.015</w:t>
            </w:r>
          </w:p>
        </w:tc>
        <w:tc>
          <w:tcPr>
            <w:tcW w:w="1380" w:type="dxa"/>
            <w:tcBorders>
              <w:top w:val="nil"/>
              <w:left w:val="nil"/>
              <w:bottom w:val="nil"/>
              <w:right w:val="nil"/>
            </w:tcBorders>
            <w:shd w:val="clear" w:color="auto" w:fill="auto"/>
            <w:noWrap/>
            <w:hideMark/>
          </w:tcPr>
          <w:p w14:paraId="7E27A5D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0.187</w:t>
            </w:r>
          </w:p>
        </w:tc>
        <w:tc>
          <w:tcPr>
            <w:tcW w:w="1180" w:type="dxa"/>
            <w:tcBorders>
              <w:top w:val="nil"/>
              <w:left w:val="nil"/>
              <w:bottom w:val="nil"/>
              <w:right w:val="nil"/>
            </w:tcBorders>
            <w:shd w:val="clear" w:color="auto" w:fill="auto"/>
            <w:noWrap/>
            <w:hideMark/>
          </w:tcPr>
          <w:p w14:paraId="52135625"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5.5</w:t>
            </w:r>
          </w:p>
        </w:tc>
        <w:tc>
          <w:tcPr>
            <w:tcW w:w="1180" w:type="dxa"/>
            <w:tcBorders>
              <w:top w:val="nil"/>
              <w:left w:val="nil"/>
              <w:bottom w:val="nil"/>
              <w:right w:val="nil"/>
            </w:tcBorders>
            <w:shd w:val="clear" w:color="auto" w:fill="auto"/>
            <w:noWrap/>
            <w:hideMark/>
          </w:tcPr>
          <w:p w14:paraId="4ADCA64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9.9</w:t>
            </w:r>
          </w:p>
        </w:tc>
        <w:tc>
          <w:tcPr>
            <w:tcW w:w="1020" w:type="dxa"/>
            <w:tcBorders>
              <w:top w:val="nil"/>
              <w:left w:val="nil"/>
              <w:bottom w:val="nil"/>
              <w:right w:val="nil"/>
            </w:tcBorders>
            <w:shd w:val="clear" w:color="auto" w:fill="auto"/>
            <w:noWrap/>
            <w:hideMark/>
          </w:tcPr>
          <w:p w14:paraId="0DE3CDA9"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0.693</w:t>
            </w:r>
          </w:p>
        </w:tc>
        <w:tc>
          <w:tcPr>
            <w:tcW w:w="1020" w:type="dxa"/>
            <w:tcBorders>
              <w:top w:val="nil"/>
              <w:left w:val="nil"/>
              <w:bottom w:val="nil"/>
              <w:right w:val="nil"/>
            </w:tcBorders>
            <w:shd w:val="clear" w:color="auto" w:fill="auto"/>
            <w:noWrap/>
            <w:hideMark/>
          </w:tcPr>
          <w:p w14:paraId="77557407"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0.998</w:t>
            </w:r>
          </w:p>
        </w:tc>
      </w:tr>
      <w:tr w:rsidR="0048317E" w:rsidRPr="00B5069E" w14:paraId="0C5F356E" w14:textId="77777777" w:rsidTr="009D2EC7">
        <w:trPr>
          <w:trHeight w:val="306"/>
        </w:trPr>
        <w:tc>
          <w:tcPr>
            <w:tcW w:w="2920" w:type="dxa"/>
            <w:tcBorders>
              <w:top w:val="nil"/>
              <w:left w:val="nil"/>
              <w:bottom w:val="nil"/>
              <w:right w:val="nil"/>
            </w:tcBorders>
            <w:shd w:val="clear" w:color="auto" w:fill="auto"/>
            <w:noWrap/>
            <w:hideMark/>
          </w:tcPr>
          <w:p w14:paraId="5A493B3D" w14:textId="77777777" w:rsidR="0048317E" w:rsidRPr="00B5069E" w:rsidRDefault="0048317E" w:rsidP="009D2EC7">
            <w:pPr>
              <w:spacing w:after="0" w:line="240" w:lineRule="auto"/>
              <w:rPr>
                <w:rFonts w:eastAsia="Times New Roman"/>
                <w:b/>
                <w:i/>
                <w:iCs/>
                <w:color w:val="000000"/>
              </w:rPr>
            </w:pPr>
            <w:r w:rsidRPr="00B5069E">
              <w:rPr>
                <w:rFonts w:eastAsia="Times New Roman"/>
                <w:b/>
                <w:i/>
                <w:iCs/>
                <w:color w:val="000000"/>
              </w:rPr>
              <w:t>Ostorhinchus fleurieu</w:t>
            </w:r>
          </w:p>
        </w:tc>
        <w:tc>
          <w:tcPr>
            <w:tcW w:w="1020" w:type="dxa"/>
            <w:tcBorders>
              <w:top w:val="nil"/>
              <w:left w:val="nil"/>
              <w:bottom w:val="nil"/>
              <w:right w:val="nil"/>
            </w:tcBorders>
            <w:shd w:val="clear" w:color="auto" w:fill="auto"/>
            <w:noWrap/>
            <w:hideMark/>
          </w:tcPr>
          <w:p w14:paraId="467272EB"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0.011</w:t>
            </w:r>
          </w:p>
        </w:tc>
        <w:tc>
          <w:tcPr>
            <w:tcW w:w="1020" w:type="dxa"/>
            <w:tcBorders>
              <w:top w:val="nil"/>
              <w:left w:val="nil"/>
              <w:bottom w:val="nil"/>
              <w:right w:val="nil"/>
            </w:tcBorders>
            <w:shd w:val="clear" w:color="auto" w:fill="auto"/>
            <w:noWrap/>
            <w:hideMark/>
          </w:tcPr>
          <w:p w14:paraId="2FAF8075"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0.041</w:t>
            </w:r>
          </w:p>
        </w:tc>
        <w:tc>
          <w:tcPr>
            <w:tcW w:w="1380" w:type="dxa"/>
            <w:tcBorders>
              <w:top w:val="nil"/>
              <w:left w:val="nil"/>
              <w:bottom w:val="nil"/>
              <w:right w:val="nil"/>
            </w:tcBorders>
            <w:shd w:val="clear" w:color="auto" w:fill="auto"/>
            <w:noWrap/>
            <w:hideMark/>
          </w:tcPr>
          <w:p w14:paraId="7ADFCF3C"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0.198</w:t>
            </w:r>
          </w:p>
        </w:tc>
        <w:tc>
          <w:tcPr>
            <w:tcW w:w="1180" w:type="dxa"/>
            <w:tcBorders>
              <w:top w:val="nil"/>
              <w:left w:val="nil"/>
              <w:bottom w:val="nil"/>
              <w:right w:val="nil"/>
            </w:tcBorders>
            <w:shd w:val="clear" w:color="auto" w:fill="auto"/>
            <w:noWrap/>
            <w:hideMark/>
          </w:tcPr>
          <w:p w14:paraId="771E1C9E"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8.4</w:t>
            </w:r>
          </w:p>
        </w:tc>
        <w:tc>
          <w:tcPr>
            <w:tcW w:w="1180" w:type="dxa"/>
            <w:tcBorders>
              <w:top w:val="nil"/>
              <w:left w:val="nil"/>
              <w:bottom w:val="nil"/>
              <w:right w:val="nil"/>
            </w:tcBorders>
            <w:shd w:val="clear" w:color="auto" w:fill="auto"/>
            <w:noWrap/>
            <w:hideMark/>
          </w:tcPr>
          <w:p w14:paraId="593CC1EC"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0.6</w:t>
            </w:r>
          </w:p>
        </w:tc>
        <w:tc>
          <w:tcPr>
            <w:tcW w:w="1020" w:type="dxa"/>
            <w:tcBorders>
              <w:top w:val="nil"/>
              <w:left w:val="nil"/>
              <w:bottom w:val="nil"/>
              <w:right w:val="nil"/>
            </w:tcBorders>
            <w:shd w:val="clear" w:color="auto" w:fill="auto"/>
            <w:noWrap/>
            <w:hideMark/>
          </w:tcPr>
          <w:p w14:paraId="0AE86390"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0.261</w:t>
            </w:r>
          </w:p>
        </w:tc>
        <w:tc>
          <w:tcPr>
            <w:tcW w:w="1020" w:type="dxa"/>
            <w:tcBorders>
              <w:top w:val="nil"/>
              <w:left w:val="nil"/>
              <w:bottom w:val="nil"/>
              <w:right w:val="nil"/>
            </w:tcBorders>
            <w:shd w:val="clear" w:color="auto" w:fill="auto"/>
            <w:noWrap/>
            <w:hideMark/>
          </w:tcPr>
          <w:p w14:paraId="10404336"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0.012</w:t>
            </w:r>
          </w:p>
        </w:tc>
      </w:tr>
      <w:tr w:rsidR="0048317E" w:rsidRPr="00B5069E" w14:paraId="3FFD246B" w14:textId="77777777" w:rsidTr="009D2EC7">
        <w:trPr>
          <w:trHeight w:val="306"/>
        </w:trPr>
        <w:tc>
          <w:tcPr>
            <w:tcW w:w="2920" w:type="dxa"/>
            <w:tcBorders>
              <w:top w:val="nil"/>
              <w:left w:val="nil"/>
              <w:bottom w:val="single" w:sz="4" w:space="0" w:color="auto"/>
              <w:right w:val="nil"/>
            </w:tcBorders>
            <w:shd w:val="clear" w:color="auto" w:fill="auto"/>
            <w:noWrap/>
            <w:hideMark/>
          </w:tcPr>
          <w:p w14:paraId="3B916306" w14:textId="77777777" w:rsidR="0048317E" w:rsidRPr="00B5069E" w:rsidRDefault="0048317E" w:rsidP="009D2EC7">
            <w:pPr>
              <w:spacing w:after="0" w:line="240" w:lineRule="auto"/>
              <w:rPr>
                <w:rFonts w:eastAsia="Times New Roman"/>
                <w:bCs/>
                <w:i/>
                <w:iCs/>
                <w:color w:val="000000"/>
              </w:rPr>
            </w:pPr>
            <w:r w:rsidRPr="00B5069E">
              <w:rPr>
                <w:rFonts w:eastAsia="Times New Roman"/>
                <w:i/>
                <w:iCs/>
                <w:color w:val="000000"/>
              </w:rPr>
              <w:t>Dascyllus reticulatus</w:t>
            </w:r>
          </w:p>
        </w:tc>
        <w:tc>
          <w:tcPr>
            <w:tcW w:w="1020" w:type="dxa"/>
            <w:tcBorders>
              <w:top w:val="nil"/>
              <w:left w:val="nil"/>
              <w:bottom w:val="single" w:sz="4" w:space="0" w:color="auto"/>
              <w:right w:val="nil"/>
            </w:tcBorders>
            <w:shd w:val="clear" w:color="auto" w:fill="auto"/>
            <w:noWrap/>
            <w:hideMark/>
          </w:tcPr>
          <w:p w14:paraId="5390C182"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0.010</w:t>
            </w:r>
          </w:p>
        </w:tc>
        <w:tc>
          <w:tcPr>
            <w:tcW w:w="1020" w:type="dxa"/>
            <w:tcBorders>
              <w:top w:val="nil"/>
              <w:left w:val="nil"/>
              <w:bottom w:val="single" w:sz="4" w:space="0" w:color="auto"/>
              <w:right w:val="nil"/>
            </w:tcBorders>
            <w:shd w:val="clear" w:color="auto" w:fill="auto"/>
            <w:noWrap/>
            <w:hideMark/>
          </w:tcPr>
          <w:p w14:paraId="735C7A61"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0.026</w:t>
            </w:r>
          </w:p>
        </w:tc>
        <w:tc>
          <w:tcPr>
            <w:tcW w:w="1380" w:type="dxa"/>
            <w:tcBorders>
              <w:top w:val="nil"/>
              <w:left w:val="nil"/>
              <w:bottom w:val="single" w:sz="4" w:space="0" w:color="auto"/>
              <w:right w:val="nil"/>
            </w:tcBorders>
            <w:shd w:val="clear" w:color="auto" w:fill="auto"/>
            <w:noWrap/>
            <w:hideMark/>
          </w:tcPr>
          <w:p w14:paraId="3DCFD97E"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0.209</w:t>
            </w:r>
          </w:p>
        </w:tc>
        <w:tc>
          <w:tcPr>
            <w:tcW w:w="1180" w:type="dxa"/>
            <w:tcBorders>
              <w:top w:val="nil"/>
              <w:left w:val="nil"/>
              <w:bottom w:val="single" w:sz="4" w:space="0" w:color="auto"/>
              <w:right w:val="nil"/>
            </w:tcBorders>
            <w:shd w:val="clear" w:color="auto" w:fill="auto"/>
            <w:noWrap/>
            <w:hideMark/>
          </w:tcPr>
          <w:p w14:paraId="69D79328"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3.7</w:t>
            </w:r>
          </w:p>
        </w:tc>
        <w:tc>
          <w:tcPr>
            <w:tcW w:w="1180" w:type="dxa"/>
            <w:tcBorders>
              <w:top w:val="nil"/>
              <w:left w:val="nil"/>
              <w:bottom w:val="single" w:sz="4" w:space="0" w:color="auto"/>
              <w:right w:val="nil"/>
            </w:tcBorders>
            <w:shd w:val="clear" w:color="auto" w:fill="auto"/>
            <w:noWrap/>
            <w:hideMark/>
          </w:tcPr>
          <w:p w14:paraId="0E356450"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7.8</w:t>
            </w:r>
          </w:p>
        </w:tc>
        <w:tc>
          <w:tcPr>
            <w:tcW w:w="1020" w:type="dxa"/>
            <w:tcBorders>
              <w:top w:val="nil"/>
              <w:left w:val="nil"/>
              <w:bottom w:val="single" w:sz="4" w:space="0" w:color="auto"/>
              <w:right w:val="nil"/>
            </w:tcBorders>
            <w:shd w:val="clear" w:color="auto" w:fill="auto"/>
            <w:noWrap/>
            <w:hideMark/>
          </w:tcPr>
          <w:p w14:paraId="3156116D"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0.392</w:t>
            </w:r>
          </w:p>
        </w:tc>
        <w:tc>
          <w:tcPr>
            <w:tcW w:w="1020" w:type="dxa"/>
            <w:tcBorders>
              <w:top w:val="nil"/>
              <w:left w:val="nil"/>
              <w:bottom w:val="single" w:sz="4" w:space="0" w:color="auto"/>
              <w:right w:val="nil"/>
            </w:tcBorders>
            <w:shd w:val="clear" w:color="auto" w:fill="auto"/>
            <w:noWrap/>
            <w:hideMark/>
          </w:tcPr>
          <w:p w14:paraId="4DE75D8F" w14:textId="77777777" w:rsidR="0048317E" w:rsidRPr="00B5069E" w:rsidRDefault="0048317E" w:rsidP="009D2EC7">
            <w:pPr>
              <w:spacing w:after="0" w:line="240" w:lineRule="auto"/>
              <w:jc w:val="center"/>
              <w:rPr>
                <w:rFonts w:eastAsia="Times New Roman"/>
                <w:bCs/>
                <w:color w:val="000000"/>
              </w:rPr>
            </w:pPr>
            <w:r w:rsidRPr="00B5069E">
              <w:rPr>
                <w:rFonts w:eastAsia="Times New Roman"/>
                <w:color w:val="000000"/>
              </w:rPr>
              <w:t>0.963</w:t>
            </w:r>
          </w:p>
        </w:tc>
      </w:tr>
    </w:tbl>
    <w:p w14:paraId="6D6B052B" w14:textId="77777777" w:rsidR="0048317E" w:rsidRDefault="0048317E" w:rsidP="0048317E">
      <w:pPr>
        <w:spacing w:after="0" w:line="240" w:lineRule="auto"/>
        <w:jc w:val="both"/>
        <w:rPr>
          <w:rFonts w:eastAsia="Times New Roman"/>
          <w:b/>
          <w:color w:val="000000"/>
        </w:rPr>
      </w:pPr>
    </w:p>
    <w:p w14:paraId="3DB23CD4" w14:textId="77777777" w:rsidR="0048317E" w:rsidRDefault="0048317E" w:rsidP="0048317E">
      <w:pPr>
        <w:spacing w:after="0" w:line="240" w:lineRule="auto"/>
        <w:jc w:val="both"/>
        <w:rPr>
          <w:rFonts w:eastAsia="Times New Roman"/>
          <w:b/>
          <w:color w:val="000000"/>
        </w:rPr>
      </w:pPr>
    </w:p>
    <w:p w14:paraId="79D474BE" w14:textId="77777777" w:rsidR="0048317E" w:rsidRDefault="0048317E" w:rsidP="0048317E">
      <w:pPr>
        <w:spacing w:after="0" w:line="240" w:lineRule="auto"/>
        <w:jc w:val="both"/>
        <w:rPr>
          <w:rFonts w:eastAsia="Times New Roman"/>
          <w:b/>
          <w:color w:val="000000"/>
        </w:rPr>
      </w:pPr>
    </w:p>
    <w:p w14:paraId="668F9428" w14:textId="77777777" w:rsidR="0048317E" w:rsidRDefault="0048317E" w:rsidP="0048317E">
      <w:pPr>
        <w:spacing w:after="0" w:line="240" w:lineRule="auto"/>
        <w:jc w:val="both"/>
        <w:rPr>
          <w:rFonts w:eastAsia="Times New Roman"/>
          <w:b/>
          <w:color w:val="000000"/>
        </w:rPr>
      </w:pPr>
    </w:p>
    <w:p w14:paraId="2D33BB8B" w14:textId="77777777" w:rsidR="0048317E" w:rsidRDefault="0048317E" w:rsidP="0048317E">
      <w:pPr>
        <w:spacing w:after="0" w:line="240" w:lineRule="auto"/>
        <w:jc w:val="both"/>
        <w:rPr>
          <w:rFonts w:eastAsia="Times New Roman"/>
          <w:b/>
          <w:color w:val="000000"/>
        </w:rPr>
      </w:pPr>
    </w:p>
    <w:p w14:paraId="34AE8463" w14:textId="77777777" w:rsidR="0048317E" w:rsidRDefault="0048317E" w:rsidP="0048317E">
      <w:pPr>
        <w:spacing w:after="0" w:line="240" w:lineRule="auto"/>
        <w:jc w:val="both"/>
        <w:rPr>
          <w:rFonts w:eastAsia="Times New Roman"/>
          <w:b/>
          <w:color w:val="000000"/>
        </w:rPr>
      </w:pPr>
    </w:p>
    <w:p w14:paraId="261988FB" w14:textId="77777777" w:rsidR="0048317E" w:rsidRDefault="0048317E" w:rsidP="0048317E">
      <w:pPr>
        <w:spacing w:after="0" w:line="240" w:lineRule="auto"/>
        <w:jc w:val="both"/>
        <w:rPr>
          <w:rFonts w:eastAsia="Times New Roman"/>
          <w:b/>
          <w:color w:val="000000"/>
        </w:rPr>
      </w:pPr>
    </w:p>
    <w:p w14:paraId="3CA8D5CF" w14:textId="77777777" w:rsidR="0048317E" w:rsidRDefault="0048317E" w:rsidP="0048317E">
      <w:pPr>
        <w:spacing w:after="0" w:line="240" w:lineRule="auto"/>
        <w:jc w:val="both"/>
        <w:rPr>
          <w:rFonts w:eastAsia="Times New Roman"/>
          <w:b/>
          <w:color w:val="000000"/>
        </w:rPr>
      </w:pPr>
    </w:p>
    <w:p w14:paraId="341F2AC2" w14:textId="77777777" w:rsidR="0048317E" w:rsidRDefault="0048317E" w:rsidP="0048317E">
      <w:pPr>
        <w:spacing w:after="0" w:line="240" w:lineRule="auto"/>
        <w:jc w:val="both"/>
        <w:rPr>
          <w:rFonts w:eastAsia="Times New Roman"/>
          <w:b/>
          <w:color w:val="000000"/>
        </w:rPr>
      </w:pPr>
    </w:p>
    <w:p w14:paraId="2AB83609" w14:textId="77777777" w:rsidR="0048317E" w:rsidRDefault="0048317E" w:rsidP="0048317E">
      <w:pPr>
        <w:spacing w:after="0" w:line="240" w:lineRule="auto"/>
        <w:jc w:val="both"/>
        <w:rPr>
          <w:rFonts w:eastAsia="Times New Roman"/>
          <w:b/>
          <w:color w:val="000000"/>
        </w:rPr>
      </w:pPr>
    </w:p>
    <w:p w14:paraId="77FDBDC6" w14:textId="77777777" w:rsidR="0048317E" w:rsidRDefault="0048317E" w:rsidP="0048317E">
      <w:pPr>
        <w:spacing w:after="0" w:line="240" w:lineRule="auto"/>
        <w:jc w:val="both"/>
        <w:rPr>
          <w:rFonts w:eastAsia="Times New Roman"/>
          <w:b/>
          <w:color w:val="000000"/>
        </w:rPr>
      </w:pPr>
    </w:p>
    <w:p w14:paraId="5C665235" w14:textId="77777777" w:rsidR="0048317E" w:rsidRDefault="0048317E" w:rsidP="0048317E">
      <w:pPr>
        <w:spacing w:after="0" w:line="240" w:lineRule="auto"/>
        <w:jc w:val="both"/>
        <w:rPr>
          <w:rFonts w:eastAsia="Times New Roman"/>
          <w:b/>
          <w:color w:val="000000"/>
        </w:rPr>
      </w:pPr>
    </w:p>
    <w:p w14:paraId="5C6CB011" w14:textId="77777777" w:rsidR="0048317E" w:rsidRDefault="0048317E" w:rsidP="0048317E">
      <w:pPr>
        <w:spacing w:after="0" w:line="240" w:lineRule="auto"/>
        <w:jc w:val="both"/>
        <w:rPr>
          <w:rFonts w:eastAsia="Times New Roman"/>
          <w:b/>
          <w:color w:val="000000"/>
        </w:rPr>
      </w:pPr>
    </w:p>
    <w:p w14:paraId="50AB5CD5" w14:textId="77777777" w:rsidR="0048317E" w:rsidRDefault="0048317E" w:rsidP="0048317E">
      <w:pPr>
        <w:spacing w:after="0" w:line="240" w:lineRule="auto"/>
        <w:jc w:val="both"/>
        <w:rPr>
          <w:rFonts w:eastAsia="Times New Roman"/>
          <w:b/>
          <w:color w:val="000000"/>
        </w:rPr>
      </w:pPr>
    </w:p>
    <w:p w14:paraId="59153D5B" w14:textId="77777777" w:rsidR="0048317E" w:rsidRDefault="0048317E" w:rsidP="0048317E">
      <w:pPr>
        <w:spacing w:after="0" w:line="240" w:lineRule="auto"/>
        <w:jc w:val="both"/>
        <w:rPr>
          <w:rFonts w:eastAsia="Times New Roman"/>
          <w:b/>
          <w:color w:val="000000"/>
        </w:rPr>
      </w:pPr>
    </w:p>
    <w:p w14:paraId="06258C22" w14:textId="77777777" w:rsidR="0048317E" w:rsidRPr="00D9354E" w:rsidRDefault="0048317E" w:rsidP="0048317E">
      <w:pPr>
        <w:spacing w:after="0" w:line="240" w:lineRule="auto"/>
        <w:jc w:val="both"/>
        <w:rPr>
          <w:rFonts w:eastAsia="Times New Roman"/>
          <w:bCs/>
          <w:color w:val="000000"/>
        </w:rPr>
      </w:pPr>
      <w:r w:rsidRPr="00D9354E">
        <w:rPr>
          <w:rFonts w:eastAsia="Times New Roman"/>
          <w:b/>
          <w:color w:val="000000"/>
        </w:rPr>
        <w:lastRenderedPageBreak/>
        <w:t>Table S7</w:t>
      </w:r>
      <w:r w:rsidRPr="00D9354E">
        <w:rPr>
          <w:rFonts w:eastAsia="Times New Roman"/>
          <w:color w:val="000000"/>
        </w:rPr>
        <w:t>. Similarity percentages (</w:t>
      </w:r>
      <w:r w:rsidRPr="00D9354E">
        <w:rPr>
          <w:rFonts w:eastAsia="Times New Roman"/>
          <w:i/>
          <w:iCs/>
          <w:color w:val="000000"/>
        </w:rPr>
        <w:t>simper</w:t>
      </w:r>
      <w:r w:rsidRPr="00D9354E">
        <w:rPr>
          <w:rFonts w:eastAsia="Times New Roman"/>
          <w:color w:val="000000"/>
        </w:rPr>
        <w:t xml:space="preserve"> function in the </w:t>
      </w:r>
      <w:r w:rsidRPr="00D9354E">
        <w:rPr>
          <w:rFonts w:eastAsia="Times New Roman"/>
          <w:i/>
          <w:iCs/>
          <w:color w:val="000000"/>
        </w:rPr>
        <w:t>vegan</w:t>
      </w:r>
      <w:r w:rsidRPr="00D9354E">
        <w:rPr>
          <w:rFonts w:eastAsia="Times New Roman"/>
          <w:color w:val="000000"/>
        </w:rPr>
        <w:t xml:space="preserve"> package) of the top species that contribute to 20% of the </w:t>
      </w:r>
      <w:r>
        <w:rPr>
          <w:rFonts w:eastAsia="Times New Roman"/>
          <w:color w:val="000000"/>
        </w:rPr>
        <w:t xml:space="preserve">cumulative </w:t>
      </w:r>
      <w:r w:rsidRPr="00D9354E">
        <w:rPr>
          <w:rFonts w:eastAsia="Times New Roman"/>
          <w:color w:val="000000"/>
        </w:rPr>
        <w:t xml:space="preserve">differences between seas. </w:t>
      </w:r>
    </w:p>
    <w:p w14:paraId="697DB28A" w14:textId="77777777" w:rsidR="0048317E" w:rsidRDefault="0048317E" w:rsidP="0048317E"/>
    <w:tbl>
      <w:tblPr>
        <w:tblW w:w="10890" w:type="dxa"/>
        <w:tblLook w:val="04A0" w:firstRow="1" w:lastRow="0" w:firstColumn="1" w:lastColumn="0" w:noHBand="0" w:noVBand="1"/>
      </w:tblPr>
      <w:tblGrid>
        <w:gridCol w:w="3060"/>
        <w:gridCol w:w="1069"/>
        <w:gridCol w:w="1000"/>
        <w:gridCol w:w="1416"/>
        <w:gridCol w:w="1285"/>
        <w:gridCol w:w="1170"/>
        <w:gridCol w:w="776"/>
        <w:gridCol w:w="1114"/>
      </w:tblGrid>
      <w:tr w:rsidR="0048317E" w:rsidRPr="00D9354E" w14:paraId="1D053F0C" w14:textId="77777777" w:rsidTr="009D2EC7">
        <w:trPr>
          <w:trHeight w:val="306"/>
        </w:trPr>
        <w:tc>
          <w:tcPr>
            <w:tcW w:w="3060" w:type="dxa"/>
            <w:tcBorders>
              <w:top w:val="single" w:sz="4" w:space="0" w:color="auto"/>
              <w:left w:val="nil"/>
              <w:bottom w:val="single" w:sz="4" w:space="0" w:color="auto"/>
              <w:right w:val="nil"/>
            </w:tcBorders>
            <w:shd w:val="clear" w:color="auto" w:fill="auto"/>
            <w:noWrap/>
            <w:hideMark/>
          </w:tcPr>
          <w:p w14:paraId="16374F32" w14:textId="77777777" w:rsidR="0048317E" w:rsidRPr="00D9354E" w:rsidRDefault="0048317E" w:rsidP="009D2EC7">
            <w:pPr>
              <w:spacing w:after="0" w:line="240" w:lineRule="auto"/>
              <w:rPr>
                <w:rFonts w:eastAsia="Times New Roman"/>
                <w:b/>
                <w:color w:val="000000"/>
              </w:rPr>
            </w:pPr>
            <w:r w:rsidRPr="00D9354E">
              <w:rPr>
                <w:rFonts w:eastAsia="Times New Roman"/>
                <w:b/>
                <w:color w:val="000000"/>
              </w:rPr>
              <w:t>Species</w:t>
            </w:r>
          </w:p>
        </w:tc>
        <w:tc>
          <w:tcPr>
            <w:tcW w:w="1069" w:type="dxa"/>
            <w:tcBorders>
              <w:top w:val="single" w:sz="4" w:space="0" w:color="auto"/>
              <w:left w:val="nil"/>
              <w:bottom w:val="single" w:sz="4" w:space="0" w:color="auto"/>
              <w:right w:val="nil"/>
            </w:tcBorders>
            <w:shd w:val="clear" w:color="auto" w:fill="auto"/>
            <w:noWrap/>
            <w:hideMark/>
          </w:tcPr>
          <w:p w14:paraId="62E5FCB1"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Average</w:t>
            </w:r>
          </w:p>
        </w:tc>
        <w:tc>
          <w:tcPr>
            <w:tcW w:w="1000" w:type="dxa"/>
            <w:tcBorders>
              <w:top w:val="single" w:sz="4" w:space="0" w:color="auto"/>
              <w:left w:val="nil"/>
              <w:bottom w:val="single" w:sz="4" w:space="0" w:color="auto"/>
              <w:right w:val="nil"/>
            </w:tcBorders>
            <w:shd w:val="clear" w:color="auto" w:fill="auto"/>
            <w:noWrap/>
            <w:hideMark/>
          </w:tcPr>
          <w:p w14:paraId="2C1BEFBD"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SD</w:t>
            </w:r>
          </w:p>
        </w:tc>
        <w:tc>
          <w:tcPr>
            <w:tcW w:w="1416" w:type="dxa"/>
            <w:tcBorders>
              <w:top w:val="single" w:sz="4" w:space="0" w:color="auto"/>
              <w:left w:val="nil"/>
              <w:bottom w:val="single" w:sz="4" w:space="0" w:color="auto"/>
              <w:right w:val="nil"/>
            </w:tcBorders>
            <w:shd w:val="clear" w:color="auto" w:fill="auto"/>
            <w:noWrap/>
            <w:hideMark/>
          </w:tcPr>
          <w:p w14:paraId="46C8EC8B"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Cumulative Sum</w:t>
            </w:r>
          </w:p>
        </w:tc>
        <w:tc>
          <w:tcPr>
            <w:tcW w:w="1285" w:type="dxa"/>
            <w:tcBorders>
              <w:top w:val="single" w:sz="4" w:space="0" w:color="auto"/>
              <w:left w:val="nil"/>
              <w:bottom w:val="single" w:sz="4" w:space="0" w:color="auto"/>
              <w:right w:val="nil"/>
            </w:tcBorders>
            <w:shd w:val="clear" w:color="auto" w:fill="auto"/>
            <w:noWrap/>
            <w:hideMark/>
          </w:tcPr>
          <w:p w14:paraId="252763E5"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Bohol Sea</w:t>
            </w:r>
          </w:p>
        </w:tc>
        <w:tc>
          <w:tcPr>
            <w:tcW w:w="1170" w:type="dxa"/>
            <w:tcBorders>
              <w:top w:val="single" w:sz="4" w:space="0" w:color="auto"/>
              <w:left w:val="nil"/>
              <w:bottom w:val="single" w:sz="4" w:space="0" w:color="auto"/>
              <w:right w:val="nil"/>
            </w:tcBorders>
            <w:shd w:val="clear" w:color="auto" w:fill="auto"/>
            <w:noWrap/>
            <w:hideMark/>
          </w:tcPr>
          <w:p w14:paraId="73300209"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Sulu Sea</w:t>
            </w:r>
          </w:p>
        </w:tc>
        <w:tc>
          <w:tcPr>
            <w:tcW w:w="776" w:type="dxa"/>
            <w:tcBorders>
              <w:top w:val="single" w:sz="4" w:space="0" w:color="auto"/>
              <w:left w:val="nil"/>
              <w:bottom w:val="single" w:sz="4" w:space="0" w:color="auto"/>
              <w:right w:val="nil"/>
            </w:tcBorders>
            <w:shd w:val="clear" w:color="auto" w:fill="auto"/>
            <w:noWrap/>
            <w:hideMark/>
          </w:tcPr>
          <w:p w14:paraId="13CAF5CE"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Ratio</w:t>
            </w:r>
          </w:p>
        </w:tc>
        <w:tc>
          <w:tcPr>
            <w:tcW w:w="1114" w:type="dxa"/>
            <w:tcBorders>
              <w:top w:val="single" w:sz="4" w:space="0" w:color="auto"/>
              <w:left w:val="nil"/>
              <w:bottom w:val="single" w:sz="4" w:space="0" w:color="auto"/>
              <w:right w:val="nil"/>
            </w:tcBorders>
            <w:shd w:val="clear" w:color="auto" w:fill="auto"/>
            <w:noWrap/>
            <w:hideMark/>
          </w:tcPr>
          <w:p w14:paraId="6C448DEA" w14:textId="77777777" w:rsidR="0048317E" w:rsidRPr="00D9354E" w:rsidRDefault="0048317E" w:rsidP="009D2EC7">
            <w:pPr>
              <w:spacing w:after="0" w:line="240" w:lineRule="auto"/>
              <w:jc w:val="center"/>
              <w:rPr>
                <w:rFonts w:eastAsia="Times New Roman"/>
                <w:b/>
                <w:i/>
                <w:iCs/>
                <w:color w:val="000000"/>
              </w:rPr>
            </w:pPr>
            <w:r w:rsidRPr="00D9354E">
              <w:rPr>
                <w:rFonts w:eastAsia="Times New Roman"/>
                <w:b/>
                <w:i/>
                <w:iCs/>
                <w:color w:val="000000"/>
              </w:rPr>
              <w:t>p</w:t>
            </w:r>
          </w:p>
        </w:tc>
      </w:tr>
      <w:tr w:rsidR="0048317E" w:rsidRPr="00D9354E" w14:paraId="248AEA43" w14:textId="77777777" w:rsidTr="009D2EC7">
        <w:trPr>
          <w:trHeight w:val="306"/>
        </w:trPr>
        <w:tc>
          <w:tcPr>
            <w:tcW w:w="3060" w:type="dxa"/>
            <w:tcBorders>
              <w:top w:val="nil"/>
              <w:left w:val="nil"/>
              <w:bottom w:val="nil"/>
              <w:right w:val="nil"/>
            </w:tcBorders>
            <w:shd w:val="clear" w:color="auto" w:fill="auto"/>
            <w:noWrap/>
            <w:hideMark/>
          </w:tcPr>
          <w:p w14:paraId="6D507EB5" w14:textId="77777777" w:rsidR="0048317E" w:rsidRPr="00B5069E" w:rsidRDefault="0048317E" w:rsidP="009D2EC7">
            <w:pPr>
              <w:spacing w:after="0" w:line="240" w:lineRule="auto"/>
              <w:rPr>
                <w:rFonts w:eastAsia="Times New Roman"/>
                <w:b/>
                <w:i/>
                <w:iCs/>
                <w:color w:val="000000"/>
              </w:rPr>
            </w:pPr>
            <w:r w:rsidRPr="00B5069E">
              <w:rPr>
                <w:rFonts w:eastAsia="Times New Roman"/>
                <w:b/>
                <w:i/>
                <w:iCs/>
                <w:color w:val="000000"/>
              </w:rPr>
              <w:t>Verulux cypselurus</w:t>
            </w:r>
          </w:p>
        </w:tc>
        <w:tc>
          <w:tcPr>
            <w:tcW w:w="1069" w:type="dxa"/>
            <w:tcBorders>
              <w:top w:val="nil"/>
              <w:left w:val="nil"/>
              <w:bottom w:val="nil"/>
              <w:right w:val="nil"/>
            </w:tcBorders>
            <w:shd w:val="clear" w:color="auto" w:fill="auto"/>
            <w:noWrap/>
            <w:hideMark/>
          </w:tcPr>
          <w:p w14:paraId="4419CD4E"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0.035</w:t>
            </w:r>
          </w:p>
        </w:tc>
        <w:tc>
          <w:tcPr>
            <w:tcW w:w="1000" w:type="dxa"/>
            <w:tcBorders>
              <w:top w:val="nil"/>
              <w:left w:val="nil"/>
              <w:bottom w:val="nil"/>
              <w:right w:val="nil"/>
            </w:tcBorders>
            <w:shd w:val="clear" w:color="auto" w:fill="auto"/>
            <w:noWrap/>
            <w:hideMark/>
          </w:tcPr>
          <w:p w14:paraId="2CE60460"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0.137</w:t>
            </w:r>
          </w:p>
        </w:tc>
        <w:tc>
          <w:tcPr>
            <w:tcW w:w="1416" w:type="dxa"/>
            <w:tcBorders>
              <w:top w:val="nil"/>
              <w:left w:val="nil"/>
              <w:bottom w:val="nil"/>
              <w:right w:val="nil"/>
            </w:tcBorders>
            <w:shd w:val="clear" w:color="auto" w:fill="auto"/>
            <w:noWrap/>
            <w:hideMark/>
          </w:tcPr>
          <w:p w14:paraId="0F42A4F4"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0.037</w:t>
            </w:r>
          </w:p>
        </w:tc>
        <w:tc>
          <w:tcPr>
            <w:tcW w:w="1285" w:type="dxa"/>
            <w:tcBorders>
              <w:top w:val="nil"/>
              <w:left w:val="nil"/>
              <w:bottom w:val="nil"/>
              <w:right w:val="nil"/>
            </w:tcBorders>
            <w:shd w:val="clear" w:color="auto" w:fill="auto"/>
            <w:noWrap/>
            <w:hideMark/>
          </w:tcPr>
          <w:p w14:paraId="0ABEE276"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w:t>
            </w:r>
          </w:p>
        </w:tc>
        <w:tc>
          <w:tcPr>
            <w:tcW w:w="1170" w:type="dxa"/>
            <w:tcBorders>
              <w:top w:val="nil"/>
              <w:left w:val="nil"/>
              <w:bottom w:val="nil"/>
              <w:right w:val="nil"/>
            </w:tcBorders>
            <w:shd w:val="clear" w:color="auto" w:fill="auto"/>
            <w:noWrap/>
            <w:hideMark/>
          </w:tcPr>
          <w:p w14:paraId="580276B9"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133.7</w:t>
            </w:r>
          </w:p>
        </w:tc>
        <w:tc>
          <w:tcPr>
            <w:tcW w:w="776" w:type="dxa"/>
            <w:tcBorders>
              <w:top w:val="nil"/>
              <w:left w:val="nil"/>
              <w:bottom w:val="nil"/>
              <w:right w:val="nil"/>
            </w:tcBorders>
            <w:shd w:val="clear" w:color="auto" w:fill="auto"/>
            <w:noWrap/>
            <w:hideMark/>
          </w:tcPr>
          <w:p w14:paraId="71917756"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0.257</w:t>
            </w:r>
          </w:p>
        </w:tc>
        <w:tc>
          <w:tcPr>
            <w:tcW w:w="1114" w:type="dxa"/>
            <w:tcBorders>
              <w:top w:val="nil"/>
              <w:left w:val="nil"/>
              <w:bottom w:val="nil"/>
              <w:right w:val="nil"/>
            </w:tcBorders>
            <w:shd w:val="clear" w:color="auto" w:fill="auto"/>
            <w:noWrap/>
            <w:hideMark/>
          </w:tcPr>
          <w:p w14:paraId="749C202A"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0.001</w:t>
            </w:r>
          </w:p>
        </w:tc>
      </w:tr>
      <w:tr w:rsidR="0048317E" w:rsidRPr="00D9354E" w14:paraId="25A5A986" w14:textId="77777777" w:rsidTr="009D2EC7">
        <w:trPr>
          <w:trHeight w:val="306"/>
        </w:trPr>
        <w:tc>
          <w:tcPr>
            <w:tcW w:w="3060" w:type="dxa"/>
            <w:tcBorders>
              <w:top w:val="nil"/>
              <w:left w:val="nil"/>
              <w:bottom w:val="nil"/>
              <w:right w:val="nil"/>
            </w:tcBorders>
            <w:shd w:val="clear" w:color="auto" w:fill="auto"/>
            <w:noWrap/>
            <w:hideMark/>
          </w:tcPr>
          <w:p w14:paraId="0049E1B0" w14:textId="77777777" w:rsidR="0048317E" w:rsidRPr="00B5069E" w:rsidRDefault="0048317E" w:rsidP="009D2EC7">
            <w:pPr>
              <w:spacing w:after="0" w:line="240" w:lineRule="auto"/>
              <w:rPr>
                <w:rFonts w:eastAsia="Times New Roman"/>
                <w:b/>
                <w:i/>
                <w:iCs/>
                <w:color w:val="000000"/>
              </w:rPr>
            </w:pPr>
            <w:r w:rsidRPr="00B5069E">
              <w:rPr>
                <w:rFonts w:eastAsia="Times New Roman"/>
                <w:b/>
                <w:i/>
                <w:iCs/>
                <w:color w:val="000000"/>
              </w:rPr>
              <w:t>Spratelloides gracilis</w:t>
            </w:r>
          </w:p>
        </w:tc>
        <w:tc>
          <w:tcPr>
            <w:tcW w:w="1069" w:type="dxa"/>
            <w:tcBorders>
              <w:top w:val="nil"/>
              <w:left w:val="nil"/>
              <w:bottom w:val="nil"/>
              <w:right w:val="nil"/>
            </w:tcBorders>
            <w:shd w:val="clear" w:color="auto" w:fill="auto"/>
            <w:noWrap/>
            <w:hideMark/>
          </w:tcPr>
          <w:p w14:paraId="2D63CC25"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0.028</w:t>
            </w:r>
          </w:p>
        </w:tc>
        <w:tc>
          <w:tcPr>
            <w:tcW w:w="1000" w:type="dxa"/>
            <w:tcBorders>
              <w:top w:val="nil"/>
              <w:left w:val="nil"/>
              <w:bottom w:val="nil"/>
              <w:right w:val="nil"/>
            </w:tcBorders>
            <w:shd w:val="clear" w:color="auto" w:fill="auto"/>
            <w:noWrap/>
            <w:hideMark/>
          </w:tcPr>
          <w:p w14:paraId="689B6B8D"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0.104</w:t>
            </w:r>
          </w:p>
        </w:tc>
        <w:tc>
          <w:tcPr>
            <w:tcW w:w="1416" w:type="dxa"/>
            <w:tcBorders>
              <w:top w:val="nil"/>
              <w:left w:val="nil"/>
              <w:bottom w:val="nil"/>
              <w:right w:val="nil"/>
            </w:tcBorders>
            <w:shd w:val="clear" w:color="auto" w:fill="auto"/>
            <w:noWrap/>
            <w:hideMark/>
          </w:tcPr>
          <w:p w14:paraId="2D79ECB8"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0.067</w:t>
            </w:r>
          </w:p>
        </w:tc>
        <w:tc>
          <w:tcPr>
            <w:tcW w:w="1285" w:type="dxa"/>
            <w:tcBorders>
              <w:top w:val="nil"/>
              <w:left w:val="nil"/>
              <w:bottom w:val="nil"/>
              <w:right w:val="nil"/>
            </w:tcBorders>
            <w:shd w:val="clear" w:color="auto" w:fill="auto"/>
            <w:noWrap/>
            <w:hideMark/>
          </w:tcPr>
          <w:p w14:paraId="397B2948"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w:t>
            </w:r>
          </w:p>
        </w:tc>
        <w:tc>
          <w:tcPr>
            <w:tcW w:w="1170" w:type="dxa"/>
            <w:tcBorders>
              <w:top w:val="nil"/>
              <w:left w:val="nil"/>
              <w:bottom w:val="nil"/>
              <w:right w:val="nil"/>
            </w:tcBorders>
            <w:shd w:val="clear" w:color="auto" w:fill="auto"/>
            <w:noWrap/>
            <w:hideMark/>
          </w:tcPr>
          <w:p w14:paraId="44EB9236"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39.1</w:t>
            </w:r>
          </w:p>
        </w:tc>
        <w:tc>
          <w:tcPr>
            <w:tcW w:w="776" w:type="dxa"/>
            <w:tcBorders>
              <w:top w:val="nil"/>
              <w:left w:val="nil"/>
              <w:bottom w:val="nil"/>
              <w:right w:val="nil"/>
            </w:tcBorders>
            <w:shd w:val="clear" w:color="auto" w:fill="auto"/>
            <w:noWrap/>
            <w:hideMark/>
          </w:tcPr>
          <w:p w14:paraId="1C550067"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0.266</w:t>
            </w:r>
          </w:p>
        </w:tc>
        <w:tc>
          <w:tcPr>
            <w:tcW w:w="1114" w:type="dxa"/>
            <w:tcBorders>
              <w:top w:val="nil"/>
              <w:left w:val="nil"/>
              <w:bottom w:val="nil"/>
              <w:right w:val="nil"/>
            </w:tcBorders>
            <w:shd w:val="clear" w:color="auto" w:fill="auto"/>
            <w:noWrap/>
            <w:hideMark/>
          </w:tcPr>
          <w:p w14:paraId="03FD40A5"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0.001</w:t>
            </w:r>
          </w:p>
        </w:tc>
      </w:tr>
      <w:tr w:rsidR="0048317E" w:rsidRPr="00D9354E" w14:paraId="7D2F0132" w14:textId="77777777" w:rsidTr="009D2EC7">
        <w:trPr>
          <w:trHeight w:val="306"/>
        </w:trPr>
        <w:tc>
          <w:tcPr>
            <w:tcW w:w="3060" w:type="dxa"/>
            <w:tcBorders>
              <w:top w:val="nil"/>
              <w:left w:val="nil"/>
              <w:bottom w:val="nil"/>
              <w:right w:val="nil"/>
            </w:tcBorders>
            <w:shd w:val="clear" w:color="auto" w:fill="auto"/>
            <w:noWrap/>
            <w:hideMark/>
          </w:tcPr>
          <w:p w14:paraId="5F653A44"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Chromis ternatensis</w:t>
            </w:r>
          </w:p>
        </w:tc>
        <w:tc>
          <w:tcPr>
            <w:tcW w:w="1069" w:type="dxa"/>
            <w:tcBorders>
              <w:top w:val="nil"/>
              <w:left w:val="nil"/>
              <w:bottom w:val="nil"/>
              <w:right w:val="nil"/>
            </w:tcBorders>
            <w:shd w:val="clear" w:color="auto" w:fill="auto"/>
            <w:noWrap/>
            <w:hideMark/>
          </w:tcPr>
          <w:p w14:paraId="49793292"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0.019</w:t>
            </w:r>
          </w:p>
        </w:tc>
        <w:tc>
          <w:tcPr>
            <w:tcW w:w="1000" w:type="dxa"/>
            <w:tcBorders>
              <w:top w:val="nil"/>
              <w:left w:val="nil"/>
              <w:bottom w:val="nil"/>
              <w:right w:val="nil"/>
            </w:tcBorders>
            <w:shd w:val="clear" w:color="auto" w:fill="auto"/>
            <w:noWrap/>
            <w:hideMark/>
          </w:tcPr>
          <w:p w14:paraId="4995EC25"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0.054</w:t>
            </w:r>
          </w:p>
        </w:tc>
        <w:tc>
          <w:tcPr>
            <w:tcW w:w="1416" w:type="dxa"/>
            <w:tcBorders>
              <w:top w:val="nil"/>
              <w:left w:val="nil"/>
              <w:bottom w:val="nil"/>
              <w:right w:val="nil"/>
            </w:tcBorders>
            <w:shd w:val="clear" w:color="auto" w:fill="auto"/>
            <w:noWrap/>
            <w:hideMark/>
          </w:tcPr>
          <w:p w14:paraId="179130DE"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0.086</w:t>
            </w:r>
          </w:p>
        </w:tc>
        <w:tc>
          <w:tcPr>
            <w:tcW w:w="1285" w:type="dxa"/>
            <w:tcBorders>
              <w:top w:val="nil"/>
              <w:left w:val="nil"/>
              <w:bottom w:val="nil"/>
              <w:right w:val="nil"/>
            </w:tcBorders>
            <w:shd w:val="clear" w:color="auto" w:fill="auto"/>
            <w:noWrap/>
            <w:hideMark/>
          </w:tcPr>
          <w:p w14:paraId="380C7DEE"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20.9</w:t>
            </w:r>
          </w:p>
        </w:tc>
        <w:tc>
          <w:tcPr>
            <w:tcW w:w="1170" w:type="dxa"/>
            <w:tcBorders>
              <w:top w:val="nil"/>
              <w:left w:val="nil"/>
              <w:bottom w:val="nil"/>
              <w:right w:val="nil"/>
            </w:tcBorders>
            <w:shd w:val="clear" w:color="auto" w:fill="auto"/>
            <w:noWrap/>
            <w:hideMark/>
          </w:tcPr>
          <w:p w14:paraId="5247DFAA"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9.3</w:t>
            </w:r>
          </w:p>
        </w:tc>
        <w:tc>
          <w:tcPr>
            <w:tcW w:w="776" w:type="dxa"/>
            <w:tcBorders>
              <w:top w:val="nil"/>
              <w:left w:val="nil"/>
              <w:bottom w:val="nil"/>
              <w:right w:val="nil"/>
            </w:tcBorders>
            <w:shd w:val="clear" w:color="auto" w:fill="auto"/>
            <w:noWrap/>
            <w:hideMark/>
          </w:tcPr>
          <w:p w14:paraId="2A5C4C2F"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0.348</w:t>
            </w:r>
          </w:p>
        </w:tc>
        <w:tc>
          <w:tcPr>
            <w:tcW w:w="1114" w:type="dxa"/>
            <w:tcBorders>
              <w:top w:val="nil"/>
              <w:left w:val="nil"/>
              <w:bottom w:val="nil"/>
              <w:right w:val="nil"/>
            </w:tcBorders>
            <w:shd w:val="clear" w:color="auto" w:fill="auto"/>
            <w:noWrap/>
            <w:hideMark/>
          </w:tcPr>
          <w:p w14:paraId="31E36F3B"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0.652</w:t>
            </w:r>
          </w:p>
        </w:tc>
      </w:tr>
      <w:tr w:rsidR="0048317E" w:rsidRPr="00D9354E" w14:paraId="3EFAE84A" w14:textId="77777777" w:rsidTr="009D2EC7">
        <w:trPr>
          <w:trHeight w:val="306"/>
        </w:trPr>
        <w:tc>
          <w:tcPr>
            <w:tcW w:w="3060" w:type="dxa"/>
            <w:tcBorders>
              <w:top w:val="nil"/>
              <w:left w:val="nil"/>
              <w:bottom w:val="nil"/>
              <w:right w:val="nil"/>
            </w:tcBorders>
            <w:shd w:val="clear" w:color="auto" w:fill="auto"/>
            <w:noWrap/>
            <w:hideMark/>
          </w:tcPr>
          <w:p w14:paraId="0F4DE868"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Spratelloides delicatulus</w:t>
            </w:r>
          </w:p>
        </w:tc>
        <w:tc>
          <w:tcPr>
            <w:tcW w:w="1069" w:type="dxa"/>
            <w:tcBorders>
              <w:top w:val="nil"/>
              <w:left w:val="nil"/>
              <w:bottom w:val="nil"/>
              <w:right w:val="nil"/>
            </w:tcBorders>
            <w:shd w:val="clear" w:color="auto" w:fill="auto"/>
            <w:noWrap/>
            <w:hideMark/>
          </w:tcPr>
          <w:p w14:paraId="3AD9A065"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0.016</w:t>
            </w:r>
          </w:p>
        </w:tc>
        <w:tc>
          <w:tcPr>
            <w:tcW w:w="1000" w:type="dxa"/>
            <w:tcBorders>
              <w:top w:val="nil"/>
              <w:left w:val="nil"/>
              <w:bottom w:val="nil"/>
              <w:right w:val="nil"/>
            </w:tcBorders>
            <w:shd w:val="clear" w:color="auto" w:fill="auto"/>
            <w:noWrap/>
            <w:hideMark/>
          </w:tcPr>
          <w:p w14:paraId="49EB0886"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0.046</w:t>
            </w:r>
          </w:p>
        </w:tc>
        <w:tc>
          <w:tcPr>
            <w:tcW w:w="1416" w:type="dxa"/>
            <w:tcBorders>
              <w:top w:val="nil"/>
              <w:left w:val="nil"/>
              <w:bottom w:val="nil"/>
              <w:right w:val="nil"/>
            </w:tcBorders>
            <w:shd w:val="clear" w:color="auto" w:fill="auto"/>
            <w:noWrap/>
            <w:hideMark/>
          </w:tcPr>
          <w:p w14:paraId="58B2E19B"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0.104</w:t>
            </w:r>
          </w:p>
        </w:tc>
        <w:tc>
          <w:tcPr>
            <w:tcW w:w="1285" w:type="dxa"/>
            <w:tcBorders>
              <w:top w:val="nil"/>
              <w:left w:val="nil"/>
              <w:bottom w:val="nil"/>
              <w:right w:val="nil"/>
            </w:tcBorders>
            <w:shd w:val="clear" w:color="auto" w:fill="auto"/>
            <w:noWrap/>
            <w:hideMark/>
          </w:tcPr>
          <w:p w14:paraId="6185EAD9"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8.9</w:t>
            </w:r>
          </w:p>
        </w:tc>
        <w:tc>
          <w:tcPr>
            <w:tcW w:w="1170" w:type="dxa"/>
            <w:tcBorders>
              <w:top w:val="nil"/>
              <w:left w:val="nil"/>
              <w:bottom w:val="nil"/>
              <w:right w:val="nil"/>
            </w:tcBorders>
            <w:shd w:val="clear" w:color="auto" w:fill="auto"/>
            <w:noWrap/>
            <w:hideMark/>
          </w:tcPr>
          <w:p w14:paraId="698F641E"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15.8</w:t>
            </w:r>
          </w:p>
        </w:tc>
        <w:tc>
          <w:tcPr>
            <w:tcW w:w="776" w:type="dxa"/>
            <w:tcBorders>
              <w:top w:val="nil"/>
              <w:left w:val="nil"/>
              <w:bottom w:val="nil"/>
              <w:right w:val="nil"/>
            </w:tcBorders>
            <w:shd w:val="clear" w:color="auto" w:fill="auto"/>
            <w:noWrap/>
            <w:hideMark/>
          </w:tcPr>
          <w:p w14:paraId="3D00B235"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0.349</w:t>
            </w:r>
          </w:p>
        </w:tc>
        <w:tc>
          <w:tcPr>
            <w:tcW w:w="1114" w:type="dxa"/>
            <w:tcBorders>
              <w:top w:val="nil"/>
              <w:left w:val="nil"/>
              <w:bottom w:val="nil"/>
              <w:right w:val="nil"/>
            </w:tcBorders>
            <w:shd w:val="clear" w:color="auto" w:fill="auto"/>
            <w:noWrap/>
            <w:hideMark/>
          </w:tcPr>
          <w:p w14:paraId="5EC176E4"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0.659</w:t>
            </w:r>
          </w:p>
        </w:tc>
      </w:tr>
      <w:tr w:rsidR="0048317E" w:rsidRPr="00D9354E" w14:paraId="373271D4" w14:textId="77777777" w:rsidTr="009D2EC7">
        <w:trPr>
          <w:trHeight w:val="306"/>
        </w:trPr>
        <w:tc>
          <w:tcPr>
            <w:tcW w:w="3060" w:type="dxa"/>
            <w:tcBorders>
              <w:top w:val="nil"/>
              <w:left w:val="nil"/>
              <w:bottom w:val="nil"/>
              <w:right w:val="nil"/>
            </w:tcBorders>
            <w:shd w:val="clear" w:color="auto" w:fill="auto"/>
            <w:noWrap/>
            <w:hideMark/>
          </w:tcPr>
          <w:p w14:paraId="3AAE2218"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Cirrhilabrus ryukyuensis</w:t>
            </w:r>
          </w:p>
        </w:tc>
        <w:tc>
          <w:tcPr>
            <w:tcW w:w="1069" w:type="dxa"/>
            <w:tcBorders>
              <w:top w:val="nil"/>
              <w:left w:val="nil"/>
              <w:bottom w:val="nil"/>
              <w:right w:val="nil"/>
            </w:tcBorders>
            <w:shd w:val="clear" w:color="auto" w:fill="auto"/>
            <w:noWrap/>
            <w:hideMark/>
          </w:tcPr>
          <w:p w14:paraId="455EC9EF"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0.016</w:t>
            </w:r>
          </w:p>
        </w:tc>
        <w:tc>
          <w:tcPr>
            <w:tcW w:w="1000" w:type="dxa"/>
            <w:tcBorders>
              <w:top w:val="nil"/>
              <w:left w:val="nil"/>
              <w:bottom w:val="nil"/>
              <w:right w:val="nil"/>
            </w:tcBorders>
            <w:shd w:val="clear" w:color="auto" w:fill="auto"/>
            <w:noWrap/>
            <w:hideMark/>
          </w:tcPr>
          <w:p w14:paraId="6075C025"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0.030</w:t>
            </w:r>
          </w:p>
        </w:tc>
        <w:tc>
          <w:tcPr>
            <w:tcW w:w="1416" w:type="dxa"/>
            <w:tcBorders>
              <w:top w:val="nil"/>
              <w:left w:val="nil"/>
              <w:bottom w:val="nil"/>
              <w:right w:val="nil"/>
            </w:tcBorders>
            <w:shd w:val="clear" w:color="auto" w:fill="auto"/>
            <w:noWrap/>
            <w:hideMark/>
          </w:tcPr>
          <w:p w14:paraId="205941FB"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0.121</w:t>
            </w:r>
          </w:p>
        </w:tc>
        <w:tc>
          <w:tcPr>
            <w:tcW w:w="1285" w:type="dxa"/>
            <w:tcBorders>
              <w:top w:val="nil"/>
              <w:left w:val="nil"/>
              <w:bottom w:val="nil"/>
              <w:right w:val="nil"/>
            </w:tcBorders>
            <w:shd w:val="clear" w:color="auto" w:fill="auto"/>
            <w:noWrap/>
            <w:hideMark/>
          </w:tcPr>
          <w:p w14:paraId="1B44FB4D"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3.5</w:t>
            </w:r>
          </w:p>
        </w:tc>
        <w:tc>
          <w:tcPr>
            <w:tcW w:w="1170" w:type="dxa"/>
            <w:tcBorders>
              <w:top w:val="nil"/>
              <w:left w:val="nil"/>
              <w:bottom w:val="nil"/>
              <w:right w:val="nil"/>
            </w:tcBorders>
            <w:shd w:val="clear" w:color="auto" w:fill="auto"/>
            <w:noWrap/>
            <w:hideMark/>
          </w:tcPr>
          <w:p w14:paraId="40696688"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13.6</w:t>
            </w:r>
          </w:p>
        </w:tc>
        <w:tc>
          <w:tcPr>
            <w:tcW w:w="776" w:type="dxa"/>
            <w:tcBorders>
              <w:top w:val="nil"/>
              <w:left w:val="nil"/>
              <w:bottom w:val="nil"/>
              <w:right w:val="nil"/>
            </w:tcBorders>
            <w:shd w:val="clear" w:color="auto" w:fill="auto"/>
            <w:noWrap/>
            <w:hideMark/>
          </w:tcPr>
          <w:p w14:paraId="268F33AB"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0.528</w:t>
            </w:r>
          </w:p>
        </w:tc>
        <w:tc>
          <w:tcPr>
            <w:tcW w:w="1114" w:type="dxa"/>
            <w:tcBorders>
              <w:top w:val="nil"/>
              <w:left w:val="nil"/>
              <w:bottom w:val="nil"/>
              <w:right w:val="nil"/>
            </w:tcBorders>
            <w:shd w:val="clear" w:color="auto" w:fill="auto"/>
            <w:noWrap/>
            <w:hideMark/>
          </w:tcPr>
          <w:p w14:paraId="5EBDECCE"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0.116</w:t>
            </w:r>
          </w:p>
        </w:tc>
      </w:tr>
      <w:tr w:rsidR="0048317E" w:rsidRPr="00D9354E" w14:paraId="618B1810" w14:textId="77777777" w:rsidTr="009D2EC7">
        <w:trPr>
          <w:trHeight w:val="306"/>
        </w:trPr>
        <w:tc>
          <w:tcPr>
            <w:tcW w:w="3060" w:type="dxa"/>
            <w:tcBorders>
              <w:top w:val="nil"/>
              <w:left w:val="nil"/>
              <w:bottom w:val="nil"/>
              <w:right w:val="nil"/>
            </w:tcBorders>
            <w:shd w:val="clear" w:color="auto" w:fill="auto"/>
            <w:noWrap/>
            <w:hideMark/>
          </w:tcPr>
          <w:p w14:paraId="2545A770"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Plotosus lineatus</w:t>
            </w:r>
          </w:p>
        </w:tc>
        <w:tc>
          <w:tcPr>
            <w:tcW w:w="1069" w:type="dxa"/>
            <w:tcBorders>
              <w:top w:val="nil"/>
              <w:left w:val="nil"/>
              <w:bottom w:val="nil"/>
              <w:right w:val="nil"/>
            </w:tcBorders>
            <w:shd w:val="clear" w:color="auto" w:fill="auto"/>
            <w:noWrap/>
            <w:hideMark/>
          </w:tcPr>
          <w:p w14:paraId="7C3529DB"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0.015</w:t>
            </w:r>
          </w:p>
        </w:tc>
        <w:tc>
          <w:tcPr>
            <w:tcW w:w="1000" w:type="dxa"/>
            <w:tcBorders>
              <w:top w:val="nil"/>
              <w:left w:val="nil"/>
              <w:bottom w:val="nil"/>
              <w:right w:val="nil"/>
            </w:tcBorders>
            <w:shd w:val="clear" w:color="auto" w:fill="auto"/>
            <w:noWrap/>
            <w:hideMark/>
          </w:tcPr>
          <w:p w14:paraId="1E93C347"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0.038</w:t>
            </w:r>
          </w:p>
        </w:tc>
        <w:tc>
          <w:tcPr>
            <w:tcW w:w="1416" w:type="dxa"/>
            <w:tcBorders>
              <w:top w:val="nil"/>
              <w:left w:val="nil"/>
              <w:bottom w:val="nil"/>
              <w:right w:val="nil"/>
            </w:tcBorders>
            <w:shd w:val="clear" w:color="auto" w:fill="auto"/>
            <w:noWrap/>
            <w:hideMark/>
          </w:tcPr>
          <w:p w14:paraId="25B73311"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0.137</w:t>
            </w:r>
          </w:p>
        </w:tc>
        <w:tc>
          <w:tcPr>
            <w:tcW w:w="1285" w:type="dxa"/>
            <w:tcBorders>
              <w:top w:val="nil"/>
              <w:left w:val="nil"/>
              <w:bottom w:val="nil"/>
              <w:right w:val="nil"/>
            </w:tcBorders>
            <w:shd w:val="clear" w:color="auto" w:fill="auto"/>
            <w:noWrap/>
            <w:hideMark/>
          </w:tcPr>
          <w:p w14:paraId="002ED677"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14.9</w:t>
            </w:r>
          </w:p>
        </w:tc>
        <w:tc>
          <w:tcPr>
            <w:tcW w:w="1170" w:type="dxa"/>
            <w:tcBorders>
              <w:top w:val="nil"/>
              <w:left w:val="nil"/>
              <w:bottom w:val="nil"/>
              <w:right w:val="nil"/>
            </w:tcBorders>
            <w:shd w:val="clear" w:color="auto" w:fill="auto"/>
            <w:noWrap/>
            <w:hideMark/>
          </w:tcPr>
          <w:p w14:paraId="1FE64B0E"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0.6</w:t>
            </w:r>
          </w:p>
        </w:tc>
        <w:tc>
          <w:tcPr>
            <w:tcW w:w="776" w:type="dxa"/>
            <w:tcBorders>
              <w:top w:val="nil"/>
              <w:left w:val="nil"/>
              <w:bottom w:val="nil"/>
              <w:right w:val="nil"/>
            </w:tcBorders>
            <w:shd w:val="clear" w:color="auto" w:fill="auto"/>
            <w:noWrap/>
            <w:hideMark/>
          </w:tcPr>
          <w:p w14:paraId="60DA17ED"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0.399</w:t>
            </w:r>
          </w:p>
        </w:tc>
        <w:tc>
          <w:tcPr>
            <w:tcW w:w="1114" w:type="dxa"/>
            <w:tcBorders>
              <w:top w:val="nil"/>
              <w:left w:val="nil"/>
              <w:bottom w:val="nil"/>
              <w:right w:val="nil"/>
            </w:tcBorders>
            <w:shd w:val="clear" w:color="auto" w:fill="auto"/>
            <w:noWrap/>
            <w:hideMark/>
          </w:tcPr>
          <w:p w14:paraId="29D4BE09"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1.000</w:t>
            </w:r>
          </w:p>
        </w:tc>
      </w:tr>
      <w:tr w:rsidR="0048317E" w:rsidRPr="00D9354E" w14:paraId="389299B1" w14:textId="77777777" w:rsidTr="009D2EC7">
        <w:trPr>
          <w:trHeight w:val="306"/>
        </w:trPr>
        <w:tc>
          <w:tcPr>
            <w:tcW w:w="3060" w:type="dxa"/>
            <w:tcBorders>
              <w:top w:val="nil"/>
              <w:left w:val="nil"/>
              <w:bottom w:val="nil"/>
              <w:right w:val="nil"/>
            </w:tcBorders>
            <w:shd w:val="clear" w:color="auto" w:fill="auto"/>
            <w:noWrap/>
            <w:hideMark/>
          </w:tcPr>
          <w:p w14:paraId="302711E1"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Ostorhinchus cyanosoma</w:t>
            </w:r>
          </w:p>
        </w:tc>
        <w:tc>
          <w:tcPr>
            <w:tcW w:w="1069" w:type="dxa"/>
            <w:tcBorders>
              <w:top w:val="nil"/>
              <w:left w:val="nil"/>
              <w:bottom w:val="nil"/>
              <w:right w:val="nil"/>
            </w:tcBorders>
            <w:shd w:val="clear" w:color="auto" w:fill="auto"/>
            <w:noWrap/>
            <w:hideMark/>
          </w:tcPr>
          <w:p w14:paraId="65E5A613"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0.015</w:t>
            </w:r>
          </w:p>
        </w:tc>
        <w:tc>
          <w:tcPr>
            <w:tcW w:w="1000" w:type="dxa"/>
            <w:tcBorders>
              <w:top w:val="nil"/>
              <w:left w:val="nil"/>
              <w:bottom w:val="nil"/>
              <w:right w:val="nil"/>
            </w:tcBorders>
            <w:shd w:val="clear" w:color="auto" w:fill="auto"/>
            <w:noWrap/>
            <w:hideMark/>
          </w:tcPr>
          <w:p w14:paraId="36210FBA"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0.038</w:t>
            </w:r>
          </w:p>
        </w:tc>
        <w:tc>
          <w:tcPr>
            <w:tcW w:w="1416" w:type="dxa"/>
            <w:tcBorders>
              <w:top w:val="nil"/>
              <w:left w:val="nil"/>
              <w:bottom w:val="nil"/>
              <w:right w:val="nil"/>
            </w:tcBorders>
            <w:shd w:val="clear" w:color="auto" w:fill="auto"/>
            <w:noWrap/>
            <w:hideMark/>
          </w:tcPr>
          <w:p w14:paraId="2D6530D5"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0.153</w:t>
            </w:r>
          </w:p>
        </w:tc>
        <w:tc>
          <w:tcPr>
            <w:tcW w:w="1285" w:type="dxa"/>
            <w:tcBorders>
              <w:top w:val="nil"/>
              <w:left w:val="nil"/>
              <w:bottom w:val="nil"/>
              <w:right w:val="nil"/>
            </w:tcBorders>
            <w:shd w:val="clear" w:color="auto" w:fill="auto"/>
            <w:noWrap/>
            <w:hideMark/>
          </w:tcPr>
          <w:p w14:paraId="1E0F2230"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12.6</w:t>
            </w:r>
          </w:p>
        </w:tc>
        <w:tc>
          <w:tcPr>
            <w:tcW w:w="1170" w:type="dxa"/>
            <w:tcBorders>
              <w:top w:val="nil"/>
              <w:left w:val="nil"/>
              <w:bottom w:val="nil"/>
              <w:right w:val="nil"/>
            </w:tcBorders>
            <w:shd w:val="clear" w:color="auto" w:fill="auto"/>
            <w:noWrap/>
            <w:hideMark/>
          </w:tcPr>
          <w:p w14:paraId="459F57DD"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8.4</w:t>
            </w:r>
          </w:p>
        </w:tc>
        <w:tc>
          <w:tcPr>
            <w:tcW w:w="776" w:type="dxa"/>
            <w:tcBorders>
              <w:top w:val="nil"/>
              <w:left w:val="nil"/>
              <w:bottom w:val="nil"/>
              <w:right w:val="nil"/>
            </w:tcBorders>
            <w:shd w:val="clear" w:color="auto" w:fill="auto"/>
            <w:noWrap/>
            <w:hideMark/>
          </w:tcPr>
          <w:p w14:paraId="0CFA9D9E"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0.395</w:t>
            </w:r>
          </w:p>
        </w:tc>
        <w:tc>
          <w:tcPr>
            <w:tcW w:w="1114" w:type="dxa"/>
            <w:tcBorders>
              <w:top w:val="nil"/>
              <w:left w:val="nil"/>
              <w:bottom w:val="nil"/>
              <w:right w:val="nil"/>
            </w:tcBorders>
            <w:shd w:val="clear" w:color="auto" w:fill="auto"/>
            <w:noWrap/>
            <w:hideMark/>
          </w:tcPr>
          <w:p w14:paraId="057D7232"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0.980</w:t>
            </w:r>
          </w:p>
        </w:tc>
      </w:tr>
      <w:tr w:rsidR="0048317E" w:rsidRPr="00D9354E" w14:paraId="1FEBAF8D" w14:textId="77777777" w:rsidTr="009D2EC7">
        <w:trPr>
          <w:trHeight w:val="306"/>
        </w:trPr>
        <w:tc>
          <w:tcPr>
            <w:tcW w:w="3060" w:type="dxa"/>
            <w:tcBorders>
              <w:top w:val="nil"/>
              <w:left w:val="nil"/>
              <w:bottom w:val="nil"/>
              <w:right w:val="nil"/>
            </w:tcBorders>
            <w:shd w:val="clear" w:color="auto" w:fill="auto"/>
            <w:noWrap/>
            <w:hideMark/>
          </w:tcPr>
          <w:p w14:paraId="6B1EF79C"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Pycnochromis retrofasciatus</w:t>
            </w:r>
          </w:p>
        </w:tc>
        <w:tc>
          <w:tcPr>
            <w:tcW w:w="1069" w:type="dxa"/>
            <w:tcBorders>
              <w:top w:val="nil"/>
              <w:left w:val="nil"/>
              <w:bottom w:val="nil"/>
              <w:right w:val="nil"/>
            </w:tcBorders>
            <w:shd w:val="clear" w:color="auto" w:fill="auto"/>
            <w:noWrap/>
            <w:hideMark/>
          </w:tcPr>
          <w:p w14:paraId="1E0E137C"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0.014</w:t>
            </w:r>
          </w:p>
        </w:tc>
        <w:tc>
          <w:tcPr>
            <w:tcW w:w="1000" w:type="dxa"/>
            <w:tcBorders>
              <w:top w:val="nil"/>
              <w:left w:val="nil"/>
              <w:bottom w:val="nil"/>
              <w:right w:val="nil"/>
            </w:tcBorders>
            <w:shd w:val="clear" w:color="auto" w:fill="auto"/>
            <w:noWrap/>
            <w:hideMark/>
          </w:tcPr>
          <w:p w14:paraId="1D0E409C"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0.023</w:t>
            </w:r>
          </w:p>
        </w:tc>
        <w:tc>
          <w:tcPr>
            <w:tcW w:w="1416" w:type="dxa"/>
            <w:tcBorders>
              <w:top w:val="nil"/>
              <w:left w:val="nil"/>
              <w:bottom w:val="nil"/>
              <w:right w:val="nil"/>
            </w:tcBorders>
            <w:shd w:val="clear" w:color="auto" w:fill="auto"/>
            <w:noWrap/>
            <w:hideMark/>
          </w:tcPr>
          <w:p w14:paraId="46D15BDD"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0.167</w:t>
            </w:r>
          </w:p>
        </w:tc>
        <w:tc>
          <w:tcPr>
            <w:tcW w:w="1285" w:type="dxa"/>
            <w:tcBorders>
              <w:top w:val="nil"/>
              <w:left w:val="nil"/>
              <w:bottom w:val="nil"/>
              <w:right w:val="nil"/>
            </w:tcBorders>
            <w:shd w:val="clear" w:color="auto" w:fill="auto"/>
            <w:noWrap/>
            <w:hideMark/>
          </w:tcPr>
          <w:p w14:paraId="68BE1A27"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14.9</w:t>
            </w:r>
          </w:p>
        </w:tc>
        <w:tc>
          <w:tcPr>
            <w:tcW w:w="1170" w:type="dxa"/>
            <w:tcBorders>
              <w:top w:val="nil"/>
              <w:left w:val="nil"/>
              <w:bottom w:val="nil"/>
              <w:right w:val="nil"/>
            </w:tcBorders>
            <w:shd w:val="clear" w:color="auto" w:fill="auto"/>
            <w:noWrap/>
            <w:hideMark/>
          </w:tcPr>
          <w:p w14:paraId="5FFE4772"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3.6</w:t>
            </w:r>
          </w:p>
        </w:tc>
        <w:tc>
          <w:tcPr>
            <w:tcW w:w="776" w:type="dxa"/>
            <w:tcBorders>
              <w:top w:val="nil"/>
              <w:left w:val="nil"/>
              <w:bottom w:val="nil"/>
              <w:right w:val="nil"/>
            </w:tcBorders>
            <w:shd w:val="clear" w:color="auto" w:fill="auto"/>
            <w:noWrap/>
            <w:hideMark/>
          </w:tcPr>
          <w:p w14:paraId="3907D53A"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0.607</w:t>
            </w:r>
          </w:p>
        </w:tc>
        <w:tc>
          <w:tcPr>
            <w:tcW w:w="1114" w:type="dxa"/>
            <w:tcBorders>
              <w:top w:val="nil"/>
              <w:left w:val="nil"/>
              <w:bottom w:val="nil"/>
              <w:right w:val="nil"/>
            </w:tcBorders>
            <w:shd w:val="clear" w:color="auto" w:fill="auto"/>
            <w:noWrap/>
            <w:hideMark/>
          </w:tcPr>
          <w:p w14:paraId="7C8BF2B9"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0.999</w:t>
            </w:r>
          </w:p>
        </w:tc>
      </w:tr>
      <w:tr w:rsidR="0048317E" w:rsidRPr="00D9354E" w14:paraId="6BEDA1A1" w14:textId="77777777" w:rsidTr="009D2EC7">
        <w:trPr>
          <w:trHeight w:val="306"/>
        </w:trPr>
        <w:tc>
          <w:tcPr>
            <w:tcW w:w="3060" w:type="dxa"/>
            <w:tcBorders>
              <w:top w:val="nil"/>
              <w:left w:val="nil"/>
              <w:bottom w:val="nil"/>
              <w:right w:val="nil"/>
            </w:tcBorders>
            <w:shd w:val="clear" w:color="auto" w:fill="auto"/>
            <w:noWrap/>
            <w:hideMark/>
          </w:tcPr>
          <w:p w14:paraId="2FBA6FF1" w14:textId="77777777" w:rsidR="0048317E" w:rsidRPr="00B5069E" w:rsidRDefault="0048317E" w:rsidP="009D2EC7">
            <w:pPr>
              <w:spacing w:after="0" w:line="240" w:lineRule="auto"/>
              <w:rPr>
                <w:rFonts w:eastAsia="Times New Roman"/>
                <w:b/>
                <w:i/>
                <w:iCs/>
                <w:color w:val="000000"/>
              </w:rPr>
            </w:pPr>
            <w:r w:rsidRPr="00B5069E">
              <w:rPr>
                <w:rFonts w:eastAsia="Times New Roman"/>
                <w:b/>
                <w:i/>
                <w:iCs/>
                <w:color w:val="000000"/>
              </w:rPr>
              <w:t>Chrysiptera rollandi</w:t>
            </w:r>
          </w:p>
        </w:tc>
        <w:tc>
          <w:tcPr>
            <w:tcW w:w="1069" w:type="dxa"/>
            <w:tcBorders>
              <w:top w:val="nil"/>
              <w:left w:val="nil"/>
              <w:bottom w:val="nil"/>
              <w:right w:val="nil"/>
            </w:tcBorders>
            <w:shd w:val="clear" w:color="auto" w:fill="auto"/>
            <w:noWrap/>
            <w:hideMark/>
          </w:tcPr>
          <w:p w14:paraId="1E65417A"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0.013</w:t>
            </w:r>
          </w:p>
        </w:tc>
        <w:tc>
          <w:tcPr>
            <w:tcW w:w="1000" w:type="dxa"/>
            <w:tcBorders>
              <w:top w:val="nil"/>
              <w:left w:val="nil"/>
              <w:bottom w:val="nil"/>
              <w:right w:val="nil"/>
            </w:tcBorders>
            <w:shd w:val="clear" w:color="auto" w:fill="auto"/>
            <w:noWrap/>
            <w:hideMark/>
          </w:tcPr>
          <w:p w14:paraId="2D8D9F64"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0.016</w:t>
            </w:r>
          </w:p>
        </w:tc>
        <w:tc>
          <w:tcPr>
            <w:tcW w:w="1416" w:type="dxa"/>
            <w:tcBorders>
              <w:top w:val="nil"/>
              <w:left w:val="nil"/>
              <w:bottom w:val="nil"/>
              <w:right w:val="nil"/>
            </w:tcBorders>
            <w:shd w:val="clear" w:color="auto" w:fill="auto"/>
            <w:noWrap/>
            <w:hideMark/>
          </w:tcPr>
          <w:p w14:paraId="2D289067"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0.181</w:t>
            </w:r>
          </w:p>
        </w:tc>
        <w:tc>
          <w:tcPr>
            <w:tcW w:w="1285" w:type="dxa"/>
            <w:tcBorders>
              <w:top w:val="nil"/>
              <w:left w:val="nil"/>
              <w:bottom w:val="nil"/>
              <w:right w:val="nil"/>
            </w:tcBorders>
            <w:shd w:val="clear" w:color="auto" w:fill="auto"/>
            <w:noWrap/>
            <w:hideMark/>
          </w:tcPr>
          <w:p w14:paraId="0838876E"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1.7</w:t>
            </w:r>
          </w:p>
        </w:tc>
        <w:tc>
          <w:tcPr>
            <w:tcW w:w="1170" w:type="dxa"/>
            <w:tcBorders>
              <w:top w:val="nil"/>
              <w:left w:val="nil"/>
              <w:bottom w:val="nil"/>
              <w:right w:val="nil"/>
            </w:tcBorders>
            <w:shd w:val="clear" w:color="auto" w:fill="auto"/>
            <w:noWrap/>
            <w:hideMark/>
          </w:tcPr>
          <w:p w14:paraId="7BB0296D"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12.6</w:t>
            </w:r>
          </w:p>
        </w:tc>
        <w:tc>
          <w:tcPr>
            <w:tcW w:w="776" w:type="dxa"/>
            <w:tcBorders>
              <w:top w:val="nil"/>
              <w:left w:val="nil"/>
              <w:bottom w:val="nil"/>
              <w:right w:val="nil"/>
            </w:tcBorders>
            <w:shd w:val="clear" w:color="auto" w:fill="auto"/>
            <w:noWrap/>
            <w:hideMark/>
          </w:tcPr>
          <w:p w14:paraId="303229B8"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0.816</w:t>
            </w:r>
          </w:p>
        </w:tc>
        <w:tc>
          <w:tcPr>
            <w:tcW w:w="1114" w:type="dxa"/>
            <w:tcBorders>
              <w:top w:val="nil"/>
              <w:left w:val="nil"/>
              <w:bottom w:val="nil"/>
              <w:right w:val="nil"/>
            </w:tcBorders>
            <w:shd w:val="clear" w:color="auto" w:fill="auto"/>
            <w:noWrap/>
            <w:hideMark/>
          </w:tcPr>
          <w:p w14:paraId="0F7739B6"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0.001</w:t>
            </w:r>
          </w:p>
        </w:tc>
      </w:tr>
      <w:tr w:rsidR="0048317E" w:rsidRPr="00D9354E" w14:paraId="618641F1" w14:textId="77777777" w:rsidTr="009D2EC7">
        <w:trPr>
          <w:trHeight w:val="306"/>
        </w:trPr>
        <w:tc>
          <w:tcPr>
            <w:tcW w:w="3060" w:type="dxa"/>
            <w:tcBorders>
              <w:top w:val="nil"/>
              <w:left w:val="nil"/>
              <w:bottom w:val="nil"/>
              <w:right w:val="nil"/>
            </w:tcBorders>
            <w:shd w:val="clear" w:color="auto" w:fill="auto"/>
            <w:noWrap/>
            <w:hideMark/>
          </w:tcPr>
          <w:p w14:paraId="165E8544" w14:textId="77777777" w:rsidR="0048317E" w:rsidRPr="00B5069E" w:rsidRDefault="0048317E" w:rsidP="009D2EC7">
            <w:pPr>
              <w:spacing w:after="0" w:line="240" w:lineRule="auto"/>
              <w:rPr>
                <w:rFonts w:eastAsia="Times New Roman"/>
                <w:b/>
                <w:i/>
                <w:iCs/>
                <w:color w:val="000000"/>
              </w:rPr>
            </w:pPr>
            <w:r w:rsidRPr="00B5069E">
              <w:rPr>
                <w:rFonts w:eastAsia="Times New Roman"/>
                <w:b/>
                <w:i/>
                <w:iCs/>
                <w:color w:val="000000"/>
              </w:rPr>
              <w:t>Enneapterygius</w:t>
            </w:r>
          </w:p>
        </w:tc>
        <w:tc>
          <w:tcPr>
            <w:tcW w:w="1069" w:type="dxa"/>
            <w:tcBorders>
              <w:top w:val="nil"/>
              <w:left w:val="nil"/>
              <w:bottom w:val="nil"/>
              <w:right w:val="nil"/>
            </w:tcBorders>
            <w:shd w:val="clear" w:color="auto" w:fill="auto"/>
            <w:noWrap/>
            <w:hideMark/>
          </w:tcPr>
          <w:p w14:paraId="432B4B35"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0.013</w:t>
            </w:r>
          </w:p>
        </w:tc>
        <w:tc>
          <w:tcPr>
            <w:tcW w:w="1000" w:type="dxa"/>
            <w:tcBorders>
              <w:top w:val="nil"/>
              <w:left w:val="nil"/>
              <w:bottom w:val="nil"/>
              <w:right w:val="nil"/>
            </w:tcBorders>
            <w:shd w:val="clear" w:color="auto" w:fill="auto"/>
            <w:noWrap/>
            <w:hideMark/>
          </w:tcPr>
          <w:p w14:paraId="6EF1115C"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0.034</w:t>
            </w:r>
          </w:p>
        </w:tc>
        <w:tc>
          <w:tcPr>
            <w:tcW w:w="1416" w:type="dxa"/>
            <w:tcBorders>
              <w:top w:val="nil"/>
              <w:left w:val="nil"/>
              <w:bottom w:val="nil"/>
              <w:right w:val="nil"/>
            </w:tcBorders>
            <w:shd w:val="clear" w:color="auto" w:fill="auto"/>
            <w:noWrap/>
            <w:hideMark/>
          </w:tcPr>
          <w:p w14:paraId="3133DFD9"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0.194</w:t>
            </w:r>
          </w:p>
        </w:tc>
        <w:tc>
          <w:tcPr>
            <w:tcW w:w="1285" w:type="dxa"/>
            <w:tcBorders>
              <w:top w:val="nil"/>
              <w:left w:val="nil"/>
              <w:bottom w:val="nil"/>
              <w:right w:val="nil"/>
            </w:tcBorders>
            <w:shd w:val="clear" w:color="auto" w:fill="auto"/>
            <w:noWrap/>
            <w:hideMark/>
          </w:tcPr>
          <w:p w14:paraId="2E1F5130"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0.5</w:t>
            </w:r>
          </w:p>
        </w:tc>
        <w:tc>
          <w:tcPr>
            <w:tcW w:w="1170" w:type="dxa"/>
            <w:tcBorders>
              <w:top w:val="nil"/>
              <w:left w:val="nil"/>
              <w:bottom w:val="nil"/>
              <w:right w:val="nil"/>
            </w:tcBorders>
            <w:shd w:val="clear" w:color="auto" w:fill="auto"/>
            <w:noWrap/>
            <w:hideMark/>
          </w:tcPr>
          <w:p w14:paraId="027A719D"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20.5</w:t>
            </w:r>
          </w:p>
        </w:tc>
        <w:tc>
          <w:tcPr>
            <w:tcW w:w="776" w:type="dxa"/>
            <w:tcBorders>
              <w:top w:val="nil"/>
              <w:left w:val="nil"/>
              <w:bottom w:val="nil"/>
              <w:right w:val="nil"/>
            </w:tcBorders>
            <w:shd w:val="clear" w:color="auto" w:fill="auto"/>
            <w:noWrap/>
            <w:hideMark/>
          </w:tcPr>
          <w:p w14:paraId="2E6538FA"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0.365</w:t>
            </w:r>
          </w:p>
        </w:tc>
        <w:tc>
          <w:tcPr>
            <w:tcW w:w="1114" w:type="dxa"/>
            <w:tcBorders>
              <w:top w:val="nil"/>
              <w:left w:val="nil"/>
              <w:bottom w:val="nil"/>
              <w:right w:val="nil"/>
            </w:tcBorders>
            <w:shd w:val="clear" w:color="auto" w:fill="auto"/>
            <w:noWrap/>
            <w:hideMark/>
          </w:tcPr>
          <w:p w14:paraId="7C47975A"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0.002</w:t>
            </w:r>
          </w:p>
        </w:tc>
      </w:tr>
      <w:tr w:rsidR="0048317E" w:rsidRPr="00D9354E" w14:paraId="55B14CC9" w14:textId="77777777" w:rsidTr="009D2EC7">
        <w:trPr>
          <w:trHeight w:val="306"/>
        </w:trPr>
        <w:tc>
          <w:tcPr>
            <w:tcW w:w="3060" w:type="dxa"/>
            <w:tcBorders>
              <w:top w:val="nil"/>
              <w:left w:val="nil"/>
              <w:bottom w:val="single" w:sz="4" w:space="0" w:color="auto"/>
              <w:right w:val="nil"/>
            </w:tcBorders>
            <w:shd w:val="clear" w:color="auto" w:fill="auto"/>
            <w:noWrap/>
            <w:hideMark/>
          </w:tcPr>
          <w:p w14:paraId="769CAA44" w14:textId="77777777" w:rsidR="0048317E" w:rsidRPr="00B5069E" w:rsidRDefault="0048317E" w:rsidP="009D2EC7">
            <w:pPr>
              <w:spacing w:after="0" w:line="240" w:lineRule="auto"/>
              <w:rPr>
                <w:rFonts w:eastAsia="Times New Roman"/>
                <w:b/>
                <w:i/>
                <w:iCs/>
                <w:color w:val="000000"/>
              </w:rPr>
            </w:pPr>
            <w:r w:rsidRPr="00B5069E">
              <w:rPr>
                <w:rFonts w:eastAsia="Times New Roman"/>
                <w:b/>
                <w:i/>
                <w:iCs/>
                <w:color w:val="000000"/>
              </w:rPr>
              <w:t>Cirrhilabrus</w:t>
            </w:r>
          </w:p>
        </w:tc>
        <w:tc>
          <w:tcPr>
            <w:tcW w:w="1069" w:type="dxa"/>
            <w:tcBorders>
              <w:top w:val="nil"/>
              <w:left w:val="nil"/>
              <w:bottom w:val="single" w:sz="4" w:space="0" w:color="auto"/>
              <w:right w:val="nil"/>
            </w:tcBorders>
            <w:shd w:val="clear" w:color="auto" w:fill="auto"/>
            <w:noWrap/>
            <w:hideMark/>
          </w:tcPr>
          <w:p w14:paraId="733CEC3C"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0.012</w:t>
            </w:r>
          </w:p>
        </w:tc>
        <w:tc>
          <w:tcPr>
            <w:tcW w:w="1000" w:type="dxa"/>
            <w:tcBorders>
              <w:top w:val="nil"/>
              <w:left w:val="nil"/>
              <w:bottom w:val="single" w:sz="4" w:space="0" w:color="auto"/>
              <w:right w:val="nil"/>
            </w:tcBorders>
            <w:shd w:val="clear" w:color="auto" w:fill="auto"/>
            <w:noWrap/>
            <w:hideMark/>
          </w:tcPr>
          <w:p w14:paraId="033FAB9E"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0.030</w:t>
            </w:r>
          </w:p>
        </w:tc>
        <w:tc>
          <w:tcPr>
            <w:tcW w:w="1416" w:type="dxa"/>
            <w:tcBorders>
              <w:top w:val="nil"/>
              <w:left w:val="nil"/>
              <w:bottom w:val="single" w:sz="4" w:space="0" w:color="auto"/>
              <w:right w:val="nil"/>
            </w:tcBorders>
            <w:shd w:val="clear" w:color="auto" w:fill="auto"/>
            <w:noWrap/>
            <w:hideMark/>
          </w:tcPr>
          <w:p w14:paraId="3CA77C94"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0.207</w:t>
            </w:r>
          </w:p>
        </w:tc>
        <w:tc>
          <w:tcPr>
            <w:tcW w:w="1285" w:type="dxa"/>
            <w:tcBorders>
              <w:top w:val="nil"/>
              <w:left w:val="nil"/>
              <w:bottom w:val="single" w:sz="4" w:space="0" w:color="auto"/>
              <w:right w:val="nil"/>
            </w:tcBorders>
            <w:shd w:val="clear" w:color="auto" w:fill="auto"/>
            <w:noWrap/>
            <w:hideMark/>
          </w:tcPr>
          <w:p w14:paraId="00630BBE"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1.0</w:t>
            </w:r>
          </w:p>
        </w:tc>
        <w:tc>
          <w:tcPr>
            <w:tcW w:w="1170" w:type="dxa"/>
            <w:tcBorders>
              <w:top w:val="nil"/>
              <w:left w:val="nil"/>
              <w:bottom w:val="single" w:sz="4" w:space="0" w:color="auto"/>
              <w:right w:val="nil"/>
            </w:tcBorders>
            <w:shd w:val="clear" w:color="auto" w:fill="auto"/>
            <w:noWrap/>
            <w:hideMark/>
          </w:tcPr>
          <w:p w14:paraId="72C6378F"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11.5</w:t>
            </w:r>
          </w:p>
        </w:tc>
        <w:tc>
          <w:tcPr>
            <w:tcW w:w="776" w:type="dxa"/>
            <w:tcBorders>
              <w:top w:val="nil"/>
              <w:left w:val="nil"/>
              <w:bottom w:val="single" w:sz="4" w:space="0" w:color="auto"/>
              <w:right w:val="nil"/>
            </w:tcBorders>
            <w:shd w:val="clear" w:color="auto" w:fill="auto"/>
            <w:noWrap/>
            <w:hideMark/>
          </w:tcPr>
          <w:p w14:paraId="394E6A5A"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0.385</w:t>
            </w:r>
          </w:p>
        </w:tc>
        <w:tc>
          <w:tcPr>
            <w:tcW w:w="1114" w:type="dxa"/>
            <w:tcBorders>
              <w:top w:val="nil"/>
              <w:left w:val="nil"/>
              <w:bottom w:val="single" w:sz="4" w:space="0" w:color="auto"/>
              <w:right w:val="nil"/>
            </w:tcBorders>
            <w:shd w:val="clear" w:color="auto" w:fill="auto"/>
            <w:noWrap/>
            <w:hideMark/>
          </w:tcPr>
          <w:p w14:paraId="1052DB3C"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0.009</w:t>
            </w:r>
          </w:p>
        </w:tc>
      </w:tr>
    </w:tbl>
    <w:p w14:paraId="0DDB9982" w14:textId="77777777" w:rsidR="0048317E" w:rsidRDefault="0048317E" w:rsidP="0048317E"/>
    <w:p w14:paraId="3C9CC593" w14:textId="77777777" w:rsidR="0048317E" w:rsidRDefault="0048317E" w:rsidP="0048317E"/>
    <w:p w14:paraId="65547ED4" w14:textId="77777777" w:rsidR="0048317E" w:rsidRDefault="0048317E" w:rsidP="0048317E"/>
    <w:p w14:paraId="75927077" w14:textId="77777777" w:rsidR="0048317E" w:rsidRDefault="0048317E" w:rsidP="0048317E"/>
    <w:p w14:paraId="0DF18330" w14:textId="77777777" w:rsidR="0048317E" w:rsidRDefault="0048317E" w:rsidP="0048317E"/>
    <w:p w14:paraId="054288F4" w14:textId="77777777" w:rsidR="0048317E" w:rsidRDefault="0048317E" w:rsidP="0048317E"/>
    <w:p w14:paraId="648CBB2D" w14:textId="77777777" w:rsidR="0048317E" w:rsidRDefault="0048317E" w:rsidP="0048317E"/>
    <w:p w14:paraId="05F59294" w14:textId="77777777" w:rsidR="0048317E" w:rsidRDefault="0048317E" w:rsidP="0048317E"/>
    <w:p w14:paraId="3904FA74" w14:textId="77777777" w:rsidR="0048317E" w:rsidRDefault="0048317E" w:rsidP="0048317E"/>
    <w:p w14:paraId="0F0900F2" w14:textId="77777777" w:rsidR="0048317E" w:rsidRDefault="0048317E" w:rsidP="0048317E"/>
    <w:p w14:paraId="40491639" w14:textId="77777777" w:rsidR="0048317E" w:rsidRPr="00D9354E" w:rsidRDefault="0048317E" w:rsidP="0048317E">
      <w:pPr>
        <w:spacing w:after="0" w:line="240" w:lineRule="auto"/>
        <w:rPr>
          <w:rFonts w:eastAsia="Times New Roman"/>
          <w:bCs/>
          <w:color w:val="000000"/>
        </w:rPr>
      </w:pPr>
      <w:r w:rsidRPr="00D9354E">
        <w:rPr>
          <w:rFonts w:eastAsia="Times New Roman"/>
          <w:b/>
          <w:color w:val="000000"/>
        </w:rPr>
        <w:lastRenderedPageBreak/>
        <w:t>Table S8</w:t>
      </w:r>
      <w:r w:rsidRPr="00D9354E">
        <w:rPr>
          <w:rFonts w:eastAsia="Times New Roman"/>
          <w:color w:val="000000"/>
        </w:rPr>
        <w:t>. Similarity percentages (</w:t>
      </w:r>
      <w:r w:rsidRPr="00D9354E">
        <w:rPr>
          <w:rFonts w:eastAsia="Times New Roman"/>
          <w:i/>
          <w:iCs/>
          <w:color w:val="000000"/>
        </w:rPr>
        <w:t>simper</w:t>
      </w:r>
      <w:r w:rsidRPr="00D9354E">
        <w:rPr>
          <w:rFonts w:eastAsia="Times New Roman"/>
          <w:color w:val="000000"/>
        </w:rPr>
        <w:t xml:space="preserve"> function in the </w:t>
      </w:r>
      <w:r w:rsidRPr="00D9354E">
        <w:rPr>
          <w:rFonts w:eastAsia="Times New Roman"/>
          <w:i/>
          <w:iCs/>
          <w:color w:val="000000"/>
        </w:rPr>
        <w:t>vegan</w:t>
      </w:r>
      <w:r w:rsidRPr="00D9354E">
        <w:rPr>
          <w:rFonts w:eastAsia="Times New Roman"/>
          <w:color w:val="000000"/>
        </w:rPr>
        <w:t xml:space="preserve"> package) of the top species that contribute to 20% of the </w:t>
      </w:r>
      <w:r>
        <w:rPr>
          <w:rFonts w:eastAsia="Times New Roman"/>
          <w:color w:val="000000"/>
        </w:rPr>
        <w:t xml:space="preserve">cumulative </w:t>
      </w:r>
      <w:r w:rsidRPr="00D9354E">
        <w:rPr>
          <w:rFonts w:eastAsia="Times New Roman"/>
          <w:color w:val="000000"/>
        </w:rPr>
        <w:t>differences between survey</w:t>
      </w:r>
      <w:r>
        <w:rPr>
          <w:rFonts w:eastAsia="Times New Roman"/>
          <w:color w:val="000000"/>
        </w:rPr>
        <w:t xml:space="preserve"> eras</w:t>
      </w:r>
      <w:r w:rsidRPr="00D9354E">
        <w:rPr>
          <w:rFonts w:eastAsia="Times New Roman"/>
          <w:color w:val="000000"/>
        </w:rPr>
        <w:t xml:space="preserve"> in the Bohol Sea. </w:t>
      </w:r>
    </w:p>
    <w:p w14:paraId="4EE65369" w14:textId="77777777" w:rsidR="0048317E" w:rsidRDefault="0048317E" w:rsidP="0048317E"/>
    <w:tbl>
      <w:tblPr>
        <w:tblW w:w="12265" w:type="dxa"/>
        <w:tblLook w:val="04A0" w:firstRow="1" w:lastRow="0" w:firstColumn="1" w:lastColumn="0" w:noHBand="0" w:noVBand="1"/>
      </w:tblPr>
      <w:tblGrid>
        <w:gridCol w:w="3060"/>
        <w:gridCol w:w="1069"/>
        <w:gridCol w:w="1000"/>
        <w:gridCol w:w="1416"/>
        <w:gridCol w:w="1860"/>
        <w:gridCol w:w="1675"/>
        <w:gridCol w:w="1185"/>
        <w:gridCol w:w="1000"/>
      </w:tblGrid>
      <w:tr w:rsidR="0048317E" w:rsidRPr="00D9354E" w14:paraId="7FC8FB27" w14:textId="77777777" w:rsidTr="009D2EC7">
        <w:trPr>
          <w:trHeight w:val="606"/>
        </w:trPr>
        <w:tc>
          <w:tcPr>
            <w:tcW w:w="3060" w:type="dxa"/>
            <w:tcBorders>
              <w:top w:val="single" w:sz="4" w:space="0" w:color="auto"/>
              <w:left w:val="nil"/>
              <w:bottom w:val="single" w:sz="4" w:space="0" w:color="auto"/>
              <w:right w:val="nil"/>
            </w:tcBorders>
            <w:shd w:val="clear" w:color="auto" w:fill="auto"/>
            <w:noWrap/>
            <w:hideMark/>
          </w:tcPr>
          <w:p w14:paraId="751AC0A7" w14:textId="77777777" w:rsidR="0048317E" w:rsidRPr="00D9354E" w:rsidRDefault="0048317E" w:rsidP="009D2EC7">
            <w:pPr>
              <w:spacing w:after="0" w:line="240" w:lineRule="auto"/>
              <w:rPr>
                <w:rFonts w:eastAsia="Times New Roman"/>
                <w:b/>
                <w:color w:val="000000"/>
              </w:rPr>
            </w:pPr>
            <w:r w:rsidRPr="00D9354E">
              <w:rPr>
                <w:rFonts w:eastAsia="Times New Roman"/>
                <w:b/>
                <w:color w:val="000000"/>
              </w:rPr>
              <w:t>Species</w:t>
            </w:r>
          </w:p>
        </w:tc>
        <w:tc>
          <w:tcPr>
            <w:tcW w:w="1069" w:type="dxa"/>
            <w:tcBorders>
              <w:top w:val="single" w:sz="4" w:space="0" w:color="auto"/>
              <w:left w:val="nil"/>
              <w:bottom w:val="single" w:sz="4" w:space="0" w:color="auto"/>
              <w:right w:val="nil"/>
            </w:tcBorders>
            <w:shd w:val="clear" w:color="auto" w:fill="auto"/>
            <w:noWrap/>
            <w:hideMark/>
          </w:tcPr>
          <w:p w14:paraId="1E5DBAE2"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Average</w:t>
            </w:r>
          </w:p>
        </w:tc>
        <w:tc>
          <w:tcPr>
            <w:tcW w:w="1000" w:type="dxa"/>
            <w:tcBorders>
              <w:top w:val="single" w:sz="4" w:space="0" w:color="auto"/>
              <w:left w:val="nil"/>
              <w:bottom w:val="single" w:sz="4" w:space="0" w:color="auto"/>
              <w:right w:val="nil"/>
            </w:tcBorders>
            <w:shd w:val="clear" w:color="auto" w:fill="auto"/>
            <w:noWrap/>
            <w:hideMark/>
          </w:tcPr>
          <w:p w14:paraId="0CD73F74"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SD</w:t>
            </w:r>
          </w:p>
        </w:tc>
        <w:tc>
          <w:tcPr>
            <w:tcW w:w="1416" w:type="dxa"/>
            <w:tcBorders>
              <w:top w:val="single" w:sz="4" w:space="0" w:color="auto"/>
              <w:left w:val="nil"/>
              <w:bottom w:val="single" w:sz="4" w:space="0" w:color="auto"/>
              <w:right w:val="nil"/>
            </w:tcBorders>
            <w:shd w:val="clear" w:color="auto" w:fill="auto"/>
            <w:hideMark/>
          </w:tcPr>
          <w:p w14:paraId="38AA0654"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Cumulative Sum</w:t>
            </w:r>
          </w:p>
        </w:tc>
        <w:tc>
          <w:tcPr>
            <w:tcW w:w="1860" w:type="dxa"/>
            <w:tcBorders>
              <w:top w:val="single" w:sz="4" w:space="0" w:color="auto"/>
              <w:left w:val="nil"/>
              <w:bottom w:val="single" w:sz="4" w:space="0" w:color="auto"/>
              <w:right w:val="nil"/>
            </w:tcBorders>
            <w:shd w:val="clear" w:color="auto" w:fill="auto"/>
            <w:hideMark/>
          </w:tcPr>
          <w:p w14:paraId="6DC19F67" w14:textId="77777777" w:rsidR="0048317E" w:rsidRPr="00D9354E" w:rsidRDefault="0048317E" w:rsidP="009D2EC7">
            <w:pPr>
              <w:spacing w:after="0" w:line="240" w:lineRule="auto"/>
              <w:jc w:val="center"/>
              <w:rPr>
                <w:rFonts w:eastAsia="Times New Roman"/>
                <w:b/>
                <w:color w:val="000000"/>
              </w:rPr>
            </w:pPr>
            <w:r>
              <w:rPr>
                <w:b/>
                <w:color w:val="000000"/>
              </w:rPr>
              <w:t>Historical Bohol Sea</w:t>
            </w:r>
          </w:p>
        </w:tc>
        <w:tc>
          <w:tcPr>
            <w:tcW w:w="1675" w:type="dxa"/>
            <w:tcBorders>
              <w:top w:val="single" w:sz="4" w:space="0" w:color="auto"/>
              <w:left w:val="nil"/>
              <w:bottom w:val="single" w:sz="4" w:space="0" w:color="auto"/>
              <w:right w:val="nil"/>
            </w:tcBorders>
            <w:shd w:val="clear" w:color="auto" w:fill="auto"/>
            <w:hideMark/>
          </w:tcPr>
          <w:p w14:paraId="380D18EC" w14:textId="77777777" w:rsidR="0048317E" w:rsidRPr="00D9354E" w:rsidRDefault="0048317E" w:rsidP="009D2EC7">
            <w:pPr>
              <w:spacing w:after="0" w:line="240" w:lineRule="auto"/>
              <w:jc w:val="center"/>
              <w:rPr>
                <w:rFonts w:eastAsia="Times New Roman"/>
                <w:b/>
                <w:color w:val="000000"/>
              </w:rPr>
            </w:pPr>
            <w:r>
              <w:rPr>
                <w:b/>
                <w:color w:val="000000"/>
              </w:rPr>
              <w:t>Modern Bohol Sea</w:t>
            </w:r>
          </w:p>
        </w:tc>
        <w:tc>
          <w:tcPr>
            <w:tcW w:w="1185" w:type="dxa"/>
            <w:tcBorders>
              <w:top w:val="single" w:sz="4" w:space="0" w:color="auto"/>
              <w:left w:val="nil"/>
              <w:bottom w:val="single" w:sz="4" w:space="0" w:color="auto"/>
              <w:right w:val="nil"/>
            </w:tcBorders>
            <w:shd w:val="clear" w:color="auto" w:fill="auto"/>
            <w:noWrap/>
            <w:hideMark/>
          </w:tcPr>
          <w:p w14:paraId="6981DBCA"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Ratio</w:t>
            </w:r>
          </w:p>
        </w:tc>
        <w:tc>
          <w:tcPr>
            <w:tcW w:w="1000" w:type="dxa"/>
            <w:tcBorders>
              <w:top w:val="single" w:sz="4" w:space="0" w:color="auto"/>
              <w:left w:val="nil"/>
              <w:bottom w:val="single" w:sz="4" w:space="0" w:color="auto"/>
              <w:right w:val="nil"/>
            </w:tcBorders>
            <w:shd w:val="clear" w:color="auto" w:fill="auto"/>
            <w:noWrap/>
            <w:hideMark/>
          </w:tcPr>
          <w:p w14:paraId="35D9CE38" w14:textId="77777777" w:rsidR="0048317E" w:rsidRPr="00D9354E" w:rsidRDefault="0048317E" w:rsidP="009D2EC7">
            <w:pPr>
              <w:spacing w:after="0" w:line="240" w:lineRule="auto"/>
              <w:jc w:val="center"/>
              <w:rPr>
                <w:rFonts w:eastAsia="Times New Roman"/>
                <w:b/>
                <w:i/>
                <w:iCs/>
                <w:color w:val="000000"/>
              </w:rPr>
            </w:pPr>
            <w:r w:rsidRPr="00D9354E">
              <w:rPr>
                <w:rFonts w:eastAsia="Times New Roman"/>
                <w:b/>
                <w:i/>
                <w:iCs/>
                <w:color w:val="000000"/>
              </w:rPr>
              <w:t>p</w:t>
            </w:r>
          </w:p>
        </w:tc>
      </w:tr>
      <w:tr w:rsidR="0048317E" w:rsidRPr="00D9354E" w14:paraId="2D6A2836" w14:textId="77777777" w:rsidTr="009D2EC7">
        <w:trPr>
          <w:trHeight w:val="306"/>
        </w:trPr>
        <w:tc>
          <w:tcPr>
            <w:tcW w:w="3060" w:type="dxa"/>
            <w:tcBorders>
              <w:top w:val="nil"/>
              <w:left w:val="nil"/>
              <w:bottom w:val="nil"/>
              <w:right w:val="nil"/>
            </w:tcBorders>
            <w:shd w:val="clear" w:color="auto" w:fill="auto"/>
            <w:noWrap/>
            <w:hideMark/>
          </w:tcPr>
          <w:p w14:paraId="5C580BF1" w14:textId="77777777" w:rsidR="0048317E" w:rsidRPr="00B5069E" w:rsidRDefault="0048317E" w:rsidP="009D2EC7">
            <w:pPr>
              <w:spacing w:after="0" w:line="240" w:lineRule="auto"/>
              <w:rPr>
                <w:rFonts w:eastAsia="Times New Roman"/>
                <w:b/>
                <w:i/>
                <w:iCs/>
                <w:color w:val="000000"/>
              </w:rPr>
            </w:pPr>
            <w:r w:rsidRPr="00B5069E">
              <w:rPr>
                <w:rFonts w:eastAsia="Times New Roman"/>
                <w:b/>
                <w:i/>
                <w:iCs/>
                <w:color w:val="000000"/>
              </w:rPr>
              <w:t>Plotosus lineatus</w:t>
            </w:r>
          </w:p>
        </w:tc>
        <w:tc>
          <w:tcPr>
            <w:tcW w:w="1069" w:type="dxa"/>
            <w:tcBorders>
              <w:top w:val="nil"/>
              <w:left w:val="nil"/>
              <w:bottom w:val="nil"/>
              <w:right w:val="nil"/>
            </w:tcBorders>
            <w:shd w:val="clear" w:color="auto" w:fill="auto"/>
            <w:noWrap/>
            <w:hideMark/>
          </w:tcPr>
          <w:p w14:paraId="38CEF14C"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0.039</w:t>
            </w:r>
          </w:p>
        </w:tc>
        <w:tc>
          <w:tcPr>
            <w:tcW w:w="1000" w:type="dxa"/>
            <w:tcBorders>
              <w:top w:val="nil"/>
              <w:left w:val="nil"/>
              <w:bottom w:val="nil"/>
              <w:right w:val="nil"/>
            </w:tcBorders>
            <w:shd w:val="clear" w:color="auto" w:fill="auto"/>
            <w:noWrap/>
            <w:hideMark/>
          </w:tcPr>
          <w:p w14:paraId="760BB4CB"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0.068</w:t>
            </w:r>
          </w:p>
        </w:tc>
        <w:tc>
          <w:tcPr>
            <w:tcW w:w="1416" w:type="dxa"/>
            <w:tcBorders>
              <w:top w:val="nil"/>
              <w:left w:val="nil"/>
              <w:bottom w:val="nil"/>
              <w:right w:val="nil"/>
            </w:tcBorders>
            <w:shd w:val="clear" w:color="auto" w:fill="auto"/>
            <w:noWrap/>
            <w:hideMark/>
          </w:tcPr>
          <w:p w14:paraId="3A23B4D3"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0.042</w:t>
            </w:r>
          </w:p>
        </w:tc>
        <w:tc>
          <w:tcPr>
            <w:tcW w:w="1860" w:type="dxa"/>
            <w:tcBorders>
              <w:top w:val="nil"/>
              <w:left w:val="nil"/>
              <w:bottom w:val="nil"/>
              <w:right w:val="nil"/>
            </w:tcBorders>
            <w:shd w:val="clear" w:color="auto" w:fill="auto"/>
            <w:noWrap/>
            <w:hideMark/>
          </w:tcPr>
          <w:p w14:paraId="06DCDDD8"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18.2</w:t>
            </w:r>
          </w:p>
        </w:tc>
        <w:tc>
          <w:tcPr>
            <w:tcW w:w="1675" w:type="dxa"/>
            <w:tcBorders>
              <w:top w:val="nil"/>
              <w:left w:val="nil"/>
              <w:bottom w:val="nil"/>
              <w:right w:val="nil"/>
            </w:tcBorders>
            <w:shd w:val="clear" w:color="auto" w:fill="auto"/>
            <w:noWrap/>
            <w:hideMark/>
          </w:tcPr>
          <w:p w14:paraId="62375D1E"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11.6</w:t>
            </w:r>
          </w:p>
        </w:tc>
        <w:tc>
          <w:tcPr>
            <w:tcW w:w="1185" w:type="dxa"/>
            <w:tcBorders>
              <w:top w:val="nil"/>
              <w:left w:val="nil"/>
              <w:bottom w:val="nil"/>
              <w:right w:val="nil"/>
            </w:tcBorders>
            <w:shd w:val="clear" w:color="auto" w:fill="auto"/>
            <w:noWrap/>
            <w:hideMark/>
          </w:tcPr>
          <w:p w14:paraId="00FC23D7"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0.579</w:t>
            </w:r>
          </w:p>
        </w:tc>
        <w:tc>
          <w:tcPr>
            <w:tcW w:w="1000" w:type="dxa"/>
            <w:tcBorders>
              <w:top w:val="nil"/>
              <w:left w:val="nil"/>
              <w:bottom w:val="nil"/>
              <w:right w:val="nil"/>
            </w:tcBorders>
            <w:shd w:val="clear" w:color="auto" w:fill="auto"/>
            <w:noWrap/>
            <w:hideMark/>
          </w:tcPr>
          <w:p w14:paraId="63F79DB6"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0.006</w:t>
            </w:r>
          </w:p>
        </w:tc>
      </w:tr>
      <w:tr w:rsidR="0048317E" w:rsidRPr="00D9354E" w14:paraId="137C269F" w14:textId="77777777" w:rsidTr="009D2EC7">
        <w:trPr>
          <w:trHeight w:val="306"/>
        </w:trPr>
        <w:tc>
          <w:tcPr>
            <w:tcW w:w="3060" w:type="dxa"/>
            <w:tcBorders>
              <w:top w:val="nil"/>
              <w:left w:val="nil"/>
              <w:bottom w:val="nil"/>
              <w:right w:val="nil"/>
            </w:tcBorders>
            <w:shd w:val="clear" w:color="auto" w:fill="auto"/>
            <w:noWrap/>
            <w:hideMark/>
          </w:tcPr>
          <w:p w14:paraId="5C955D6E"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Chromis ternatensis</w:t>
            </w:r>
          </w:p>
        </w:tc>
        <w:tc>
          <w:tcPr>
            <w:tcW w:w="1069" w:type="dxa"/>
            <w:tcBorders>
              <w:top w:val="nil"/>
              <w:left w:val="nil"/>
              <w:bottom w:val="nil"/>
              <w:right w:val="nil"/>
            </w:tcBorders>
            <w:shd w:val="clear" w:color="auto" w:fill="auto"/>
            <w:noWrap/>
            <w:hideMark/>
          </w:tcPr>
          <w:p w14:paraId="692E3F8B"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0.027</w:t>
            </w:r>
          </w:p>
        </w:tc>
        <w:tc>
          <w:tcPr>
            <w:tcW w:w="1000" w:type="dxa"/>
            <w:tcBorders>
              <w:top w:val="nil"/>
              <w:left w:val="nil"/>
              <w:bottom w:val="nil"/>
              <w:right w:val="nil"/>
            </w:tcBorders>
            <w:shd w:val="clear" w:color="auto" w:fill="auto"/>
            <w:noWrap/>
            <w:hideMark/>
          </w:tcPr>
          <w:p w14:paraId="2E4897A1"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0.080</w:t>
            </w:r>
          </w:p>
        </w:tc>
        <w:tc>
          <w:tcPr>
            <w:tcW w:w="1416" w:type="dxa"/>
            <w:tcBorders>
              <w:top w:val="nil"/>
              <w:left w:val="nil"/>
              <w:bottom w:val="nil"/>
              <w:right w:val="nil"/>
            </w:tcBorders>
            <w:shd w:val="clear" w:color="auto" w:fill="auto"/>
            <w:noWrap/>
            <w:hideMark/>
          </w:tcPr>
          <w:p w14:paraId="31EDD70D"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0.071</w:t>
            </w:r>
          </w:p>
        </w:tc>
        <w:tc>
          <w:tcPr>
            <w:tcW w:w="1860" w:type="dxa"/>
            <w:tcBorders>
              <w:top w:val="nil"/>
              <w:left w:val="nil"/>
              <w:bottom w:val="nil"/>
              <w:right w:val="nil"/>
            </w:tcBorders>
            <w:shd w:val="clear" w:color="auto" w:fill="auto"/>
            <w:noWrap/>
            <w:hideMark/>
          </w:tcPr>
          <w:p w14:paraId="0C5FE637"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39.8</w:t>
            </w:r>
          </w:p>
        </w:tc>
        <w:tc>
          <w:tcPr>
            <w:tcW w:w="1675" w:type="dxa"/>
            <w:tcBorders>
              <w:top w:val="nil"/>
              <w:left w:val="nil"/>
              <w:bottom w:val="nil"/>
              <w:right w:val="nil"/>
            </w:tcBorders>
            <w:shd w:val="clear" w:color="auto" w:fill="auto"/>
            <w:noWrap/>
            <w:hideMark/>
          </w:tcPr>
          <w:p w14:paraId="560F9350"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2.0</w:t>
            </w:r>
          </w:p>
        </w:tc>
        <w:tc>
          <w:tcPr>
            <w:tcW w:w="1185" w:type="dxa"/>
            <w:tcBorders>
              <w:top w:val="nil"/>
              <w:left w:val="nil"/>
              <w:bottom w:val="nil"/>
              <w:right w:val="nil"/>
            </w:tcBorders>
            <w:shd w:val="clear" w:color="auto" w:fill="auto"/>
            <w:noWrap/>
            <w:hideMark/>
          </w:tcPr>
          <w:p w14:paraId="2E933AE8"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0.334</w:t>
            </w:r>
          </w:p>
        </w:tc>
        <w:tc>
          <w:tcPr>
            <w:tcW w:w="1000" w:type="dxa"/>
            <w:tcBorders>
              <w:top w:val="nil"/>
              <w:left w:val="nil"/>
              <w:bottom w:val="nil"/>
              <w:right w:val="nil"/>
            </w:tcBorders>
            <w:shd w:val="clear" w:color="auto" w:fill="auto"/>
            <w:noWrap/>
            <w:hideMark/>
          </w:tcPr>
          <w:p w14:paraId="61479DC3"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0.374</w:t>
            </w:r>
          </w:p>
        </w:tc>
      </w:tr>
      <w:tr w:rsidR="0048317E" w:rsidRPr="00D9354E" w14:paraId="067BC60D" w14:textId="77777777" w:rsidTr="009D2EC7">
        <w:trPr>
          <w:trHeight w:val="306"/>
        </w:trPr>
        <w:tc>
          <w:tcPr>
            <w:tcW w:w="3060" w:type="dxa"/>
            <w:tcBorders>
              <w:top w:val="nil"/>
              <w:left w:val="nil"/>
              <w:bottom w:val="nil"/>
              <w:right w:val="nil"/>
            </w:tcBorders>
            <w:shd w:val="clear" w:color="auto" w:fill="auto"/>
            <w:noWrap/>
            <w:hideMark/>
          </w:tcPr>
          <w:p w14:paraId="1CE26101" w14:textId="77777777" w:rsidR="0048317E" w:rsidRPr="00B5069E" w:rsidRDefault="0048317E" w:rsidP="009D2EC7">
            <w:pPr>
              <w:spacing w:after="0" w:line="240" w:lineRule="auto"/>
              <w:rPr>
                <w:rFonts w:eastAsia="Times New Roman"/>
                <w:b/>
                <w:i/>
                <w:iCs/>
                <w:color w:val="000000"/>
              </w:rPr>
            </w:pPr>
            <w:r w:rsidRPr="00B5069E">
              <w:rPr>
                <w:rFonts w:eastAsia="Times New Roman"/>
                <w:b/>
                <w:i/>
                <w:iCs/>
                <w:color w:val="000000"/>
              </w:rPr>
              <w:t>Pycnochromis retrofasciatus</w:t>
            </w:r>
          </w:p>
        </w:tc>
        <w:tc>
          <w:tcPr>
            <w:tcW w:w="1069" w:type="dxa"/>
            <w:tcBorders>
              <w:top w:val="nil"/>
              <w:left w:val="nil"/>
              <w:bottom w:val="nil"/>
              <w:right w:val="nil"/>
            </w:tcBorders>
            <w:shd w:val="clear" w:color="auto" w:fill="auto"/>
            <w:noWrap/>
            <w:hideMark/>
          </w:tcPr>
          <w:p w14:paraId="33B02287"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0.026</w:t>
            </w:r>
          </w:p>
        </w:tc>
        <w:tc>
          <w:tcPr>
            <w:tcW w:w="1000" w:type="dxa"/>
            <w:tcBorders>
              <w:top w:val="nil"/>
              <w:left w:val="nil"/>
              <w:bottom w:val="nil"/>
              <w:right w:val="nil"/>
            </w:tcBorders>
            <w:shd w:val="clear" w:color="auto" w:fill="auto"/>
            <w:noWrap/>
            <w:hideMark/>
          </w:tcPr>
          <w:p w14:paraId="0729739B"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0.031</w:t>
            </w:r>
          </w:p>
        </w:tc>
        <w:tc>
          <w:tcPr>
            <w:tcW w:w="1416" w:type="dxa"/>
            <w:tcBorders>
              <w:top w:val="nil"/>
              <w:left w:val="nil"/>
              <w:bottom w:val="nil"/>
              <w:right w:val="nil"/>
            </w:tcBorders>
            <w:shd w:val="clear" w:color="auto" w:fill="auto"/>
            <w:noWrap/>
            <w:hideMark/>
          </w:tcPr>
          <w:p w14:paraId="5C44BDA0"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0.098</w:t>
            </w:r>
          </w:p>
        </w:tc>
        <w:tc>
          <w:tcPr>
            <w:tcW w:w="1860" w:type="dxa"/>
            <w:tcBorders>
              <w:top w:val="nil"/>
              <w:left w:val="nil"/>
              <w:bottom w:val="nil"/>
              <w:right w:val="nil"/>
            </w:tcBorders>
            <w:shd w:val="clear" w:color="auto" w:fill="auto"/>
            <w:noWrap/>
            <w:hideMark/>
          </w:tcPr>
          <w:p w14:paraId="542B856E"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18.6</w:t>
            </w:r>
          </w:p>
        </w:tc>
        <w:tc>
          <w:tcPr>
            <w:tcW w:w="1675" w:type="dxa"/>
            <w:tcBorders>
              <w:top w:val="nil"/>
              <w:left w:val="nil"/>
              <w:bottom w:val="nil"/>
              <w:right w:val="nil"/>
            </w:tcBorders>
            <w:shd w:val="clear" w:color="auto" w:fill="auto"/>
            <w:noWrap/>
            <w:hideMark/>
          </w:tcPr>
          <w:p w14:paraId="24AAB2CA"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11.2</w:t>
            </w:r>
          </w:p>
        </w:tc>
        <w:tc>
          <w:tcPr>
            <w:tcW w:w="1185" w:type="dxa"/>
            <w:tcBorders>
              <w:top w:val="nil"/>
              <w:left w:val="nil"/>
              <w:bottom w:val="nil"/>
              <w:right w:val="nil"/>
            </w:tcBorders>
            <w:shd w:val="clear" w:color="auto" w:fill="auto"/>
            <w:noWrap/>
            <w:hideMark/>
          </w:tcPr>
          <w:p w14:paraId="4399C374"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0.843</w:t>
            </w:r>
          </w:p>
        </w:tc>
        <w:tc>
          <w:tcPr>
            <w:tcW w:w="1000" w:type="dxa"/>
            <w:tcBorders>
              <w:top w:val="nil"/>
              <w:left w:val="nil"/>
              <w:bottom w:val="nil"/>
              <w:right w:val="nil"/>
            </w:tcBorders>
            <w:shd w:val="clear" w:color="auto" w:fill="auto"/>
            <w:noWrap/>
            <w:hideMark/>
          </w:tcPr>
          <w:p w14:paraId="7CEC0B55"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0.011</w:t>
            </w:r>
          </w:p>
        </w:tc>
      </w:tr>
      <w:tr w:rsidR="0048317E" w:rsidRPr="00D9354E" w14:paraId="430DDE29" w14:textId="77777777" w:rsidTr="009D2EC7">
        <w:trPr>
          <w:trHeight w:val="306"/>
        </w:trPr>
        <w:tc>
          <w:tcPr>
            <w:tcW w:w="3060" w:type="dxa"/>
            <w:tcBorders>
              <w:top w:val="nil"/>
              <w:left w:val="nil"/>
              <w:bottom w:val="nil"/>
              <w:right w:val="nil"/>
            </w:tcBorders>
            <w:shd w:val="clear" w:color="auto" w:fill="auto"/>
            <w:noWrap/>
            <w:hideMark/>
          </w:tcPr>
          <w:p w14:paraId="55699219"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Ostorhinchus cyanosoma</w:t>
            </w:r>
          </w:p>
        </w:tc>
        <w:tc>
          <w:tcPr>
            <w:tcW w:w="1069" w:type="dxa"/>
            <w:tcBorders>
              <w:top w:val="nil"/>
              <w:left w:val="nil"/>
              <w:bottom w:val="nil"/>
              <w:right w:val="nil"/>
            </w:tcBorders>
            <w:shd w:val="clear" w:color="auto" w:fill="auto"/>
            <w:noWrap/>
            <w:hideMark/>
          </w:tcPr>
          <w:p w14:paraId="4E16BDD2"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0.025</w:t>
            </w:r>
          </w:p>
        </w:tc>
        <w:tc>
          <w:tcPr>
            <w:tcW w:w="1000" w:type="dxa"/>
            <w:tcBorders>
              <w:top w:val="nil"/>
              <w:left w:val="nil"/>
              <w:bottom w:val="nil"/>
              <w:right w:val="nil"/>
            </w:tcBorders>
            <w:shd w:val="clear" w:color="auto" w:fill="auto"/>
            <w:noWrap/>
            <w:hideMark/>
          </w:tcPr>
          <w:p w14:paraId="597CFAFA"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0.059</w:t>
            </w:r>
          </w:p>
        </w:tc>
        <w:tc>
          <w:tcPr>
            <w:tcW w:w="1416" w:type="dxa"/>
            <w:tcBorders>
              <w:top w:val="nil"/>
              <w:left w:val="nil"/>
              <w:bottom w:val="nil"/>
              <w:right w:val="nil"/>
            </w:tcBorders>
            <w:shd w:val="clear" w:color="auto" w:fill="auto"/>
            <w:noWrap/>
            <w:hideMark/>
          </w:tcPr>
          <w:p w14:paraId="2AB532EC"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0.125</w:t>
            </w:r>
          </w:p>
        </w:tc>
        <w:tc>
          <w:tcPr>
            <w:tcW w:w="1860" w:type="dxa"/>
            <w:tcBorders>
              <w:top w:val="nil"/>
              <w:left w:val="nil"/>
              <w:bottom w:val="nil"/>
              <w:right w:val="nil"/>
            </w:tcBorders>
            <w:shd w:val="clear" w:color="auto" w:fill="auto"/>
            <w:noWrap/>
            <w:hideMark/>
          </w:tcPr>
          <w:p w14:paraId="046F4302"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6.0</w:t>
            </w:r>
          </w:p>
        </w:tc>
        <w:tc>
          <w:tcPr>
            <w:tcW w:w="1675" w:type="dxa"/>
            <w:tcBorders>
              <w:top w:val="nil"/>
              <w:left w:val="nil"/>
              <w:bottom w:val="nil"/>
              <w:right w:val="nil"/>
            </w:tcBorders>
            <w:shd w:val="clear" w:color="auto" w:fill="auto"/>
            <w:noWrap/>
            <w:hideMark/>
          </w:tcPr>
          <w:p w14:paraId="3B6A4AD7"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19.2</w:t>
            </w:r>
          </w:p>
        </w:tc>
        <w:tc>
          <w:tcPr>
            <w:tcW w:w="1185" w:type="dxa"/>
            <w:tcBorders>
              <w:top w:val="nil"/>
              <w:left w:val="nil"/>
              <w:bottom w:val="nil"/>
              <w:right w:val="nil"/>
            </w:tcBorders>
            <w:shd w:val="clear" w:color="auto" w:fill="auto"/>
            <w:noWrap/>
            <w:hideMark/>
          </w:tcPr>
          <w:p w14:paraId="77C5ECE6"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0.421</w:t>
            </w:r>
          </w:p>
        </w:tc>
        <w:tc>
          <w:tcPr>
            <w:tcW w:w="1000" w:type="dxa"/>
            <w:tcBorders>
              <w:top w:val="nil"/>
              <w:left w:val="nil"/>
              <w:bottom w:val="nil"/>
              <w:right w:val="nil"/>
            </w:tcBorders>
            <w:shd w:val="clear" w:color="auto" w:fill="auto"/>
            <w:noWrap/>
            <w:hideMark/>
          </w:tcPr>
          <w:p w14:paraId="7F1E28BD"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0.290</w:t>
            </w:r>
          </w:p>
        </w:tc>
      </w:tr>
      <w:tr w:rsidR="0048317E" w:rsidRPr="00D9354E" w14:paraId="06C54916" w14:textId="77777777" w:rsidTr="009D2EC7">
        <w:trPr>
          <w:trHeight w:val="306"/>
        </w:trPr>
        <w:tc>
          <w:tcPr>
            <w:tcW w:w="3060" w:type="dxa"/>
            <w:tcBorders>
              <w:top w:val="nil"/>
              <w:left w:val="nil"/>
              <w:bottom w:val="nil"/>
              <w:right w:val="nil"/>
            </w:tcBorders>
            <w:shd w:val="clear" w:color="auto" w:fill="auto"/>
            <w:noWrap/>
            <w:hideMark/>
          </w:tcPr>
          <w:p w14:paraId="06109C58"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Spratelloides delicatulus</w:t>
            </w:r>
          </w:p>
        </w:tc>
        <w:tc>
          <w:tcPr>
            <w:tcW w:w="1069" w:type="dxa"/>
            <w:tcBorders>
              <w:top w:val="nil"/>
              <w:left w:val="nil"/>
              <w:bottom w:val="nil"/>
              <w:right w:val="nil"/>
            </w:tcBorders>
            <w:shd w:val="clear" w:color="auto" w:fill="auto"/>
            <w:noWrap/>
            <w:hideMark/>
          </w:tcPr>
          <w:p w14:paraId="464AA074"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0.022</w:t>
            </w:r>
          </w:p>
        </w:tc>
        <w:tc>
          <w:tcPr>
            <w:tcW w:w="1000" w:type="dxa"/>
            <w:tcBorders>
              <w:top w:val="nil"/>
              <w:left w:val="nil"/>
              <w:bottom w:val="nil"/>
              <w:right w:val="nil"/>
            </w:tcBorders>
            <w:shd w:val="clear" w:color="auto" w:fill="auto"/>
            <w:noWrap/>
            <w:hideMark/>
          </w:tcPr>
          <w:p w14:paraId="37FA5CBB"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0.074</w:t>
            </w:r>
          </w:p>
        </w:tc>
        <w:tc>
          <w:tcPr>
            <w:tcW w:w="1416" w:type="dxa"/>
            <w:tcBorders>
              <w:top w:val="nil"/>
              <w:left w:val="nil"/>
              <w:bottom w:val="nil"/>
              <w:right w:val="nil"/>
            </w:tcBorders>
            <w:shd w:val="clear" w:color="auto" w:fill="auto"/>
            <w:noWrap/>
            <w:hideMark/>
          </w:tcPr>
          <w:p w14:paraId="1AC43C91"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0.149</w:t>
            </w:r>
          </w:p>
        </w:tc>
        <w:tc>
          <w:tcPr>
            <w:tcW w:w="1860" w:type="dxa"/>
            <w:tcBorders>
              <w:top w:val="nil"/>
              <w:left w:val="nil"/>
              <w:bottom w:val="nil"/>
              <w:right w:val="nil"/>
            </w:tcBorders>
            <w:shd w:val="clear" w:color="auto" w:fill="auto"/>
            <w:noWrap/>
            <w:hideMark/>
          </w:tcPr>
          <w:p w14:paraId="755436DA"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17.8</w:t>
            </w:r>
          </w:p>
        </w:tc>
        <w:tc>
          <w:tcPr>
            <w:tcW w:w="1675" w:type="dxa"/>
            <w:tcBorders>
              <w:top w:val="nil"/>
              <w:left w:val="nil"/>
              <w:bottom w:val="nil"/>
              <w:right w:val="nil"/>
            </w:tcBorders>
            <w:shd w:val="clear" w:color="auto" w:fill="auto"/>
            <w:noWrap/>
            <w:hideMark/>
          </w:tcPr>
          <w:p w14:paraId="3AC94188"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w:t>
            </w:r>
          </w:p>
        </w:tc>
        <w:tc>
          <w:tcPr>
            <w:tcW w:w="1185" w:type="dxa"/>
            <w:tcBorders>
              <w:top w:val="nil"/>
              <w:left w:val="nil"/>
              <w:bottom w:val="nil"/>
              <w:right w:val="nil"/>
            </w:tcBorders>
            <w:shd w:val="clear" w:color="auto" w:fill="auto"/>
            <w:noWrap/>
            <w:hideMark/>
          </w:tcPr>
          <w:p w14:paraId="55E3CD74"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0.302</w:t>
            </w:r>
          </w:p>
        </w:tc>
        <w:tc>
          <w:tcPr>
            <w:tcW w:w="1000" w:type="dxa"/>
            <w:tcBorders>
              <w:top w:val="nil"/>
              <w:left w:val="nil"/>
              <w:bottom w:val="nil"/>
              <w:right w:val="nil"/>
            </w:tcBorders>
            <w:shd w:val="clear" w:color="auto" w:fill="auto"/>
            <w:noWrap/>
            <w:hideMark/>
          </w:tcPr>
          <w:p w14:paraId="1F4DCD2F"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0.400</w:t>
            </w:r>
          </w:p>
        </w:tc>
      </w:tr>
      <w:tr w:rsidR="0048317E" w:rsidRPr="00D9354E" w14:paraId="580B3B57" w14:textId="77777777" w:rsidTr="009D2EC7">
        <w:trPr>
          <w:trHeight w:val="306"/>
        </w:trPr>
        <w:tc>
          <w:tcPr>
            <w:tcW w:w="3060" w:type="dxa"/>
            <w:tcBorders>
              <w:top w:val="nil"/>
              <w:left w:val="nil"/>
              <w:bottom w:val="nil"/>
              <w:right w:val="nil"/>
            </w:tcBorders>
            <w:shd w:val="clear" w:color="auto" w:fill="auto"/>
            <w:noWrap/>
            <w:hideMark/>
          </w:tcPr>
          <w:p w14:paraId="59918FA2" w14:textId="77777777" w:rsidR="0048317E" w:rsidRPr="00B5069E" w:rsidRDefault="0048317E" w:rsidP="009D2EC7">
            <w:pPr>
              <w:spacing w:after="0" w:line="240" w:lineRule="auto"/>
              <w:rPr>
                <w:rFonts w:eastAsia="Times New Roman"/>
                <w:b/>
                <w:i/>
                <w:iCs/>
                <w:color w:val="000000"/>
              </w:rPr>
            </w:pPr>
            <w:r w:rsidRPr="00B5069E">
              <w:rPr>
                <w:rFonts w:eastAsia="Times New Roman"/>
                <w:b/>
                <w:i/>
                <w:iCs/>
                <w:color w:val="000000"/>
              </w:rPr>
              <w:t>Ostorhinchus fleurieu</w:t>
            </w:r>
          </w:p>
        </w:tc>
        <w:tc>
          <w:tcPr>
            <w:tcW w:w="1069" w:type="dxa"/>
            <w:tcBorders>
              <w:top w:val="nil"/>
              <w:left w:val="nil"/>
              <w:bottom w:val="nil"/>
              <w:right w:val="nil"/>
            </w:tcBorders>
            <w:shd w:val="clear" w:color="auto" w:fill="auto"/>
            <w:noWrap/>
            <w:hideMark/>
          </w:tcPr>
          <w:p w14:paraId="40400DFF"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0.020</w:t>
            </w:r>
          </w:p>
        </w:tc>
        <w:tc>
          <w:tcPr>
            <w:tcW w:w="1000" w:type="dxa"/>
            <w:tcBorders>
              <w:top w:val="nil"/>
              <w:left w:val="nil"/>
              <w:bottom w:val="nil"/>
              <w:right w:val="nil"/>
            </w:tcBorders>
            <w:shd w:val="clear" w:color="auto" w:fill="auto"/>
            <w:noWrap/>
            <w:hideMark/>
          </w:tcPr>
          <w:p w14:paraId="7465C8CC"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0.056</w:t>
            </w:r>
          </w:p>
        </w:tc>
        <w:tc>
          <w:tcPr>
            <w:tcW w:w="1416" w:type="dxa"/>
            <w:tcBorders>
              <w:top w:val="nil"/>
              <w:left w:val="nil"/>
              <w:bottom w:val="nil"/>
              <w:right w:val="nil"/>
            </w:tcBorders>
            <w:shd w:val="clear" w:color="auto" w:fill="auto"/>
            <w:noWrap/>
            <w:hideMark/>
          </w:tcPr>
          <w:p w14:paraId="7FD54027"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0.170</w:t>
            </w:r>
          </w:p>
        </w:tc>
        <w:tc>
          <w:tcPr>
            <w:tcW w:w="1860" w:type="dxa"/>
            <w:tcBorders>
              <w:top w:val="nil"/>
              <w:left w:val="nil"/>
              <w:bottom w:val="nil"/>
              <w:right w:val="nil"/>
            </w:tcBorders>
            <w:shd w:val="clear" w:color="auto" w:fill="auto"/>
            <w:noWrap/>
            <w:hideMark/>
          </w:tcPr>
          <w:p w14:paraId="330B16B9"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13.5</w:t>
            </w:r>
          </w:p>
        </w:tc>
        <w:tc>
          <w:tcPr>
            <w:tcW w:w="1675" w:type="dxa"/>
            <w:tcBorders>
              <w:top w:val="nil"/>
              <w:left w:val="nil"/>
              <w:bottom w:val="nil"/>
              <w:right w:val="nil"/>
            </w:tcBorders>
            <w:shd w:val="clear" w:color="auto" w:fill="auto"/>
            <w:noWrap/>
            <w:hideMark/>
          </w:tcPr>
          <w:p w14:paraId="4B73891A"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0.6</w:t>
            </w:r>
          </w:p>
        </w:tc>
        <w:tc>
          <w:tcPr>
            <w:tcW w:w="1185" w:type="dxa"/>
            <w:tcBorders>
              <w:top w:val="nil"/>
              <w:left w:val="nil"/>
              <w:bottom w:val="nil"/>
              <w:right w:val="nil"/>
            </w:tcBorders>
            <w:shd w:val="clear" w:color="auto" w:fill="auto"/>
            <w:noWrap/>
            <w:hideMark/>
          </w:tcPr>
          <w:p w14:paraId="2A5F98BE"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0.349</w:t>
            </w:r>
          </w:p>
        </w:tc>
        <w:tc>
          <w:tcPr>
            <w:tcW w:w="1000" w:type="dxa"/>
            <w:tcBorders>
              <w:top w:val="nil"/>
              <w:left w:val="nil"/>
              <w:bottom w:val="nil"/>
              <w:right w:val="nil"/>
            </w:tcBorders>
            <w:shd w:val="clear" w:color="auto" w:fill="auto"/>
            <w:noWrap/>
            <w:hideMark/>
          </w:tcPr>
          <w:p w14:paraId="307372E3"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0.001</w:t>
            </w:r>
          </w:p>
        </w:tc>
      </w:tr>
      <w:tr w:rsidR="0048317E" w:rsidRPr="00D9354E" w14:paraId="56E2A476" w14:textId="77777777" w:rsidTr="009D2EC7">
        <w:trPr>
          <w:trHeight w:val="306"/>
        </w:trPr>
        <w:tc>
          <w:tcPr>
            <w:tcW w:w="3060" w:type="dxa"/>
            <w:tcBorders>
              <w:top w:val="nil"/>
              <w:left w:val="nil"/>
              <w:bottom w:val="nil"/>
              <w:right w:val="nil"/>
            </w:tcBorders>
            <w:shd w:val="clear" w:color="auto" w:fill="auto"/>
            <w:noWrap/>
            <w:hideMark/>
          </w:tcPr>
          <w:p w14:paraId="41F06062" w14:textId="77777777" w:rsidR="0048317E" w:rsidRPr="00B5069E" w:rsidRDefault="0048317E" w:rsidP="009D2EC7">
            <w:pPr>
              <w:spacing w:after="0" w:line="240" w:lineRule="auto"/>
              <w:rPr>
                <w:rFonts w:eastAsia="Times New Roman"/>
                <w:b/>
                <w:i/>
                <w:iCs/>
                <w:color w:val="000000"/>
              </w:rPr>
            </w:pPr>
            <w:r w:rsidRPr="00B5069E">
              <w:rPr>
                <w:rFonts w:eastAsia="Times New Roman"/>
                <w:b/>
                <w:i/>
                <w:iCs/>
                <w:color w:val="000000"/>
              </w:rPr>
              <w:t>Ostorhinchus nigrofasciatus</w:t>
            </w:r>
          </w:p>
        </w:tc>
        <w:tc>
          <w:tcPr>
            <w:tcW w:w="1069" w:type="dxa"/>
            <w:tcBorders>
              <w:top w:val="nil"/>
              <w:left w:val="nil"/>
              <w:bottom w:val="nil"/>
              <w:right w:val="nil"/>
            </w:tcBorders>
            <w:shd w:val="clear" w:color="auto" w:fill="auto"/>
            <w:noWrap/>
            <w:hideMark/>
          </w:tcPr>
          <w:p w14:paraId="3DAE5908"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0.019</w:t>
            </w:r>
          </w:p>
        </w:tc>
        <w:tc>
          <w:tcPr>
            <w:tcW w:w="1000" w:type="dxa"/>
            <w:tcBorders>
              <w:top w:val="nil"/>
              <w:left w:val="nil"/>
              <w:bottom w:val="nil"/>
              <w:right w:val="nil"/>
            </w:tcBorders>
            <w:shd w:val="clear" w:color="auto" w:fill="auto"/>
            <w:noWrap/>
            <w:hideMark/>
          </w:tcPr>
          <w:p w14:paraId="649A620B"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0.020</w:t>
            </w:r>
          </w:p>
        </w:tc>
        <w:tc>
          <w:tcPr>
            <w:tcW w:w="1416" w:type="dxa"/>
            <w:tcBorders>
              <w:top w:val="nil"/>
              <w:left w:val="nil"/>
              <w:bottom w:val="nil"/>
              <w:right w:val="nil"/>
            </w:tcBorders>
            <w:shd w:val="clear" w:color="auto" w:fill="auto"/>
            <w:noWrap/>
            <w:hideMark/>
          </w:tcPr>
          <w:p w14:paraId="11B02D8B"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0.190</w:t>
            </w:r>
          </w:p>
        </w:tc>
        <w:tc>
          <w:tcPr>
            <w:tcW w:w="1860" w:type="dxa"/>
            <w:tcBorders>
              <w:top w:val="nil"/>
              <w:left w:val="nil"/>
              <w:bottom w:val="nil"/>
              <w:right w:val="nil"/>
            </w:tcBorders>
            <w:shd w:val="clear" w:color="auto" w:fill="auto"/>
            <w:noWrap/>
            <w:hideMark/>
          </w:tcPr>
          <w:p w14:paraId="2ECFF667"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14.1</w:t>
            </w:r>
          </w:p>
        </w:tc>
        <w:tc>
          <w:tcPr>
            <w:tcW w:w="1675" w:type="dxa"/>
            <w:tcBorders>
              <w:top w:val="nil"/>
              <w:left w:val="nil"/>
              <w:bottom w:val="nil"/>
              <w:right w:val="nil"/>
            </w:tcBorders>
            <w:shd w:val="clear" w:color="auto" w:fill="auto"/>
            <w:noWrap/>
            <w:hideMark/>
          </w:tcPr>
          <w:p w14:paraId="7B2C9D23"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7.6</w:t>
            </w:r>
          </w:p>
        </w:tc>
        <w:tc>
          <w:tcPr>
            <w:tcW w:w="1185" w:type="dxa"/>
            <w:tcBorders>
              <w:top w:val="nil"/>
              <w:left w:val="nil"/>
              <w:bottom w:val="nil"/>
              <w:right w:val="nil"/>
            </w:tcBorders>
            <w:shd w:val="clear" w:color="auto" w:fill="auto"/>
            <w:noWrap/>
            <w:hideMark/>
          </w:tcPr>
          <w:p w14:paraId="7995521B"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0.964</w:t>
            </w:r>
          </w:p>
        </w:tc>
        <w:tc>
          <w:tcPr>
            <w:tcW w:w="1000" w:type="dxa"/>
            <w:tcBorders>
              <w:top w:val="nil"/>
              <w:left w:val="nil"/>
              <w:bottom w:val="nil"/>
              <w:right w:val="nil"/>
            </w:tcBorders>
            <w:shd w:val="clear" w:color="auto" w:fill="auto"/>
            <w:noWrap/>
            <w:hideMark/>
          </w:tcPr>
          <w:p w14:paraId="707BC287"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0.001</w:t>
            </w:r>
          </w:p>
        </w:tc>
      </w:tr>
      <w:tr w:rsidR="0048317E" w:rsidRPr="00D9354E" w14:paraId="2E6D37BF" w14:textId="77777777" w:rsidTr="009D2EC7">
        <w:trPr>
          <w:trHeight w:val="306"/>
        </w:trPr>
        <w:tc>
          <w:tcPr>
            <w:tcW w:w="3060" w:type="dxa"/>
            <w:tcBorders>
              <w:top w:val="nil"/>
              <w:left w:val="nil"/>
              <w:bottom w:val="single" w:sz="4" w:space="0" w:color="auto"/>
              <w:right w:val="nil"/>
            </w:tcBorders>
            <w:shd w:val="clear" w:color="auto" w:fill="auto"/>
            <w:noWrap/>
            <w:hideMark/>
          </w:tcPr>
          <w:p w14:paraId="4FCC209A" w14:textId="77777777" w:rsidR="0048317E" w:rsidRPr="00B5069E" w:rsidRDefault="0048317E" w:rsidP="009D2EC7">
            <w:pPr>
              <w:spacing w:after="0" w:line="240" w:lineRule="auto"/>
              <w:rPr>
                <w:rFonts w:eastAsia="Times New Roman"/>
                <w:b/>
                <w:i/>
                <w:iCs/>
                <w:color w:val="000000"/>
              </w:rPr>
            </w:pPr>
            <w:r w:rsidRPr="00B5069E">
              <w:rPr>
                <w:rFonts w:eastAsia="Times New Roman"/>
                <w:b/>
                <w:i/>
                <w:iCs/>
                <w:color w:val="000000"/>
              </w:rPr>
              <w:t>Pycnochromis atripes</w:t>
            </w:r>
          </w:p>
        </w:tc>
        <w:tc>
          <w:tcPr>
            <w:tcW w:w="1069" w:type="dxa"/>
            <w:tcBorders>
              <w:top w:val="nil"/>
              <w:left w:val="nil"/>
              <w:bottom w:val="single" w:sz="4" w:space="0" w:color="auto"/>
              <w:right w:val="nil"/>
            </w:tcBorders>
            <w:shd w:val="clear" w:color="auto" w:fill="auto"/>
            <w:noWrap/>
            <w:hideMark/>
          </w:tcPr>
          <w:p w14:paraId="650B96B3"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0.018</w:t>
            </w:r>
          </w:p>
        </w:tc>
        <w:tc>
          <w:tcPr>
            <w:tcW w:w="1000" w:type="dxa"/>
            <w:tcBorders>
              <w:top w:val="nil"/>
              <w:left w:val="nil"/>
              <w:bottom w:val="single" w:sz="4" w:space="0" w:color="auto"/>
              <w:right w:val="nil"/>
            </w:tcBorders>
            <w:shd w:val="clear" w:color="auto" w:fill="auto"/>
            <w:noWrap/>
            <w:hideMark/>
          </w:tcPr>
          <w:p w14:paraId="08A13A4E"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0.050</w:t>
            </w:r>
          </w:p>
        </w:tc>
        <w:tc>
          <w:tcPr>
            <w:tcW w:w="1416" w:type="dxa"/>
            <w:tcBorders>
              <w:top w:val="nil"/>
              <w:left w:val="nil"/>
              <w:bottom w:val="single" w:sz="4" w:space="0" w:color="auto"/>
              <w:right w:val="nil"/>
            </w:tcBorders>
            <w:shd w:val="clear" w:color="auto" w:fill="auto"/>
            <w:noWrap/>
            <w:hideMark/>
          </w:tcPr>
          <w:p w14:paraId="2C467DAE"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0.209</w:t>
            </w:r>
          </w:p>
        </w:tc>
        <w:tc>
          <w:tcPr>
            <w:tcW w:w="1860" w:type="dxa"/>
            <w:tcBorders>
              <w:top w:val="nil"/>
              <w:left w:val="nil"/>
              <w:bottom w:val="single" w:sz="4" w:space="0" w:color="auto"/>
              <w:right w:val="nil"/>
            </w:tcBorders>
            <w:shd w:val="clear" w:color="auto" w:fill="auto"/>
            <w:noWrap/>
            <w:hideMark/>
          </w:tcPr>
          <w:p w14:paraId="275050A8"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26.6</w:t>
            </w:r>
          </w:p>
        </w:tc>
        <w:tc>
          <w:tcPr>
            <w:tcW w:w="1675" w:type="dxa"/>
            <w:tcBorders>
              <w:top w:val="nil"/>
              <w:left w:val="nil"/>
              <w:bottom w:val="single" w:sz="4" w:space="0" w:color="auto"/>
              <w:right w:val="nil"/>
            </w:tcBorders>
            <w:shd w:val="clear" w:color="auto" w:fill="auto"/>
            <w:noWrap/>
            <w:hideMark/>
          </w:tcPr>
          <w:p w14:paraId="4F330BB5"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w:t>
            </w:r>
          </w:p>
        </w:tc>
        <w:tc>
          <w:tcPr>
            <w:tcW w:w="1185" w:type="dxa"/>
            <w:tcBorders>
              <w:top w:val="nil"/>
              <w:left w:val="nil"/>
              <w:bottom w:val="single" w:sz="4" w:space="0" w:color="auto"/>
              <w:right w:val="nil"/>
            </w:tcBorders>
            <w:shd w:val="clear" w:color="auto" w:fill="auto"/>
            <w:noWrap/>
            <w:hideMark/>
          </w:tcPr>
          <w:p w14:paraId="7454EDF3"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0.356</w:t>
            </w:r>
          </w:p>
        </w:tc>
        <w:tc>
          <w:tcPr>
            <w:tcW w:w="1000" w:type="dxa"/>
            <w:tcBorders>
              <w:top w:val="nil"/>
              <w:left w:val="nil"/>
              <w:bottom w:val="single" w:sz="4" w:space="0" w:color="auto"/>
              <w:right w:val="nil"/>
            </w:tcBorders>
            <w:shd w:val="clear" w:color="auto" w:fill="auto"/>
            <w:noWrap/>
            <w:hideMark/>
          </w:tcPr>
          <w:p w14:paraId="79398340" w14:textId="77777777" w:rsidR="0048317E" w:rsidRPr="00B5069E" w:rsidRDefault="0048317E" w:rsidP="009D2EC7">
            <w:pPr>
              <w:spacing w:after="0" w:line="240" w:lineRule="auto"/>
              <w:jc w:val="center"/>
              <w:rPr>
                <w:rFonts w:eastAsia="Times New Roman"/>
                <w:b/>
                <w:color w:val="000000"/>
              </w:rPr>
            </w:pPr>
            <w:r w:rsidRPr="00B5069E">
              <w:rPr>
                <w:rFonts w:eastAsia="Times New Roman"/>
                <w:b/>
                <w:color w:val="000000"/>
              </w:rPr>
              <w:t>0.001</w:t>
            </w:r>
          </w:p>
        </w:tc>
      </w:tr>
    </w:tbl>
    <w:p w14:paraId="2F0059DA" w14:textId="77777777" w:rsidR="0048317E" w:rsidRDefault="0048317E" w:rsidP="0048317E"/>
    <w:p w14:paraId="3B83D444" w14:textId="77777777" w:rsidR="0048317E" w:rsidRDefault="0048317E" w:rsidP="0048317E"/>
    <w:p w14:paraId="4B7306E6" w14:textId="77777777" w:rsidR="0048317E" w:rsidRDefault="0048317E" w:rsidP="0048317E"/>
    <w:p w14:paraId="16DC895D" w14:textId="77777777" w:rsidR="0048317E" w:rsidRDefault="0048317E" w:rsidP="0048317E"/>
    <w:p w14:paraId="258E662A" w14:textId="77777777" w:rsidR="0048317E" w:rsidRDefault="0048317E" w:rsidP="0048317E"/>
    <w:p w14:paraId="62F227A2" w14:textId="77777777" w:rsidR="0048317E" w:rsidRDefault="0048317E" w:rsidP="0048317E"/>
    <w:p w14:paraId="7EE74B8A" w14:textId="77777777" w:rsidR="0048317E" w:rsidRDefault="0048317E" w:rsidP="0048317E"/>
    <w:p w14:paraId="0A49D73C" w14:textId="77777777" w:rsidR="0048317E" w:rsidRDefault="0048317E" w:rsidP="0048317E"/>
    <w:p w14:paraId="4DD2D411" w14:textId="77777777" w:rsidR="0048317E" w:rsidRDefault="0048317E" w:rsidP="0048317E"/>
    <w:p w14:paraId="2C1E5DA7" w14:textId="77777777" w:rsidR="0048317E" w:rsidRDefault="0048317E" w:rsidP="0048317E"/>
    <w:p w14:paraId="23FBA277" w14:textId="77777777" w:rsidR="0048317E" w:rsidRDefault="0048317E" w:rsidP="0048317E"/>
    <w:p w14:paraId="07947E0F" w14:textId="77777777" w:rsidR="0048317E" w:rsidRDefault="0048317E" w:rsidP="0048317E"/>
    <w:p w14:paraId="742DEB24" w14:textId="77777777" w:rsidR="0048317E" w:rsidRPr="00D9354E" w:rsidRDefault="0048317E" w:rsidP="0048317E">
      <w:pPr>
        <w:spacing w:after="0" w:line="240" w:lineRule="auto"/>
        <w:rPr>
          <w:rFonts w:eastAsia="Times New Roman"/>
          <w:bCs/>
          <w:color w:val="000000"/>
        </w:rPr>
      </w:pPr>
      <w:r w:rsidRPr="00D9354E">
        <w:rPr>
          <w:rFonts w:eastAsia="Times New Roman"/>
          <w:b/>
          <w:color w:val="000000"/>
        </w:rPr>
        <w:lastRenderedPageBreak/>
        <w:t>Table S9</w:t>
      </w:r>
      <w:r w:rsidRPr="00D9354E">
        <w:rPr>
          <w:rFonts w:eastAsia="Times New Roman"/>
          <w:color w:val="000000"/>
        </w:rPr>
        <w:t>. Similarity percentages (</w:t>
      </w:r>
      <w:r w:rsidRPr="00D9354E">
        <w:rPr>
          <w:rFonts w:eastAsia="Times New Roman"/>
          <w:i/>
          <w:iCs/>
          <w:color w:val="000000"/>
        </w:rPr>
        <w:t>simper</w:t>
      </w:r>
      <w:r w:rsidRPr="00D9354E">
        <w:rPr>
          <w:rFonts w:eastAsia="Times New Roman"/>
          <w:color w:val="000000"/>
        </w:rPr>
        <w:t xml:space="preserve"> function in the </w:t>
      </w:r>
      <w:r w:rsidRPr="00D9354E">
        <w:rPr>
          <w:rFonts w:eastAsia="Times New Roman"/>
          <w:i/>
          <w:iCs/>
          <w:color w:val="000000"/>
        </w:rPr>
        <w:t>vegan</w:t>
      </w:r>
      <w:r w:rsidRPr="00D9354E">
        <w:rPr>
          <w:rFonts w:eastAsia="Times New Roman"/>
          <w:color w:val="000000"/>
        </w:rPr>
        <w:t xml:space="preserve"> package) of the top species that contribute to 20% of the </w:t>
      </w:r>
      <w:r>
        <w:rPr>
          <w:rFonts w:eastAsia="Times New Roman"/>
          <w:color w:val="000000"/>
        </w:rPr>
        <w:t xml:space="preserve">cumulative </w:t>
      </w:r>
      <w:r w:rsidRPr="00D9354E">
        <w:rPr>
          <w:rFonts w:eastAsia="Times New Roman"/>
          <w:color w:val="000000"/>
        </w:rPr>
        <w:t>differences between survey</w:t>
      </w:r>
      <w:r>
        <w:rPr>
          <w:rFonts w:eastAsia="Times New Roman"/>
          <w:color w:val="000000"/>
        </w:rPr>
        <w:t xml:space="preserve"> eras</w:t>
      </w:r>
      <w:r w:rsidRPr="00D9354E">
        <w:rPr>
          <w:rFonts w:eastAsia="Times New Roman"/>
          <w:color w:val="000000"/>
        </w:rPr>
        <w:t xml:space="preserve"> in the Sulu Sea. </w:t>
      </w:r>
    </w:p>
    <w:p w14:paraId="20A2C927" w14:textId="77777777" w:rsidR="0048317E" w:rsidRDefault="0048317E" w:rsidP="0048317E">
      <w:r>
        <w:t xml:space="preserve"> </w:t>
      </w:r>
    </w:p>
    <w:tbl>
      <w:tblPr>
        <w:tblW w:w="10840" w:type="dxa"/>
        <w:tblLook w:val="04A0" w:firstRow="1" w:lastRow="0" w:firstColumn="1" w:lastColumn="0" w:noHBand="0" w:noVBand="1"/>
      </w:tblPr>
      <w:tblGrid>
        <w:gridCol w:w="2640"/>
        <w:gridCol w:w="1000"/>
        <w:gridCol w:w="1000"/>
        <w:gridCol w:w="1400"/>
        <w:gridCol w:w="1400"/>
        <w:gridCol w:w="1400"/>
        <w:gridCol w:w="1000"/>
        <w:gridCol w:w="1000"/>
      </w:tblGrid>
      <w:tr w:rsidR="0048317E" w:rsidRPr="00D9354E" w14:paraId="527019A4" w14:textId="77777777" w:rsidTr="009D2EC7">
        <w:trPr>
          <w:trHeight w:val="602"/>
        </w:trPr>
        <w:tc>
          <w:tcPr>
            <w:tcW w:w="2640" w:type="dxa"/>
            <w:tcBorders>
              <w:top w:val="single" w:sz="4" w:space="0" w:color="auto"/>
              <w:left w:val="nil"/>
              <w:bottom w:val="single" w:sz="4" w:space="0" w:color="auto"/>
              <w:right w:val="nil"/>
            </w:tcBorders>
            <w:shd w:val="clear" w:color="auto" w:fill="auto"/>
            <w:noWrap/>
            <w:hideMark/>
          </w:tcPr>
          <w:p w14:paraId="200BA76D" w14:textId="77777777" w:rsidR="0048317E" w:rsidRPr="00D9354E" w:rsidRDefault="0048317E" w:rsidP="009D2EC7">
            <w:pPr>
              <w:spacing w:after="0" w:line="240" w:lineRule="auto"/>
              <w:rPr>
                <w:rFonts w:eastAsia="Times New Roman"/>
                <w:b/>
                <w:color w:val="000000"/>
              </w:rPr>
            </w:pPr>
            <w:r w:rsidRPr="00D9354E">
              <w:rPr>
                <w:rFonts w:eastAsia="Times New Roman"/>
                <w:b/>
                <w:color w:val="000000"/>
              </w:rPr>
              <w:t>Species</w:t>
            </w:r>
          </w:p>
        </w:tc>
        <w:tc>
          <w:tcPr>
            <w:tcW w:w="1000" w:type="dxa"/>
            <w:tcBorders>
              <w:top w:val="single" w:sz="4" w:space="0" w:color="auto"/>
              <w:left w:val="nil"/>
              <w:bottom w:val="single" w:sz="4" w:space="0" w:color="auto"/>
              <w:right w:val="nil"/>
            </w:tcBorders>
            <w:shd w:val="clear" w:color="auto" w:fill="auto"/>
            <w:noWrap/>
            <w:hideMark/>
          </w:tcPr>
          <w:p w14:paraId="7A22B44C"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Average</w:t>
            </w:r>
          </w:p>
        </w:tc>
        <w:tc>
          <w:tcPr>
            <w:tcW w:w="1000" w:type="dxa"/>
            <w:tcBorders>
              <w:top w:val="single" w:sz="4" w:space="0" w:color="auto"/>
              <w:left w:val="nil"/>
              <w:bottom w:val="single" w:sz="4" w:space="0" w:color="auto"/>
              <w:right w:val="nil"/>
            </w:tcBorders>
            <w:shd w:val="clear" w:color="auto" w:fill="auto"/>
            <w:noWrap/>
            <w:hideMark/>
          </w:tcPr>
          <w:p w14:paraId="206BAE30"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SD</w:t>
            </w:r>
          </w:p>
        </w:tc>
        <w:tc>
          <w:tcPr>
            <w:tcW w:w="1400" w:type="dxa"/>
            <w:tcBorders>
              <w:top w:val="single" w:sz="4" w:space="0" w:color="auto"/>
              <w:left w:val="nil"/>
              <w:bottom w:val="single" w:sz="4" w:space="0" w:color="auto"/>
              <w:right w:val="nil"/>
            </w:tcBorders>
            <w:shd w:val="clear" w:color="auto" w:fill="auto"/>
            <w:hideMark/>
          </w:tcPr>
          <w:p w14:paraId="5E06348A"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Cumulative Sum</w:t>
            </w:r>
          </w:p>
        </w:tc>
        <w:tc>
          <w:tcPr>
            <w:tcW w:w="1400" w:type="dxa"/>
            <w:tcBorders>
              <w:top w:val="single" w:sz="4" w:space="0" w:color="auto"/>
              <w:left w:val="nil"/>
              <w:bottom w:val="single" w:sz="4" w:space="0" w:color="auto"/>
              <w:right w:val="nil"/>
            </w:tcBorders>
            <w:shd w:val="clear" w:color="auto" w:fill="auto"/>
            <w:hideMark/>
          </w:tcPr>
          <w:p w14:paraId="2F1A6874"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Historical Sulu Sea</w:t>
            </w:r>
          </w:p>
        </w:tc>
        <w:tc>
          <w:tcPr>
            <w:tcW w:w="1400" w:type="dxa"/>
            <w:tcBorders>
              <w:top w:val="single" w:sz="4" w:space="0" w:color="auto"/>
              <w:left w:val="nil"/>
              <w:bottom w:val="single" w:sz="4" w:space="0" w:color="auto"/>
              <w:right w:val="nil"/>
            </w:tcBorders>
            <w:shd w:val="clear" w:color="auto" w:fill="auto"/>
            <w:hideMark/>
          </w:tcPr>
          <w:p w14:paraId="2325E736"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Modern Sulu Sea</w:t>
            </w:r>
          </w:p>
        </w:tc>
        <w:tc>
          <w:tcPr>
            <w:tcW w:w="1000" w:type="dxa"/>
            <w:tcBorders>
              <w:top w:val="single" w:sz="4" w:space="0" w:color="auto"/>
              <w:left w:val="nil"/>
              <w:bottom w:val="single" w:sz="4" w:space="0" w:color="auto"/>
              <w:right w:val="nil"/>
            </w:tcBorders>
            <w:shd w:val="clear" w:color="auto" w:fill="auto"/>
            <w:noWrap/>
            <w:hideMark/>
          </w:tcPr>
          <w:p w14:paraId="0023B785" w14:textId="77777777" w:rsidR="0048317E" w:rsidRPr="00D9354E" w:rsidRDefault="0048317E" w:rsidP="009D2EC7">
            <w:pPr>
              <w:spacing w:after="0" w:line="240" w:lineRule="auto"/>
              <w:jc w:val="center"/>
              <w:rPr>
                <w:rFonts w:eastAsia="Times New Roman"/>
                <w:b/>
                <w:color w:val="000000"/>
              </w:rPr>
            </w:pPr>
            <w:r w:rsidRPr="00D9354E">
              <w:rPr>
                <w:rFonts w:eastAsia="Times New Roman"/>
                <w:b/>
                <w:color w:val="000000"/>
              </w:rPr>
              <w:t>Ratio</w:t>
            </w:r>
          </w:p>
        </w:tc>
        <w:tc>
          <w:tcPr>
            <w:tcW w:w="1000" w:type="dxa"/>
            <w:tcBorders>
              <w:top w:val="single" w:sz="4" w:space="0" w:color="auto"/>
              <w:left w:val="nil"/>
              <w:bottom w:val="single" w:sz="4" w:space="0" w:color="auto"/>
              <w:right w:val="nil"/>
            </w:tcBorders>
            <w:shd w:val="clear" w:color="auto" w:fill="auto"/>
            <w:noWrap/>
            <w:hideMark/>
          </w:tcPr>
          <w:p w14:paraId="754425EE" w14:textId="77777777" w:rsidR="0048317E" w:rsidRPr="00D9354E" w:rsidRDefault="0048317E" w:rsidP="009D2EC7">
            <w:pPr>
              <w:spacing w:after="0" w:line="240" w:lineRule="auto"/>
              <w:jc w:val="center"/>
              <w:rPr>
                <w:rFonts w:eastAsia="Times New Roman"/>
                <w:b/>
                <w:i/>
                <w:iCs/>
                <w:color w:val="000000"/>
              </w:rPr>
            </w:pPr>
            <w:r w:rsidRPr="00D9354E">
              <w:rPr>
                <w:rFonts w:eastAsia="Times New Roman"/>
                <w:b/>
                <w:i/>
                <w:iCs/>
                <w:color w:val="000000"/>
              </w:rPr>
              <w:t>p</w:t>
            </w:r>
          </w:p>
        </w:tc>
      </w:tr>
      <w:tr w:rsidR="0048317E" w:rsidRPr="00D9354E" w14:paraId="46976EE7" w14:textId="77777777" w:rsidTr="009D2EC7">
        <w:trPr>
          <w:trHeight w:val="306"/>
        </w:trPr>
        <w:tc>
          <w:tcPr>
            <w:tcW w:w="2640" w:type="dxa"/>
            <w:tcBorders>
              <w:top w:val="nil"/>
              <w:left w:val="nil"/>
              <w:bottom w:val="nil"/>
              <w:right w:val="nil"/>
            </w:tcBorders>
            <w:shd w:val="clear" w:color="auto" w:fill="auto"/>
            <w:noWrap/>
            <w:hideMark/>
          </w:tcPr>
          <w:p w14:paraId="31948C4F"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Verulux cypselurus</w:t>
            </w:r>
          </w:p>
        </w:tc>
        <w:tc>
          <w:tcPr>
            <w:tcW w:w="1000" w:type="dxa"/>
            <w:tcBorders>
              <w:top w:val="nil"/>
              <w:left w:val="nil"/>
              <w:bottom w:val="nil"/>
              <w:right w:val="nil"/>
            </w:tcBorders>
            <w:shd w:val="clear" w:color="auto" w:fill="auto"/>
            <w:noWrap/>
            <w:hideMark/>
          </w:tcPr>
          <w:p w14:paraId="2AD78379"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0.062</w:t>
            </w:r>
          </w:p>
        </w:tc>
        <w:tc>
          <w:tcPr>
            <w:tcW w:w="1000" w:type="dxa"/>
            <w:tcBorders>
              <w:top w:val="nil"/>
              <w:left w:val="nil"/>
              <w:bottom w:val="nil"/>
              <w:right w:val="nil"/>
            </w:tcBorders>
            <w:shd w:val="clear" w:color="auto" w:fill="auto"/>
            <w:noWrap/>
            <w:hideMark/>
          </w:tcPr>
          <w:p w14:paraId="28DB8B74"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0.167</w:t>
            </w:r>
          </w:p>
        </w:tc>
        <w:tc>
          <w:tcPr>
            <w:tcW w:w="1400" w:type="dxa"/>
            <w:tcBorders>
              <w:top w:val="nil"/>
              <w:left w:val="nil"/>
              <w:bottom w:val="nil"/>
              <w:right w:val="nil"/>
            </w:tcBorders>
            <w:shd w:val="clear" w:color="auto" w:fill="auto"/>
            <w:noWrap/>
            <w:hideMark/>
          </w:tcPr>
          <w:p w14:paraId="0981BA75"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0.066</w:t>
            </w:r>
          </w:p>
        </w:tc>
        <w:tc>
          <w:tcPr>
            <w:tcW w:w="1400" w:type="dxa"/>
            <w:tcBorders>
              <w:top w:val="nil"/>
              <w:left w:val="nil"/>
              <w:bottom w:val="nil"/>
              <w:right w:val="nil"/>
            </w:tcBorders>
            <w:shd w:val="clear" w:color="auto" w:fill="auto"/>
            <w:noWrap/>
            <w:hideMark/>
          </w:tcPr>
          <w:p w14:paraId="50DAE1C3"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w:t>
            </w:r>
          </w:p>
        </w:tc>
        <w:tc>
          <w:tcPr>
            <w:tcW w:w="1400" w:type="dxa"/>
            <w:tcBorders>
              <w:top w:val="nil"/>
              <w:left w:val="nil"/>
              <w:bottom w:val="nil"/>
              <w:right w:val="nil"/>
            </w:tcBorders>
            <w:shd w:val="clear" w:color="auto" w:fill="auto"/>
            <w:noWrap/>
            <w:hideMark/>
          </w:tcPr>
          <w:p w14:paraId="7813C5B6"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267.4</w:t>
            </w:r>
          </w:p>
        </w:tc>
        <w:tc>
          <w:tcPr>
            <w:tcW w:w="1000" w:type="dxa"/>
            <w:tcBorders>
              <w:top w:val="nil"/>
              <w:left w:val="nil"/>
              <w:bottom w:val="nil"/>
              <w:right w:val="nil"/>
            </w:tcBorders>
            <w:shd w:val="clear" w:color="auto" w:fill="auto"/>
            <w:noWrap/>
            <w:hideMark/>
          </w:tcPr>
          <w:p w14:paraId="2994C916"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0.373</w:t>
            </w:r>
          </w:p>
        </w:tc>
        <w:tc>
          <w:tcPr>
            <w:tcW w:w="1000" w:type="dxa"/>
            <w:tcBorders>
              <w:top w:val="nil"/>
              <w:left w:val="nil"/>
              <w:bottom w:val="nil"/>
              <w:right w:val="nil"/>
            </w:tcBorders>
            <w:shd w:val="clear" w:color="auto" w:fill="auto"/>
            <w:noWrap/>
            <w:hideMark/>
          </w:tcPr>
          <w:p w14:paraId="4BF30F1B"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0.358</w:t>
            </w:r>
          </w:p>
        </w:tc>
      </w:tr>
      <w:tr w:rsidR="0048317E" w:rsidRPr="00D9354E" w14:paraId="5E4966ED" w14:textId="77777777" w:rsidTr="009D2EC7">
        <w:trPr>
          <w:trHeight w:val="306"/>
        </w:trPr>
        <w:tc>
          <w:tcPr>
            <w:tcW w:w="2640" w:type="dxa"/>
            <w:tcBorders>
              <w:top w:val="nil"/>
              <w:left w:val="nil"/>
              <w:bottom w:val="nil"/>
              <w:right w:val="nil"/>
            </w:tcBorders>
            <w:shd w:val="clear" w:color="auto" w:fill="auto"/>
            <w:noWrap/>
            <w:hideMark/>
          </w:tcPr>
          <w:p w14:paraId="3A866391"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Spratelloides gracilis</w:t>
            </w:r>
          </w:p>
        </w:tc>
        <w:tc>
          <w:tcPr>
            <w:tcW w:w="1000" w:type="dxa"/>
            <w:tcBorders>
              <w:top w:val="nil"/>
              <w:left w:val="nil"/>
              <w:bottom w:val="nil"/>
              <w:right w:val="nil"/>
            </w:tcBorders>
            <w:shd w:val="clear" w:color="auto" w:fill="auto"/>
            <w:noWrap/>
            <w:hideMark/>
          </w:tcPr>
          <w:p w14:paraId="50A68EBC"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0.042</w:t>
            </w:r>
          </w:p>
        </w:tc>
        <w:tc>
          <w:tcPr>
            <w:tcW w:w="1000" w:type="dxa"/>
            <w:tcBorders>
              <w:top w:val="nil"/>
              <w:left w:val="nil"/>
              <w:bottom w:val="nil"/>
              <w:right w:val="nil"/>
            </w:tcBorders>
            <w:shd w:val="clear" w:color="auto" w:fill="auto"/>
            <w:noWrap/>
            <w:hideMark/>
          </w:tcPr>
          <w:p w14:paraId="20BEB311"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0.108</w:t>
            </w:r>
          </w:p>
        </w:tc>
        <w:tc>
          <w:tcPr>
            <w:tcW w:w="1400" w:type="dxa"/>
            <w:tcBorders>
              <w:top w:val="nil"/>
              <w:left w:val="nil"/>
              <w:bottom w:val="nil"/>
              <w:right w:val="nil"/>
            </w:tcBorders>
            <w:shd w:val="clear" w:color="auto" w:fill="auto"/>
            <w:noWrap/>
            <w:hideMark/>
          </w:tcPr>
          <w:p w14:paraId="4EE854D0"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0.110</w:t>
            </w:r>
          </w:p>
        </w:tc>
        <w:tc>
          <w:tcPr>
            <w:tcW w:w="1400" w:type="dxa"/>
            <w:tcBorders>
              <w:top w:val="nil"/>
              <w:left w:val="nil"/>
              <w:bottom w:val="nil"/>
              <w:right w:val="nil"/>
            </w:tcBorders>
            <w:shd w:val="clear" w:color="auto" w:fill="auto"/>
            <w:noWrap/>
            <w:hideMark/>
          </w:tcPr>
          <w:p w14:paraId="420A8DE6"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w:t>
            </w:r>
          </w:p>
        </w:tc>
        <w:tc>
          <w:tcPr>
            <w:tcW w:w="1400" w:type="dxa"/>
            <w:tcBorders>
              <w:top w:val="nil"/>
              <w:left w:val="nil"/>
              <w:bottom w:val="nil"/>
              <w:right w:val="nil"/>
            </w:tcBorders>
            <w:shd w:val="clear" w:color="auto" w:fill="auto"/>
            <w:noWrap/>
            <w:hideMark/>
          </w:tcPr>
          <w:p w14:paraId="29F27E55"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78.3</w:t>
            </w:r>
          </w:p>
        </w:tc>
        <w:tc>
          <w:tcPr>
            <w:tcW w:w="1000" w:type="dxa"/>
            <w:tcBorders>
              <w:top w:val="nil"/>
              <w:left w:val="nil"/>
              <w:bottom w:val="nil"/>
              <w:right w:val="nil"/>
            </w:tcBorders>
            <w:shd w:val="clear" w:color="auto" w:fill="auto"/>
            <w:noWrap/>
            <w:hideMark/>
          </w:tcPr>
          <w:p w14:paraId="56E54B2F"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0.384</w:t>
            </w:r>
          </w:p>
        </w:tc>
        <w:tc>
          <w:tcPr>
            <w:tcW w:w="1000" w:type="dxa"/>
            <w:tcBorders>
              <w:top w:val="nil"/>
              <w:left w:val="nil"/>
              <w:bottom w:val="nil"/>
              <w:right w:val="nil"/>
            </w:tcBorders>
            <w:shd w:val="clear" w:color="auto" w:fill="auto"/>
            <w:noWrap/>
            <w:hideMark/>
          </w:tcPr>
          <w:p w14:paraId="35822EC7"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0.380</w:t>
            </w:r>
          </w:p>
        </w:tc>
      </w:tr>
      <w:tr w:rsidR="0048317E" w:rsidRPr="00D9354E" w14:paraId="1266F79A" w14:textId="77777777" w:rsidTr="009D2EC7">
        <w:trPr>
          <w:trHeight w:val="306"/>
        </w:trPr>
        <w:tc>
          <w:tcPr>
            <w:tcW w:w="2640" w:type="dxa"/>
            <w:tcBorders>
              <w:top w:val="nil"/>
              <w:left w:val="nil"/>
              <w:bottom w:val="nil"/>
              <w:right w:val="nil"/>
            </w:tcBorders>
            <w:shd w:val="clear" w:color="auto" w:fill="auto"/>
            <w:noWrap/>
            <w:hideMark/>
          </w:tcPr>
          <w:p w14:paraId="40FE7BBF"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Enneapterygius</w:t>
            </w:r>
          </w:p>
        </w:tc>
        <w:tc>
          <w:tcPr>
            <w:tcW w:w="1000" w:type="dxa"/>
            <w:tcBorders>
              <w:top w:val="nil"/>
              <w:left w:val="nil"/>
              <w:bottom w:val="nil"/>
              <w:right w:val="nil"/>
            </w:tcBorders>
            <w:shd w:val="clear" w:color="auto" w:fill="auto"/>
            <w:noWrap/>
            <w:hideMark/>
          </w:tcPr>
          <w:p w14:paraId="7DDE2C91"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0.018</w:t>
            </w:r>
          </w:p>
        </w:tc>
        <w:tc>
          <w:tcPr>
            <w:tcW w:w="1000" w:type="dxa"/>
            <w:tcBorders>
              <w:top w:val="nil"/>
              <w:left w:val="nil"/>
              <w:bottom w:val="nil"/>
              <w:right w:val="nil"/>
            </w:tcBorders>
            <w:shd w:val="clear" w:color="auto" w:fill="auto"/>
            <w:noWrap/>
            <w:hideMark/>
          </w:tcPr>
          <w:p w14:paraId="4F60C33E"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0.035</w:t>
            </w:r>
          </w:p>
        </w:tc>
        <w:tc>
          <w:tcPr>
            <w:tcW w:w="1400" w:type="dxa"/>
            <w:tcBorders>
              <w:top w:val="nil"/>
              <w:left w:val="nil"/>
              <w:bottom w:val="nil"/>
              <w:right w:val="nil"/>
            </w:tcBorders>
            <w:shd w:val="clear" w:color="auto" w:fill="auto"/>
            <w:noWrap/>
            <w:hideMark/>
          </w:tcPr>
          <w:p w14:paraId="4E2EF212"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0.129</w:t>
            </w:r>
          </w:p>
        </w:tc>
        <w:tc>
          <w:tcPr>
            <w:tcW w:w="1400" w:type="dxa"/>
            <w:tcBorders>
              <w:top w:val="nil"/>
              <w:left w:val="nil"/>
              <w:bottom w:val="nil"/>
              <w:right w:val="nil"/>
            </w:tcBorders>
            <w:shd w:val="clear" w:color="auto" w:fill="auto"/>
            <w:noWrap/>
            <w:hideMark/>
          </w:tcPr>
          <w:p w14:paraId="7A09807D"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13.1</w:t>
            </w:r>
          </w:p>
        </w:tc>
        <w:tc>
          <w:tcPr>
            <w:tcW w:w="1400" w:type="dxa"/>
            <w:tcBorders>
              <w:top w:val="nil"/>
              <w:left w:val="nil"/>
              <w:bottom w:val="nil"/>
              <w:right w:val="nil"/>
            </w:tcBorders>
            <w:shd w:val="clear" w:color="auto" w:fill="auto"/>
            <w:noWrap/>
            <w:hideMark/>
          </w:tcPr>
          <w:p w14:paraId="59934773"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27.9</w:t>
            </w:r>
          </w:p>
        </w:tc>
        <w:tc>
          <w:tcPr>
            <w:tcW w:w="1000" w:type="dxa"/>
            <w:tcBorders>
              <w:top w:val="nil"/>
              <w:left w:val="nil"/>
              <w:bottom w:val="nil"/>
              <w:right w:val="nil"/>
            </w:tcBorders>
            <w:shd w:val="clear" w:color="auto" w:fill="auto"/>
            <w:noWrap/>
            <w:hideMark/>
          </w:tcPr>
          <w:p w14:paraId="0228F35A"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0.520</w:t>
            </w:r>
          </w:p>
        </w:tc>
        <w:tc>
          <w:tcPr>
            <w:tcW w:w="1000" w:type="dxa"/>
            <w:tcBorders>
              <w:top w:val="nil"/>
              <w:left w:val="nil"/>
              <w:bottom w:val="nil"/>
              <w:right w:val="nil"/>
            </w:tcBorders>
            <w:shd w:val="clear" w:color="auto" w:fill="auto"/>
            <w:noWrap/>
            <w:hideMark/>
          </w:tcPr>
          <w:p w14:paraId="780C7EBC"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0.167</w:t>
            </w:r>
          </w:p>
        </w:tc>
      </w:tr>
      <w:tr w:rsidR="0048317E" w:rsidRPr="00D9354E" w14:paraId="571B19CF" w14:textId="77777777" w:rsidTr="009D2EC7">
        <w:trPr>
          <w:trHeight w:val="306"/>
        </w:trPr>
        <w:tc>
          <w:tcPr>
            <w:tcW w:w="2640" w:type="dxa"/>
            <w:tcBorders>
              <w:top w:val="nil"/>
              <w:left w:val="nil"/>
              <w:bottom w:val="nil"/>
              <w:right w:val="nil"/>
            </w:tcBorders>
            <w:shd w:val="clear" w:color="auto" w:fill="auto"/>
            <w:noWrap/>
            <w:hideMark/>
          </w:tcPr>
          <w:p w14:paraId="13357862"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Cirrhilabrus ryukyuensis</w:t>
            </w:r>
          </w:p>
        </w:tc>
        <w:tc>
          <w:tcPr>
            <w:tcW w:w="1000" w:type="dxa"/>
            <w:tcBorders>
              <w:top w:val="nil"/>
              <w:left w:val="nil"/>
              <w:bottom w:val="nil"/>
              <w:right w:val="nil"/>
            </w:tcBorders>
            <w:shd w:val="clear" w:color="auto" w:fill="auto"/>
            <w:noWrap/>
            <w:hideMark/>
          </w:tcPr>
          <w:p w14:paraId="05580C3D"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0.018</w:t>
            </w:r>
          </w:p>
        </w:tc>
        <w:tc>
          <w:tcPr>
            <w:tcW w:w="1000" w:type="dxa"/>
            <w:tcBorders>
              <w:top w:val="nil"/>
              <w:left w:val="nil"/>
              <w:bottom w:val="nil"/>
              <w:right w:val="nil"/>
            </w:tcBorders>
            <w:shd w:val="clear" w:color="auto" w:fill="auto"/>
            <w:noWrap/>
            <w:hideMark/>
          </w:tcPr>
          <w:p w14:paraId="1DDA4253"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0.023</w:t>
            </w:r>
          </w:p>
        </w:tc>
        <w:tc>
          <w:tcPr>
            <w:tcW w:w="1400" w:type="dxa"/>
            <w:tcBorders>
              <w:top w:val="nil"/>
              <w:left w:val="nil"/>
              <w:bottom w:val="nil"/>
              <w:right w:val="nil"/>
            </w:tcBorders>
            <w:shd w:val="clear" w:color="auto" w:fill="auto"/>
            <w:noWrap/>
            <w:hideMark/>
          </w:tcPr>
          <w:p w14:paraId="592F2C8A"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0.148</w:t>
            </w:r>
          </w:p>
        </w:tc>
        <w:tc>
          <w:tcPr>
            <w:tcW w:w="1400" w:type="dxa"/>
            <w:tcBorders>
              <w:top w:val="nil"/>
              <w:left w:val="nil"/>
              <w:bottom w:val="nil"/>
              <w:right w:val="nil"/>
            </w:tcBorders>
            <w:shd w:val="clear" w:color="auto" w:fill="auto"/>
            <w:noWrap/>
            <w:hideMark/>
          </w:tcPr>
          <w:p w14:paraId="01CC816E"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w:t>
            </w:r>
          </w:p>
        </w:tc>
        <w:tc>
          <w:tcPr>
            <w:tcW w:w="1400" w:type="dxa"/>
            <w:tcBorders>
              <w:top w:val="nil"/>
              <w:left w:val="nil"/>
              <w:bottom w:val="nil"/>
              <w:right w:val="nil"/>
            </w:tcBorders>
            <w:shd w:val="clear" w:color="auto" w:fill="auto"/>
            <w:noWrap/>
            <w:hideMark/>
          </w:tcPr>
          <w:p w14:paraId="1D8DFD87"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27.3</w:t>
            </w:r>
          </w:p>
        </w:tc>
        <w:tc>
          <w:tcPr>
            <w:tcW w:w="1000" w:type="dxa"/>
            <w:tcBorders>
              <w:top w:val="nil"/>
              <w:left w:val="nil"/>
              <w:bottom w:val="nil"/>
              <w:right w:val="nil"/>
            </w:tcBorders>
            <w:shd w:val="clear" w:color="auto" w:fill="auto"/>
            <w:noWrap/>
            <w:hideMark/>
          </w:tcPr>
          <w:p w14:paraId="6B43F018"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0.782</w:t>
            </w:r>
          </w:p>
        </w:tc>
        <w:tc>
          <w:tcPr>
            <w:tcW w:w="1000" w:type="dxa"/>
            <w:tcBorders>
              <w:top w:val="nil"/>
              <w:left w:val="nil"/>
              <w:bottom w:val="nil"/>
              <w:right w:val="nil"/>
            </w:tcBorders>
            <w:shd w:val="clear" w:color="auto" w:fill="auto"/>
            <w:noWrap/>
            <w:hideMark/>
          </w:tcPr>
          <w:p w14:paraId="285EC793"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0.334</w:t>
            </w:r>
          </w:p>
        </w:tc>
      </w:tr>
      <w:tr w:rsidR="0048317E" w:rsidRPr="00D9354E" w14:paraId="4D3C195E" w14:textId="77777777" w:rsidTr="009D2EC7">
        <w:trPr>
          <w:trHeight w:val="306"/>
        </w:trPr>
        <w:tc>
          <w:tcPr>
            <w:tcW w:w="2640" w:type="dxa"/>
            <w:tcBorders>
              <w:top w:val="nil"/>
              <w:left w:val="nil"/>
              <w:bottom w:val="nil"/>
              <w:right w:val="nil"/>
            </w:tcBorders>
            <w:shd w:val="clear" w:color="auto" w:fill="auto"/>
            <w:noWrap/>
            <w:hideMark/>
          </w:tcPr>
          <w:p w14:paraId="45B9F802"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Cirrhilabrus</w:t>
            </w:r>
          </w:p>
        </w:tc>
        <w:tc>
          <w:tcPr>
            <w:tcW w:w="1000" w:type="dxa"/>
            <w:tcBorders>
              <w:top w:val="nil"/>
              <w:left w:val="nil"/>
              <w:bottom w:val="nil"/>
              <w:right w:val="nil"/>
            </w:tcBorders>
            <w:shd w:val="clear" w:color="auto" w:fill="auto"/>
            <w:noWrap/>
            <w:hideMark/>
          </w:tcPr>
          <w:p w14:paraId="0A6C4E74"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0.017</w:t>
            </w:r>
          </w:p>
        </w:tc>
        <w:tc>
          <w:tcPr>
            <w:tcW w:w="1000" w:type="dxa"/>
            <w:tcBorders>
              <w:top w:val="nil"/>
              <w:left w:val="nil"/>
              <w:bottom w:val="nil"/>
              <w:right w:val="nil"/>
            </w:tcBorders>
            <w:shd w:val="clear" w:color="auto" w:fill="auto"/>
            <w:noWrap/>
            <w:hideMark/>
          </w:tcPr>
          <w:p w14:paraId="780A76ED"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0.034</w:t>
            </w:r>
          </w:p>
        </w:tc>
        <w:tc>
          <w:tcPr>
            <w:tcW w:w="1400" w:type="dxa"/>
            <w:tcBorders>
              <w:top w:val="nil"/>
              <w:left w:val="nil"/>
              <w:bottom w:val="nil"/>
              <w:right w:val="nil"/>
            </w:tcBorders>
            <w:shd w:val="clear" w:color="auto" w:fill="auto"/>
            <w:noWrap/>
            <w:hideMark/>
          </w:tcPr>
          <w:p w14:paraId="44816A8B"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0.167</w:t>
            </w:r>
          </w:p>
        </w:tc>
        <w:tc>
          <w:tcPr>
            <w:tcW w:w="1400" w:type="dxa"/>
            <w:tcBorders>
              <w:top w:val="nil"/>
              <w:left w:val="nil"/>
              <w:bottom w:val="nil"/>
              <w:right w:val="nil"/>
            </w:tcBorders>
            <w:shd w:val="clear" w:color="auto" w:fill="auto"/>
            <w:noWrap/>
            <w:hideMark/>
          </w:tcPr>
          <w:p w14:paraId="33E1277F"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23.0</w:t>
            </w:r>
          </w:p>
        </w:tc>
        <w:tc>
          <w:tcPr>
            <w:tcW w:w="1400" w:type="dxa"/>
            <w:tcBorders>
              <w:top w:val="nil"/>
              <w:left w:val="nil"/>
              <w:bottom w:val="nil"/>
              <w:right w:val="nil"/>
            </w:tcBorders>
            <w:shd w:val="clear" w:color="auto" w:fill="auto"/>
            <w:noWrap/>
            <w:hideMark/>
          </w:tcPr>
          <w:p w14:paraId="5FB4F42C"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w:t>
            </w:r>
          </w:p>
        </w:tc>
        <w:tc>
          <w:tcPr>
            <w:tcW w:w="1000" w:type="dxa"/>
            <w:tcBorders>
              <w:top w:val="nil"/>
              <w:left w:val="nil"/>
              <w:bottom w:val="nil"/>
              <w:right w:val="nil"/>
            </w:tcBorders>
            <w:shd w:val="clear" w:color="auto" w:fill="auto"/>
            <w:noWrap/>
            <w:hideMark/>
          </w:tcPr>
          <w:p w14:paraId="3C082F4D"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0.513</w:t>
            </w:r>
          </w:p>
        </w:tc>
        <w:tc>
          <w:tcPr>
            <w:tcW w:w="1000" w:type="dxa"/>
            <w:tcBorders>
              <w:top w:val="nil"/>
              <w:left w:val="nil"/>
              <w:bottom w:val="nil"/>
              <w:right w:val="nil"/>
            </w:tcBorders>
            <w:shd w:val="clear" w:color="auto" w:fill="auto"/>
            <w:noWrap/>
            <w:hideMark/>
          </w:tcPr>
          <w:p w14:paraId="210B655B"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0.138</w:t>
            </w:r>
          </w:p>
        </w:tc>
      </w:tr>
      <w:tr w:rsidR="0048317E" w:rsidRPr="00D9354E" w14:paraId="60835979" w14:textId="77777777" w:rsidTr="009D2EC7">
        <w:trPr>
          <w:trHeight w:val="306"/>
        </w:trPr>
        <w:tc>
          <w:tcPr>
            <w:tcW w:w="2640" w:type="dxa"/>
            <w:tcBorders>
              <w:top w:val="nil"/>
              <w:left w:val="nil"/>
              <w:bottom w:val="nil"/>
              <w:right w:val="nil"/>
            </w:tcBorders>
            <w:shd w:val="clear" w:color="auto" w:fill="auto"/>
            <w:noWrap/>
            <w:hideMark/>
          </w:tcPr>
          <w:p w14:paraId="15A605AA"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Helcogramma desa</w:t>
            </w:r>
          </w:p>
        </w:tc>
        <w:tc>
          <w:tcPr>
            <w:tcW w:w="1000" w:type="dxa"/>
            <w:tcBorders>
              <w:top w:val="nil"/>
              <w:left w:val="nil"/>
              <w:bottom w:val="nil"/>
              <w:right w:val="nil"/>
            </w:tcBorders>
            <w:shd w:val="clear" w:color="auto" w:fill="auto"/>
            <w:noWrap/>
            <w:hideMark/>
          </w:tcPr>
          <w:p w14:paraId="1D340E6C"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0.017</w:t>
            </w:r>
          </w:p>
        </w:tc>
        <w:tc>
          <w:tcPr>
            <w:tcW w:w="1000" w:type="dxa"/>
            <w:tcBorders>
              <w:top w:val="nil"/>
              <w:left w:val="nil"/>
              <w:bottom w:val="nil"/>
              <w:right w:val="nil"/>
            </w:tcBorders>
            <w:shd w:val="clear" w:color="auto" w:fill="auto"/>
            <w:noWrap/>
            <w:hideMark/>
          </w:tcPr>
          <w:p w14:paraId="7119F988"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0.036</w:t>
            </w:r>
          </w:p>
        </w:tc>
        <w:tc>
          <w:tcPr>
            <w:tcW w:w="1400" w:type="dxa"/>
            <w:tcBorders>
              <w:top w:val="nil"/>
              <w:left w:val="nil"/>
              <w:bottom w:val="nil"/>
              <w:right w:val="nil"/>
            </w:tcBorders>
            <w:shd w:val="clear" w:color="auto" w:fill="auto"/>
            <w:noWrap/>
            <w:hideMark/>
          </w:tcPr>
          <w:p w14:paraId="0C86CE5F"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0.184</w:t>
            </w:r>
          </w:p>
        </w:tc>
        <w:tc>
          <w:tcPr>
            <w:tcW w:w="1400" w:type="dxa"/>
            <w:tcBorders>
              <w:top w:val="nil"/>
              <w:left w:val="nil"/>
              <w:bottom w:val="nil"/>
              <w:right w:val="nil"/>
            </w:tcBorders>
            <w:shd w:val="clear" w:color="auto" w:fill="auto"/>
            <w:noWrap/>
            <w:hideMark/>
          </w:tcPr>
          <w:p w14:paraId="2AA7BEA5"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40.5</w:t>
            </w:r>
          </w:p>
        </w:tc>
        <w:tc>
          <w:tcPr>
            <w:tcW w:w="1400" w:type="dxa"/>
            <w:tcBorders>
              <w:top w:val="nil"/>
              <w:left w:val="nil"/>
              <w:bottom w:val="nil"/>
              <w:right w:val="nil"/>
            </w:tcBorders>
            <w:shd w:val="clear" w:color="auto" w:fill="auto"/>
            <w:noWrap/>
            <w:hideMark/>
          </w:tcPr>
          <w:p w14:paraId="00499943"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3.8</w:t>
            </w:r>
          </w:p>
        </w:tc>
        <w:tc>
          <w:tcPr>
            <w:tcW w:w="1000" w:type="dxa"/>
            <w:tcBorders>
              <w:top w:val="nil"/>
              <w:left w:val="nil"/>
              <w:bottom w:val="nil"/>
              <w:right w:val="nil"/>
            </w:tcBorders>
            <w:shd w:val="clear" w:color="auto" w:fill="auto"/>
            <w:noWrap/>
            <w:hideMark/>
          </w:tcPr>
          <w:p w14:paraId="2289403C"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0.463</w:t>
            </w:r>
          </w:p>
        </w:tc>
        <w:tc>
          <w:tcPr>
            <w:tcW w:w="1000" w:type="dxa"/>
            <w:tcBorders>
              <w:top w:val="nil"/>
              <w:left w:val="nil"/>
              <w:bottom w:val="nil"/>
              <w:right w:val="nil"/>
            </w:tcBorders>
            <w:shd w:val="clear" w:color="auto" w:fill="auto"/>
            <w:noWrap/>
            <w:hideMark/>
          </w:tcPr>
          <w:p w14:paraId="06720DAD"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0.147</w:t>
            </w:r>
          </w:p>
        </w:tc>
      </w:tr>
      <w:tr w:rsidR="0048317E" w:rsidRPr="00D9354E" w14:paraId="62D2D327" w14:textId="77777777" w:rsidTr="009D2EC7">
        <w:trPr>
          <w:trHeight w:val="306"/>
        </w:trPr>
        <w:tc>
          <w:tcPr>
            <w:tcW w:w="2640" w:type="dxa"/>
            <w:tcBorders>
              <w:top w:val="nil"/>
              <w:left w:val="nil"/>
              <w:bottom w:val="single" w:sz="4" w:space="0" w:color="auto"/>
              <w:right w:val="nil"/>
            </w:tcBorders>
            <w:shd w:val="clear" w:color="auto" w:fill="auto"/>
            <w:noWrap/>
            <w:hideMark/>
          </w:tcPr>
          <w:p w14:paraId="2A0C5691" w14:textId="77777777" w:rsidR="0048317E" w:rsidRPr="00D9354E" w:rsidRDefault="0048317E" w:rsidP="009D2EC7">
            <w:pPr>
              <w:spacing w:after="0" w:line="240" w:lineRule="auto"/>
              <w:rPr>
                <w:rFonts w:eastAsia="Times New Roman"/>
                <w:bCs/>
                <w:i/>
                <w:iCs/>
                <w:color w:val="000000"/>
              </w:rPr>
            </w:pPr>
            <w:r w:rsidRPr="00D9354E">
              <w:rPr>
                <w:rFonts w:eastAsia="Times New Roman"/>
                <w:i/>
                <w:iCs/>
                <w:color w:val="000000"/>
              </w:rPr>
              <w:t>Spratelloides delicatulus</w:t>
            </w:r>
          </w:p>
        </w:tc>
        <w:tc>
          <w:tcPr>
            <w:tcW w:w="1000" w:type="dxa"/>
            <w:tcBorders>
              <w:top w:val="nil"/>
              <w:left w:val="nil"/>
              <w:bottom w:val="single" w:sz="4" w:space="0" w:color="auto"/>
              <w:right w:val="nil"/>
            </w:tcBorders>
            <w:shd w:val="clear" w:color="auto" w:fill="auto"/>
            <w:noWrap/>
            <w:hideMark/>
          </w:tcPr>
          <w:p w14:paraId="3661C9D3"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0.015</w:t>
            </w:r>
          </w:p>
        </w:tc>
        <w:tc>
          <w:tcPr>
            <w:tcW w:w="1000" w:type="dxa"/>
            <w:tcBorders>
              <w:top w:val="nil"/>
              <w:left w:val="nil"/>
              <w:bottom w:val="single" w:sz="4" w:space="0" w:color="auto"/>
              <w:right w:val="nil"/>
            </w:tcBorders>
            <w:shd w:val="clear" w:color="auto" w:fill="auto"/>
            <w:noWrap/>
            <w:hideMark/>
          </w:tcPr>
          <w:p w14:paraId="608872A0"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0.035</w:t>
            </w:r>
          </w:p>
        </w:tc>
        <w:tc>
          <w:tcPr>
            <w:tcW w:w="1400" w:type="dxa"/>
            <w:tcBorders>
              <w:top w:val="nil"/>
              <w:left w:val="nil"/>
              <w:bottom w:val="single" w:sz="4" w:space="0" w:color="auto"/>
              <w:right w:val="nil"/>
            </w:tcBorders>
            <w:shd w:val="clear" w:color="auto" w:fill="auto"/>
            <w:noWrap/>
            <w:hideMark/>
          </w:tcPr>
          <w:p w14:paraId="6DA24F32"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0.200</w:t>
            </w:r>
          </w:p>
        </w:tc>
        <w:tc>
          <w:tcPr>
            <w:tcW w:w="1400" w:type="dxa"/>
            <w:tcBorders>
              <w:top w:val="nil"/>
              <w:left w:val="nil"/>
              <w:bottom w:val="single" w:sz="4" w:space="0" w:color="auto"/>
              <w:right w:val="nil"/>
            </w:tcBorders>
            <w:shd w:val="clear" w:color="auto" w:fill="auto"/>
            <w:noWrap/>
            <w:hideMark/>
          </w:tcPr>
          <w:p w14:paraId="06C520A9"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0.0</w:t>
            </w:r>
          </w:p>
        </w:tc>
        <w:tc>
          <w:tcPr>
            <w:tcW w:w="1400" w:type="dxa"/>
            <w:tcBorders>
              <w:top w:val="nil"/>
              <w:left w:val="nil"/>
              <w:bottom w:val="single" w:sz="4" w:space="0" w:color="auto"/>
              <w:right w:val="nil"/>
            </w:tcBorders>
            <w:shd w:val="clear" w:color="auto" w:fill="auto"/>
            <w:noWrap/>
            <w:hideMark/>
          </w:tcPr>
          <w:p w14:paraId="5382B1A9"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31.5</w:t>
            </w:r>
          </w:p>
        </w:tc>
        <w:tc>
          <w:tcPr>
            <w:tcW w:w="1000" w:type="dxa"/>
            <w:tcBorders>
              <w:top w:val="nil"/>
              <w:left w:val="nil"/>
              <w:bottom w:val="single" w:sz="4" w:space="0" w:color="auto"/>
              <w:right w:val="nil"/>
            </w:tcBorders>
            <w:shd w:val="clear" w:color="auto" w:fill="auto"/>
            <w:noWrap/>
            <w:hideMark/>
          </w:tcPr>
          <w:p w14:paraId="57E6780F"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0.432</w:t>
            </w:r>
          </w:p>
        </w:tc>
        <w:tc>
          <w:tcPr>
            <w:tcW w:w="1000" w:type="dxa"/>
            <w:tcBorders>
              <w:top w:val="nil"/>
              <w:left w:val="nil"/>
              <w:bottom w:val="single" w:sz="4" w:space="0" w:color="auto"/>
              <w:right w:val="nil"/>
            </w:tcBorders>
            <w:shd w:val="clear" w:color="auto" w:fill="auto"/>
            <w:noWrap/>
            <w:hideMark/>
          </w:tcPr>
          <w:p w14:paraId="3F98C538" w14:textId="77777777" w:rsidR="0048317E" w:rsidRPr="00D9354E" w:rsidRDefault="0048317E" w:rsidP="009D2EC7">
            <w:pPr>
              <w:spacing w:after="0" w:line="240" w:lineRule="auto"/>
              <w:jc w:val="center"/>
              <w:rPr>
                <w:rFonts w:eastAsia="Times New Roman"/>
                <w:bCs/>
                <w:color w:val="000000"/>
              </w:rPr>
            </w:pPr>
            <w:r w:rsidRPr="00D9354E">
              <w:rPr>
                <w:rFonts w:eastAsia="Times New Roman"/>
                <w:color w:val="000000"/>
              </w:rPr>
              <w:t>0.631</w:t>
            </w:r>
          </w:p>
        </w:tc>
      </w:tr>
    </w:tbl>
    <w:p w14:paraId="4CFB68E4" w14:textId="77777777" w:rsidR="0048317E" w:rsidRDefault="0048317E" w:rsidP="0048317E"/>
    <w:p w14:paraId="16651FED" w14:textId="77777777" w:rsidR="007A13E0" w:rsidRDefault="007A13E0" w:rsidP="2987F841">
      <w:pPr>
        <w:spacing w:line="240" w:lineRule="auto"/>
        <w:jc w:val="both"/>
        <w:rPr>
          <w:rFonts w:ascii="Times New Roman" w:hAnsi="Times New Roman" w:cs="Times New Roman"/>
          <w:color w:val="000000" w:themeColor="text1"/>
          <w:sz w:val="24"/>
          <w:szCs w:val="24"/>
        </w:rPr>
        <w:sectPr w:rsidR="007A13E0" w:rsidSect="007A13E0">
          <w:pgSz w:w="15840" w:h="12240" w:orient="landscape" w:code="1"/>
          <w:pgMar w:top="1440" w:right="1440" w:bottom="1350" w:left="1440" w:header="720" w:footer="720" w:gutter="0"/>
          <w:cols w:space="720"/>
          <w:docGrid w:linePitch="360"/>
        </w:sectPr>
      </w:pPr>
    </w:p>
    <w:p w14:paraId="73663FA6" w14:textId="2041A409" w:rsidR="005965BD" w:rsidRPr="00F272E8" w:rsidRDefault="005965BD" w:rsidP="005965BD">
      <w:pPr>
        <w:pStyle w:val="Heading1"/>
        <w:divId w:val="1868331699"/>
        <w:rPr>
          <w:rFonts w:ascii="Times New Roman" w:hAnsi="Times New Roman" w:cs="Times New Roman"/>
          <w:b/>
          <w:bCs/>
          <w:color w:val="000000" w:themeColor="text1"/>
          <w:sz w:val="24"/>
          <w:szCs w:val="24"/>
        </w:rPr>
      </w:pPr>
      <w:bookmarkStart w:id="4" w:name="_Hlk170910486"/>
      <w:r w:rsidRPr="00F272E8">
        <w:rPr>
          <w:rStyle w:val="normaltextrun"/>
          <w:rFonts w:ascii="Times New Roman" w:hAnsi="Times New Roman" w:cs="Times New Roman"/>
          <w:b/>
          <w:bCs/>
          <w:color w:val="000000" w:themeColor="text1"/>
          <w:sz w:val="24"/>
          <w:szCs w:val="24"/>
        </w:rPr>
        <w:lastRenderedPageBreak/>
        <w:t>References</w:t>
      </w:r>
    </w:p>
    <w:sdt>
      <w:sdtPr>
        <w:rPr>
          <w:rFonts w:ascii="Times New Roman" w:hAnsi="Times New Roman" w:cs="Times New Roman"/>
          <w:color w:val="000000" w:themeColor="text1"/>
          <w:sz w:val="24"/>
          <w:szCs w:val="24"/>
        </w:rPr>
        <w:tag w:val="MENDELEY_BIBLIOGRAPHY"/>
        <w:id w:val="1467993123"/>
        <w:placeholder>
          <w:docPart w:val="DefaultPlaceholder_1081868574"/>
        </w:placeholder>
      </w:sdtPr>
      <w:sdtContent>
        <w:p w14:paraId="301DAA5D" w14:textId="77777777" w:rsidR="00865DDD" w:rsidRPr="00F272E8" w:rsidRDefault="00865DDD" w:rsidP="005965BD">
          <w:pPr>
            <w:autoSpaceDE w:val="0"/>
            <w:autoSpaceDN w:val="0"/>
            <w:ind w:left="450" w:hanging="480"/>
            <w:divId w:val="186833169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Allen GR (2008) Conservation hotspots of biodiversity and endemism for Indo-Pacific coral reef fishes. 556:541–556. doi: 10.1002/aqc</w:t>
          </w:r>
        </w:p>
        <w:p w14:paraId="7D1D72E5" w14:textId="77777777" w:rsidR="00865DDD" w:rsidRPr="00F272E8" w:rsidRDefault="00865DDD" w:rsidP="005965BD">
          <w:pPr>
            <w:autoSpaceDE w:val="0"/>
            <w:autoSpaceDN w:val="0"/>
            <w:ind w:left="450" w:hanging="480"/>
            <w:divId w:val="152798505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Antonovics J (1976) The Input from Population Genetics: “The New Ecological Genetics.” Systemic Botany 1:233–245.</w:t>
          </w:r>
        </w:p>
        <w:p w14:paraId="6DCDB579" w14:textId="77777777" w:rsidR="00865DDD" w:rsidRPr="00F272E8" w:rsidRDefault="00865DDD" w:rsidP="005965BD">
          <w:pPr>
            <w:autoSpaceDE w:val="0"/>
            <w:autoSpaceDN w:val="0"/>
            <w:ind w:left="450" w:hanging="480"/>
            <w:divId w:val="13980558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Antonovics J (2003) Toward community genomics? Ecology 84:</w:t>
          </w:r>
        </w:p>
        <w:p w14:paraId="07B7CD95" w14:textId="77777777" w:rsidR="00865DDD" w:rsidRPr="00F272E8" w:rsidRDefault="00865DDD" w:rsidP="005965BD">
          <w:pPr>
            <w:autoSpaceDE w:val="0"/>
            <w:autoSpaceDN w:val="0"/>
            <w:ind w:left="450" w:hanging="480"/>
            <w:divId w:val="115502663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Bankevich A, Nurk S, Antipov D, Gurevich AA, Dvorkin M, Kulikov AS, Lesin VM, Nikolenko SI, Pham S, Prjibelski AD, Pyshkin A v., Sirotkin A v., Vyahhi N, Tesler G, Alekseyev MA, Pevzner PA (2012) SPAdes: A new genome assembly algorithm and its applications to single-cell sequencing. Journal of Computational Biology. doi: 10.1089/cmb.2012.0021</w:t>
          </w:r>
        </w:p>
        <w:p w14:paraId="315692E3" w14:textId="77777777" w:rsidR="00865DDD" w:rsidRPr="00F272E8" w:rsidRDefault="00865DDD" w:rsidP="005965BD">
          <w:pPr>
            <w:autoSpaceDE w:val="0"/>
            <w:autoSpaceDN w:val="0"/>
            <w:ind w:left="450" w:hanging="480"/>
            <w:divId w:val="93343996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Beck JAN, Kitching IANJ (2007) Estimating regional species richness of tropical insects from museum data: a comparison of a geography-based and sample-based methods. 672–681. doi: 10.1111/j.1365-2664.2007.01291.x</w:t>
          </w:r>
        </w:p>
        <w:p w14:paraId="614DEC6C" w14:textId="77777777" w:rsidR="00865DDD" w:rsidRPr="00F272E8" w:rsidRDefault="00865DDD" w:rsidP="005965BD">
          <w:pPr>
            <w:autoSpaceDE w:val="0"/>
            <w:autoSpaceDN w:val="0"/>
            <w:ind w:left="450" w:hanging="480"/>
            <w:divId w:val="70688099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Belkhir K (2004) Genetix 4.05, logiciel sous Windows TM pour la genetique des populations. </w:t>
          </w:r>
        </w:p>
        <w:p w14:paraId="0573E2E6" w14:textId="77777777" w:rsidR="00865DDD" w:rsidRPr="00F272E8" w:rsidRDefault="00865DDD" w:rsidP="005965BD">
          <w:pPr>
            <w:autoSpaceDE w:val="0"/>
            <w:autoSpaceDN w:val="0"/>
            <w:ind w:left="450" w:hanging="480"/>
            <w:divId w:val="1763796335"/>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Bellwood DR, Wainwright PC (2002) The History and Biogeography of Fishes on Coral Reefs. </w:t>
          </w:r>
        </w:p>
        <w:p w14:paraId="49D4481A" w14:textId="77777777" w:rsidR="00865DDD" w:rsidRPr="00F272E8" w:rsidRDefault="00865DDD" w:rsidP="005965BD">
          <w:pPr>
            <w:autoSpaceDE w:val="0"/>
            <w:autoSpaceDN w:val="0"/>
            <w:ind w:left="450" w:hanging="480"/>
            <w:divId w:val="172362882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Carpenter KE, Springer VG (2005) The center of the center of marine shore fish biodiversity: The Philippine Islands. Environ Biol Fishes 72:467–480. doi: 10.1007/s10641-004-3154-4</w:t>
          </w:r>
        </w:p>
        <w:p w14:paraId="6FDEF046" w14:textId="77777777" w:rsidR="00865DDD" w:rsidRPr="00F272E8" w:rsidRDefault="00865DDD" w:rsidP="005965BD">
          <w:pPr>
            <w:autoSpaceDE w:val="0"/>
            <w:autoSpaceDN w:val="0"/>
            <w:ind w:left="450" w:hanging="480"/>
            <w:divId w:val="80218852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Carvalheiro LG, Kunin WE, Keil P, Aguirre-Gutiérrez J, Ellis WN, Fox R, Groom Q, Hennekens S, van Landuyt W, Maes D, van de Meutter F, Michez D, Rasmont P, Ode B, Potts SG, Reemer M, Roberts SPM, Schaminée J, Wallisdevries MF, Biesmeijer JC (2013) Species richness declines and biotic homogenisation have slowed down for NW-European pollinators and plants. Ecol Lett. doi: 10.1111/ele.12121</w:t>
          </w:r>
        </w:p>
        <w:p w14:paraId="56B49DAC" w14:textId="77777777" w:rsidR="00865DDD" w:rsidRPr="00F272E8" w:rsidRDefault="00865DDD" w:rsidP="005965BD">
          <w:pPr>
            <w:autoSpaceDE w:val="0"/>
            <w:autoSpaceDN w:val="0"/>
            <w:ind w:left="450" w:hanging="480"/>
            <w:divId w:val="124263833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Clarke KR, Gorley RN (2018) Getting started with PRIMER v7. </w:t>
          </w:r>
        </w:p>
        <w:p w14:paraId="6A11AD38" w14:textId="77777777" w:rsidR="00865DDD" w:rsidRPr="00F272E8" w:rsidRDefault="00865DDD" w:rsidP="005965BD">
          <w:pPr>
            <w:autoSpaceDE w:val="0"/>
            <w:autoSpaceDN w:val="0"/>
            <w:ind w:left="450" w:hanging="480"/>
            <w:divId w:val="148323435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Collette BB, Carpenter KE, Polidoro BA, Juan-Jordá MJ, Boustany A, Die DJ, Elfes C, Fox W, Graves J, Harrison LR, Mcmanus R, Nelson R, Restrepo V, Schratwieser J, Sun C, Amorim A, Brick M, Canales C, Cardenas G, Chang S, Chiang W, Jr NDOL, Lessa R, Fredou FL, Oxenford HA, Serra R, Shao K, Sumaila R (2011) High Value and Long Life - Double Jeopardy for Tunas and Billfishes. 98–100.</w:t>
          </w:r>
        </w:p>
        <w:p w14:paraId="432F2019" w14:textId="77777777" w:rsidR="00865DDD" w:rsidRPr="00F272E8" w:rsidRDefault="00865DDD" w:rsidP="005965BD">
          <w:pPr>
            <w:autoSpaceDE w:val="0"/>
            <w:autoSpaceDN w:val="0"/>
            <w:ind w:left="450" w:hanging="480"/>
            <w:divId w:val="1196310047"/>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Colwell RK, Chao A, Gotelli NJ, Lin SY, Mao CX, Chazdon RL, Longino JT (2012) Models and estimators linking individual-based and sample-based rarefaction, extrapolation and comparison of assemblages. Journal of Plant Ecology 5:3–21. doi: 10.1093/jpe/rtr044</w:t>
          </w:r>
        </w:p>
        <w:p w14:paraId="01EF485C" w14:textId="77777777" w:rsidR="00865DDD" w:rsidRPr="00F272E8" w:rsidRDefault="00865DDD" w:rsidP="005965BD">
          <w:pPr>
            <w:autoSpaceDE w:val="0"/>
            <w:autoSpaceDN w:val="0"/>
            <w:ind w:left="450" w:hanging="480"/>
            <w:divId w:val="85781714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lastRenderedPageBreak/>
            <w:t>Dulvy NK, Fowler SL, Musick JA, Cavanagh RD, Kyne M, Harrison LR, Carlson JK, Davidson LNK, Sonja V (2014) Extinction risk and conservation of the world’s sharks and rays. 1–35. doi: 10.7554/eLife.00590</w:t>
          </w:r>
        </w:p>
        <w:p w14:paraId="53B7ACC4" w14:textId="77777777" w:rsidR="00865DDD" w:rsidRPr="00F272E8" w:rsidRDefault="00865DDD" w:rsidP="005965BD">
          <w:pPr>
            <w:autoSpaceDE w:val="0"/>
            <w:autoSpaceDN w:val="0"/>
            <w:ind w:left="450" w:hanging="480"/>
            <w:divId w:val="199683290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Dunham J, Peacock M, Tracy CR, Nielsen J, Vinyard G (1999) Assessing extinction risk: Integrating genetic information. Ecology and Society. doi: 10.5751/es-00087-030102</w:t>
          </w:r>
        </w:p>
        <w:p w14:paraId="486BAFA6" w14:textId="77777777" w:rsidR="00865DDD" w:rsidRPr="00F272E8" w:rsidRDefault="00865DDD" w:rsidP="005965BD">
          <w:pPr>
            <w:autoSpaceDE w:val="0"/>
            <w:autoSpaceDN w:val="0"/>
            <w:ind w:left="450" w:hanging="480"/>
            <w:divId w:val="175219222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Excoffier L, Lischer HEL (2010) Arlequin suite ver 3.5: A new series of programs to perform population genetics analyses under Linux and Windows. Mol Ecol Resour. doi: 10.1111/j.1755-0998.2010.02847.x</w:t>
          </w:r>
        </w:p>
        <w:p w14:paraId="663E58FB" w14:textId="77777777" w:rsidR="00865DDD" w:rsidRPr="00F272E8" w:rsidRDefault="00865DDD" w:rsidP="005965BD">
          <w:pPr>
            <w:autoSpaceDE w:val="0"/>
            <w:autoSpaceDN w:val="0"/>
            <w:ind w:left="450" w:hanging="480"/>
            <w:divId w:val="6163744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Goudet J (1995) FSTAT (Version 1.2): A Computer Program to Calculate F-statistics. Journal of Heredity. doi: 10.1093/oxfordjournals.jhered.a111627</w:t>
          </w:r>
        </w:p>
        <w:p w14:paraId="00E881AF" w14:textId="77777777" w:rsidR="00865DDD" w:rsidRPr="00F272E8" w:rsidRDefault="00865DDD" w:rsidP="005965BD">
          <w:pPr>
            <w:autoSpaceDE w:val="0"/>
            <w:autoSpaceDN w:val="0"/>
            <w:ind w:left="450" w:hanging="480"/>
            <w:divId w:val="13030811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Hauser L, Adcock GJ, Smith PJ, Ramı JHB, Carvalho GR (2002) Loss of microsatellite diversity and low effective population size in an overexploited population of New Zealand snapper ( Pagrus auratus ). doi: 10.1073/pnas.172242899</w:t>
          </w:r>
        </w:p>
        <w:p w14:paraId="72C3CAA6" w14:textId="77777777" w:rsidR="00865DDD" w:rsidRPr="00F272E8" w:rsidRDefault="00865DDD" w:rsidP="005965BD">
          <w:pPr>
            <w:autoSpaceDE w:val="0"/>
            <w:autoSpaceDN w:val="0"/>
            <w:ind w:left="450" w:hanging="480"/>
            <w:divId w:val="13238494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He T, Lamont BB, Krauss SL, Enright NJ, Miller BP (2008) Covariation between intraspecific genetic diversity and species diversity within a plant functional group. 96:956–961.</w:t>
          </w:r>
        </w:p>
        <w:p w14:paraId="5C42255C" w14:textId="77777777" w:rsidR="00865DDD" w:rsidRPr="00F272E8" w:rsidRDefault="00865DDD" w:rsidP="005965BD">
          <w:pPr>
            <w:autoSpaceDE w:val="0"/>
            <w:autoSpaceDN w:val="0"/>
            <w:ind w:left="450" w:hanging="480"/>
            <w:divId w:val="1876429605"/>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Hutchinson WF, Oosterhout C van, Rogers SI, Carvalho GR (2003) Temporal analysis of archived samples indicates marked genetic changes in declining North Sea cod (Gadus morhua). 2125–2132. doi: 10.1098/rspb.2003.2493</w:t>
          </w:r>
        </w:p>
        <w:p w14:paraId="70A024BE" w14:textId="77777777" w:rsidR="00865DDD" w:rsidRPr="00F272E8" w:rsidRDefault="00865DDD" w:rsidP="005965BD">
          <w:pPr>
            <w:autoSpaceDE w:val="0"/>
            <w:autoSpaceDN w:val="0"/>
            <w:ind w:left="450" w:hanging="480"/>
            <w:divId w:val="1953150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Jakobsdóttir KB, Pardoe H, Magnússon Á, Björnsson H, Pampoulie C, Ruzzante DE, Marteinsdóttir G (2011) Historical changes in genotypic frequencies at the Pantophysin locus in Atlantic cod (Gadus morhua) in Icelandic waters: Evidence of fisheries-induced selection? Evol Appl. doi: 10.1111/j.1752-4571.2010.00176.x</w:t>
          </w:r>
        </w:p>
        <w:p w14:paraId="4AAE838F" w14:textId="77777777" w:rsidR="00865DDD" w:rsidRPr="00F272E8" w:rsidRDefault="00865DDD" w:rsidP="005965BD">
          <w:pPr>
            <w:autoSpaceDE w:val="0"/>
            <w:autoSpaceDN w:val="0"/>
            <w:ind w:left="450" w:hanging="480"/>
            <w:divId w:val="197591358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Labrosse P, Kulbicki M, Ferraris J (2002) Underwater fish visual census surveys. </w:t>
          </w:r>
        </w:p>
        <w:p w14:paraId="23F9EC94" w14:textId="77777777" w:rsidR="00865DDD" w:rsidRPr="00F272E8" w:rsidRDefault="00865DDD" w:rsidP="005965BD">
          <w:pPr>
            <w:autoSpaceDE w:val="0"/>
            <w:autoSpaceDN w:val="0"/>
            <w:ind w:left="450" w:hanging="480"/>
            <w:divId w:val="152949044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Lamy T, Laroche F, David P, Massol F, Jarne P (2017) The contribution of species – genetic diversity correlations to the understanding of community assembly rules. 759–771. doi: 10.1111/oik.03997</w:t>
          </w:r>
        </w:p>
        <w:p w14:paraId="45F5A542" w14:textId="77777777" w:rsidR="00865DDD" w:rsidRPr="00F272E8" w:rsidRDefault="00865DDD" w:rsidP="005965BD">
          <w:pPr>
            <w:autoSpaceDE w:val="0"/>
            <w:autoSpaceDN w:val="0"/>
            <w:ind w:left="450" w:hanging="480"/>
            <w:divId w:val="50011811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Lavides MN, Polunin NVC, Stead SM, Tabaranza DG, Comeros MT, Dongallo JR (2009) Finfish disappearances around Bohol, Philippines inferred from traditional ecological knowledge. Environ Conserv. doi: 10.1017/S0376892909990385</w:t>
          </w:r>
        </w:p>
        <w:p w14:paraId="7BD1B75B" w14:textId="77777777" w:rsidR="00865DDD" w:rsidRPr="00F272E8" w:rsidRDefault="00865DDD" w:rsidP="005965BD">
          <w:pPr>
            <w:autoSpaceDE w:val="0"/>
            <w:autoSpaceDN w:val="0"/>
            <w:ind w:left="450" w:hanging="480"/>
            <w:divId w:val="16851080"/>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Lavides MN, Molina EP v, Rosa GE de (2016) Patterns of Coral-Reef Finfish Species Disappearances Inferred from Fishers’ Knowledge in Global Epicentre of Marine Shorefish Diversity. PLoS One 11:1–24. doi: 10.1371/journal.pone.0155752</w:t>
          </w:r>
        </w:p>
        <w:p w14:paraId="37740ADB" w14:textId="77777777" w:rsidR="00865DDD" w:rsidRPr="00F272E8" w:rsidRDefault="00865DDD" w:rsidP="005965BD">
          <w:pPr>
            <w:autoSpaceDE w:val="0"/>
            <w:autoSpaceDN w:val="0"/>
            <w:ind w:left="450" w:hanging="480"/>
            <w:divId w:val="10446532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Mamauag SS (2004) The live reef food fish trade in the Philippines. </w:t>
          </w:r>
        </w:p>
        <w:p w14:paraId="79D14381" w14:textId="77777777" w:rsidR="00865DDD" w:rsidRPr="00F272E8" w:rsidRDefault="00865DDD" w:rsidP="005965BD">
          <w:pPr>
            <w:autoSpaceDE w:val="0"/>
            <w:autoSpaceDN w:val="0"/>
            <w:ind w:left="450" w:hanging="480"/>
            <w:divId w:val="167117876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Marçais G, Kingsford C (2011) A fast, lock-free approach for efficient parallel counting of occurrences of k-mers. Bioinformatics. doi: 10.1093/bioinformatics/btr011</w:t>
          </w:r>
        </w:p>
        <w:p w14:paraId="6C17A4CC" w14:textId="77777777" w:rsidR="00865DDD" w:rsidRPr="00F272E8" w:rsidRDefault="00865DDD" w:rsidP="005965BD">
          <w:pPr>
            <w:autoSpaceDE w:val="0"/>
            <w:autoSpaceDN w:val="0"/>
            <w:ind w:left="450" w:hanging="480"/>
            <w:divId w:val="139921262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lastRenderedPageBreak/>
            <w:t>Maruyama T, Fuerst PA (1985) Population bottlenecks and nonequilibrium models in population genetics. III. Genic homozygosity in populations which experience periodic bottlenecks. Genetics. doi: 10.1093/genetics/111.3.691</w:t>
          </w:r>
        </w:p>
        <w:p w14:paraId="621A068A" w14:textId="77777777" w:rsidR="00865DDD" w:rsidRPr="00F272E8" w:rsidRDefault="00865DDD" w:rsidP="005965BD">
          <w:pPr>
            <w:autoSpaceDE w:val="0"/>
            <w:autoSpaceDN w:val="0"/>
            <w:ind w:left="450" w:hanging="480"/>
            <w:divId w:val="54337120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Mora C, Chittaro PM, Sale PF, Kritzer JP, Ludsin SA (2003) Patterns and processes in reef fish diversity. Nature 2003 421:6926 421:933–936. doi: 10.1038/nature01393</w:t>
          </w:r>
        </w:p>
        <w:p w14:paraId="1B79D3A5" w14:textId="77777777" w:rsidR="00865DDD" w:rsidRPr="00F272E8" w:rsidRDefault="00865DDD" w:rsidP="005965BD">
          <w:pPr>
            <w:autoSpaceDE w:val="0"/>
            <w:autoSpaceDN w:val="0"/>
            <w:ind w:left="450" w:hanging="480"/>
            <w:divId w:val="159798420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Nañola CL, Aliño PM, Carpenter KE (2011) Exploitation-related reef fish species richness depletion in the epicenter of marine biodiversity. Environ Biol Fishes 90:405–420. doi: 10.1007/s10641-010-9750-6</w:t>
          </w:r>
        </w:p>
        <w:p w14:paraId="2BB92FEB" w14:textId="77777777" w:rsidR="00865DDD" w:rsidRPr="00F272E8" w:rsidRDefault="00865DDD" w:rsidP="005965BD">
          <w:pPr>
            <w:autoSpaceDE w:val="0"/>
            <w:autoSpaceDN w:val="0"/>
            <w:ind w:left="450" w:hanging="480"/>
            <w:divId w:val="97363231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Ochavillo D, Hodgson G, Shuman C, Ruz R (2004) Status of the Philippine Marine Aquarium Fish Trade. In: Turbulent Seas: The Status of Philippine Marine Fisheries. Department of Agriculture-Bureau of Fisheries and Aquatic Resources, Cebu City, pp 60–64</w:t>
          </w:r>
        </w:p>
        <w:p w14:paraId="7A700F14" w14:textId="77777777" w:rsidR="00865DDD" w:rsidRPr="00F272E8" w:rsidRDefault="00865DDD" w:rsidP="005965BD">
          <w:pPr>
            <w:autoSpaceDE w:val="0"/>
            <w:autoSpaceDN w:val="0"/>
            <w:ind w:left="450" w:hanging="480"/>
            <w:divId w:val="165271604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Oksanen J, Blanchet FG, Friendly M, Kindt R, Legendre P, Mcglinn D, Minchin PR, O’hara RB, Simpson GL, Solymos P, Henry M, Stevens H, Szoecs E, Maintainer HW (2020) Package “vegan” Title Community Ecology Package Version 2.5-7. </w:t>
          </w:r>
        </w:p>
        <w:p w14:paraId="37FF61C2" w14:textId="77777777" w:rsidR="00865DDD" w:rsidRPr="00F272E8" w:rsidRDefault="00865DDD" w:rsidP="005965BD">
          <w:pPr>
            <w:autoSpaceDE w:val="0"/>
            <w:autoSpaceDN w:val="0"/>
            <w:ind w:left="450" w:hanging="480"/>
            <w:divId w:val="214021901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Pinsky ML, Palumbi SR (2014) Meta-analysis reveals lower genetic diversity in overfished populations. Mol Ecol 23:29–39. doi: 10.1111/mec.12509</w:t>
          </w:r>
        </w:p>
        <w:p w14:paraId="5B56341B" w14:textId="77777777" w:rsidR="00865DDD" w:rsidRPr="00F272E8" w:rsidRDefault="00865DDD" w:rsidP="005965BD">
          <w:pPr>
            <w:autoSpaceDE w:val="0"/>
            <w:autoSpaceDN w:val="0"/>
            <w:ind w:left="450" w:hanging="480"/>
            <w:divId w:val="421377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Pratchett MS, Munday PL, Wilson SK, Graham NAJ, Cinner JE, Bellwood DR, Jones GP, Polunin NVC, McClanahan TR (2008) Effects of climate-induced coral bleaching on coral-reef fishes ecological and economic consequences. In: Oceanography and Marine Biology: An Annual Review. </w:t>
          </w:r>
        </w:p>
        <w:p w14:paraId="1519C77A" w14:textId="77777777" w:rsidR="00865DDD" w:rsidRPr="00F272E8" w:rsidRDefault="00865DDD" w:rsidP="005965BD">
          <w:pPr>
            <w:autoSpaceDE w:val="0"/>
            <w:autoSpaceDN w:val="0"/>
            <w:ind w:left="450" w:hanging="480"/>
            <w:divId w:val="12080699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Prjibelski A, Antipov D, Meleshko D, Lapidus A, Korobeynikov A (2020) Using SPAdes De Novo Assembler. Curr Protoc Bioinformatics. doi: 10.1002/cpbi.102</w:t>
          </w:r>
        </w:p>
        <w:p w14:paraId="19065ABB" w14:textId="77777777" w:rsidR="00865DDD" w:rsidRPr="00F272E8" w:rsidRDefault="00865DDD" w:rsidP="005965BD">
          <w:pPr>
            <w:autoSpaceDE w:val="0"/>
            <w:autoSpaceDN w:val="0"/>
            <w:ind w:left="450" w:hanging="480"/>
            <w:divId w:val="199872905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Rhyne AL, Tlusty MF, Szczebak JT, Holmberg RJ (2017) Expanding our understanding of the trade in marine aquarium animals. PeerJ 5:e2949. doi: 10.7717/peerj.2949</w:t>
          </w:r>
        </w:p>
        <w:p w14:paraId="23D36F62" w14:textId="77777777" w:rsidR="00865DDD" w:rsidRPr="00F272E8" w:rsidRDefault="00865DDD" w:rsidP="005965BD">
          <w:pPr>
            <w:autoSpaceDE w:val="0"/>
            <w:autoSpaceDN w:val="0"/>
            <w:ind w:left="450" w:hanging="480"/>
            <w:divId w:val="210896122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Roberts CM, McClean CJ, Veron JEN, Hawkins JP, Allen GR, Mcallister DE, Mittermeier CG, Schueler FW, Spalding M, Wells F, Vynne C, Werner TB, Vertut J, Doyle A, Mittermeier CG, Schueler FW (2002) Marine Biodiversity Hotspots and Conservation Priorities for Tropical Reefs. 295:1280–1284.</w:t>
          </w:r>
        </w:p>
        <w:p w14:paraId="0164C5F7" w14:textId="77777777" w:rsidR="00865DDD" w:rsidRPr="00F272E8" w:rsidRDefault="00865DDD" w:rsidP="005965BD">
          <w:pPr>
            <w:autoSpaceDE w:val="0"/>
            <w:autoSpaceDN w:val="0"/>
            <w:ind w:left="450" w:hanging="480"/>
            <w:divId w:val="6355750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Rohland N, Reich D (2012) Cost-effective, high-throughput DNA sequencing libraries for multiplexed target capture. Genome Res. doi: 10.1101/gr.128124.111</w:t>
          </w:r>
        </w:p>
        <w:p w14:paraId="120B5386" w14:textId="77777777" w:rsidR="00865DDD" w:rsidRPr="00F272E8" w:rsidRDefault="00865DDD" w:rsidP="005965BD">
          <w:pPr>
            <w:autoSpaceDE w:val="0"/>
            <w:autoSpaceDN w:val="0"/>
            <w:ind w:left="450" w:hanging="480"/>
            <w:divId w:val="1355426730"/>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Rousset F (2008) GENEPOP’007: A complete re-implementation of the GENEPOP software for Windows and Linux. Mol Ecol Resour. doi: 10.1111/j.1471-8286.2007.01931.x</w:t>
          </w:r>
        </w:p>
        <w:p w14:paraId="578FF766" w14:textId="77777777" w:rsidR="00865DDD" w:rsidRPr="00F272E8" w:rsidRDefault="00865DDD" w:rsidP="005965BD">
          <w:pPr>
            <w:autoSpaceDE w:val="0"/>
            <w:autoSpaceDN w:val="0"/>
            <w:ind w:left="450" w:hanging="480"/>
            <w:divId w:val="73743583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Ryman N, Utter F, Laikre L (1995) Protection of intraspecific biodiversity of exploited fishes. Rev Fish Biol Fish. doi: 10.1007/BF01103814</w:t>
          </w:r>
        </w:p>
        <w:p w14:paraId="4912E07A" w14:textId="77777777" w:rsidR="00865DDD" w:rsidRPr="00F272E8" w:rsidRDefault="00865DDD" w:rsidP="005965BD">
          <w:pPr>
            <w:autoSpaceDE w:val="0"/>
            <w:autoSpaceDN w:val="0"/>
            <w:ind w:left="450" w:hanging="480"/>
            <w:divId w:val="61821748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lastRenderedPageBreak/>
            <w:t>Sanciangco JC, Carpenter KE, Etnoyer PJ, Moretzsohn F (2013) Habitat Availability and Heterogeneity and the Indo- Pacific Warm Pool as Predictors of Marine Species Richness in the Tropical Indo-Pacific. doi: 10.1371/journal.pone.0056245</w:t>
          </w:r>
        </w:p>
        <w:p w14:paraId="743A975C" w14:textId="77777777" w:rsidR="00865DDD" w:rsidRPr="00F272E8" w:rsidRDefault="00865DDD" w:rsidP="005965BD">
          <w:pPr>
            <w:autoSpaceDE w:val="0"/>
            <w:autoSpaceDN w:val="0"/>
            <w:ind w:left="450" w:hanging="480"/>
            <w:divId w:val="16457681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Smith DG, Williams JT (1999) The Great Albatross Philippine Expedition and its fishes. </w:t>
          </w:r>
        </w:p>
        <w:p w14:paraId="06CDABF9" w14:textId="77777777" w:rsidR="00865DDD" w:rsidRPr="00F272E8" w:rsidRDefault="00865DDD" w:rsidP="005965BD">
          <w:pPr>
            <w:autoSpaceDE w:val="0"/>
            <w:autoSpaceDN w:val="0"/>
            <w:ind w:left="450" w:hanging="480"/>
            <w:divId w:val="133622547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Therkildsen NO, Nielsen EE, Swain DP (2010) Large effective population size and temporal genetic stability in Atlantic cod (Gadus morhua) in the southern Gulf of St. Lawrence. 1595:1585–1595. doi: 10.1139/F10-084</w:t>
          </w:r>
        </w:p>
        <w:p w14:paraId="1B4B1333" w14:textId="77777777" w:rsidR="00865DDD" w:rsidRPr="00F272E8" w:rsidRDefault="00865DDD" w:rsidP="005965BD">
          <w:pPr>
            <w:autoSpaceDE w:val="0"/>
            <w:autoSpaceDN w:val="0"/>
            <w:ind w:left="450" w:hanging="480"/>
            <w:divId w:val="81811417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Vellend M (2003) Island Biogeography of Genes and Species. Am Nat 162:358–365.</w:t>
          </w:r>
        </w:p>
        <w:p w14:paraId="2A2C57A8" w14:textId="77777777" w:rsidR="00865DDD" w:rsidRPr="00F272E8" w:rsidRDefault="00865DDD" w:rsidP="005965BD">
          <w:pPr>
            <w:autoSpaceDE w:val="0"/>
            <w:autoSpaceDN w:val="0"/>
            <w:ind w:left="450" w:hanging="480"/>
            <w:divId w:val="108456717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Vellend M (2005) Species Diversity and Genetic Diversity : Parallel Processes and Correlated Patterns. </w:t>
          </w:r>
        </w:p>
        <w:p w14:paraId="022B907E" w14:textId="77777777" w:rsidR="00865DDD" w:rsidRPr="00F272E8" w:rsidRDefault="00865DDD" w:rsidP="005965BD">
          <w:pPr>
            <w:autoSpaceDE w:val="0"/>
            <w:autoSpaceDN w:val="0"/>
            <w:ind w:left="450" w:hanging="480"/>
            <w:divId w:val="153014133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Vurture GW, Sedlazeck FJ, Nattestad M, Underwood CJ, Fang H, Gurtowski J, Schatz MC (2017) GenomeScope: Fast reference-free genome profiling from short reads. In: Bioinformatics. </w:t>
          </w:r>
        </w:p>
        <w:p w14:paraId="5C52D7B0" w14:textId="77777777" w:rsidR="00865DDD" w:rsidRPr="00F272E8" w:rsidRDefault="00865DDD" w:rsidP="005965BD">
          <w:pPr>
            <w:autoSpaceDE w:val="0"/>
            <w:autoSpaceDN w:val="0"/>
            <w:ind w:left="450" w:hanging="480"/>
            <w:divId w:val="40881703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Willi Y, van Buskirk J, Hoffmann AA (2006) Limits to the adaptive potential of small populations. Annu Rev Ecol Evol Syst 37:</w:t>
          </w:r>
        </w:p>
        <w:p w14:paraId="71295154" w14:textId="77777777" w:rsidR="00865DDD" w:rsidRPr="00F272E8" w:rsidRDefault="00865DDD" w:rsidP="005965BD">
          <w:pPr>
            <w:autoSpaceDE w:val="0"/>
            <w:autoSpaceDN w:val="0"/>
            <w:ind w:left="450" w:hanging="480"/>
            <w:divId w:val="104598230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Williams JT, Carpenter KE, Tassell JL van, Hoetjes P, Toller W, Smith M (2010) Biodiversity Assessment of the Fishes of Saba Bank Atoll, Netherlands Antilles. 5:1–37. doi: 10.1371/journal.pone.0010676</w:t>
          </w:r>
        </w:p>
        <w:p w14:paraId="592204EA" w14:textId="77777777" w:rsidR="00865DDD" w:rsidRPr="00F272E8" w:rsidRDefault="00865DDD" w:rsidP="005965BD">
          <w:pPr>
            <w:autoSpaceDE w:val="0"/>
            <w:autoSpaceDN w:val="0"/>
            <w:ind w:left="450" w:hanging="480"/>
            <w:divId w:val="185718579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Zuur AF, Leno EN, Smith GM (2007) Analyzing Ecological Data. </w:t>
          </w:r>
        </w:p>
        <w:p w14:paraId="2C078E63" w14:textId="09237986" w:rsidR="00431DE4" w:rsidRPr="00CE0904" w:rsidRDefault="00865DDD" w:rsidP="005965BD">
          <w:pPr>
            <w:spacing w:line="257" w:lineRule="auto"/>
            <w:ind w:left="450" w:hanging="480"/>
            <w:jc w:val="both"/>
          </w:pPr>
          <w:r w:rsidRPr="00F272E8">
            <w:rPr>
              <w:rFonts w:ascii="Times New Roman" w:eastAsia="Times New Roman" w:hAnsi="Times New Roman" w:cs="Times New Roman"/>
              <w:color w:val="000000" w:themeColor="text1"/>
              <w:sz w:val="24"/>
              <w:szCs w:val="24"/>
            </w:rPr>
            <w:t> </w:t>
          </w:r>
        </w:p>
      </w:sdtContent>
    </w:sdt>
    <w:bookmarkEnd w:id="4" w:displacedByCustomXml="prev"/>
    <w:sectPr w:rsidR="00431DE4" w:rsidRPr="00CE09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857E0" w14:textId="77777777" w:rsidR="003C1E18" w:rsidRDefault="003C1E18">
      <w:pPr>
        <w:spacing w:after="0" w:line="240" w:lineRule="auto"/>
      </w:pPr>
      <w:r>
        <w:separator/>
      </w:r>
    </w:p>
  </w:endnote>
  <w:endnote w:type="continuationSeparator" w:id="0">
    <w:p w14:paraId="000160B9" w14:textId="77777777" w:rsidR="003C1E18" w:rsidRDefault="003C1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6C1D39DB" w14:textId="77777777" w:rsidTr="3F89CC41">
      <w:tc>
        <w:tcPr>
          <w:tcW w:w="3120" w:type="dxa"/>
        </w:tcPr>
        <w:p w14:paraId="27CF4A52" w14:textId="28DA28C6" w:rsidR="3F89CC41" w:rsidRDefault="3F89CC41" w:rsidP="3F89CC41">
          <w:pPr>
            <w:pStyle w:val="Header"/>
            <w:ind w:left="-115"/>
          </w:pPr>
        </w:p>
      </w:tc>
      <w:tc>
        <w:tcPr>
          <w:tcW w:w="3120" w:type="dxa"/>
        </w:tcPr>
        <w:p w14:paraId="7BAED73C" w14:textId="17B54A43" w:rsidR="3F89CC41" w:rsidRDefault="3F89CC41" w:rsidP="3F89CC41">
          <w:pPr>
            <w:pStyle w:val="Header"/>
            <w:jc w:val="center"/>
          </w:pPr>
        </w:p>
      </w:tc>
      <w:tc>
        <w:tcPr>
          <w:tcW w:w="3120" w:type="dxa"/>
        </w:tcPr>
        <w:p w14:paraId="7E492A02" w14:textId="20286ACC" w:rsidR="3F89CC41" w:rsidRDefault="3F89CC41" w:rsidP="3F89CC41">
          <w:pPr>
            <w:pStyle w:val="Header"/>
            <w:ind w:right="-115"/>
            <w:jc w:val="right"/>
          </w:pPr>
          <w:r>
            <w:fldChar w:fldCharType="begin"/>
          </w:r>
          <w:r>
            <w:instrText>PAGE</w:instrText>
          </w:r>
          <w:r>
            <w:fldChar w:fldCharType="separate"/>
          </w:r>
          <w:r w:rsidR="00CE0904">
            <w:rPr>
              <w:noProof/>
            </w:rPr>
            <w:t>1</w:t>
          </w:r>
          <w:r>
            <w:fldChar w:fldCharType="end"/>
          </w:r>
        </w:p>
      </w:tc>
    </w:tr>
  </w:tbl>
  <w:p w14:paraId="1DE7E031" w14:textId="525433B6" w:rsidR="3F89CC41" w:rsidRDefault="3F89CC41" w:rsidP="3F89C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DBAFB" w14:textId="77777777" w:rsidR="003C1E18" w:rsidRDefault="003C1E18">
      <w:pPr>
        <w:spacing w:after="0" w:line="240" w:lineRule="auto"/>
      </w:pPr>
      <w:r>
        <w:separator/>
      </w:r>
    </w:p>
  </w:footnote>
  <w:footnote w:type="continuationSeparator" w:id="0">
    <w:p w14:paraId="0C0451CE" w14:textId="77777777" w:rsidR="003C1E18" w:rsidRDefault="003C1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44A14E95" w14:textId="77777777" w:rsidTr="3F89CC41">
      <w:tc>
        <w:tcPr>
          <w:tcW w:w="3120" w:type="dxa"/>
        </w:tcPr>
        <w:p w14:paraId="1BEE5B8B" w14:textId="600FCB7E" w:rsidR="3F89CC41" w:rsidRDefault="3F89CC41" w:rsidP="3F89CC41">
          <w:pPr>
            <w:pStyle w:val="Header"/>
            <w:ind w:left="-115"/>
          </w:pPr>
        </w:p>
      </w:tc>
      <w:tc>
        <w:tcPr>
          <w:tcW w:w="3120" w:type="dxa"/>
        </w:tcPr>
        <w:p w14:paraId="1D3EC9AC" w14:textId="137BC14B" w:rsidR="3F89CC41" w:rsidRDefault="3F89CC41" w:rsidP="3F89CC41">
          <w:pPr>
            <w:pStyle w:val="Header"/>
            <w:jc w:val="center"/>
          </w:pPr>
        </w:p>
      </w:tc>
      <w:tc>
        <w:tcPr>
          <w:tcW w:w="3120" w:type="dxa"/>
        </w:tcPr>
        <w:p w14:paraId="63C5E099" w14:textId="3897E337" w:rsidR="3F89CC41" w:rsidRDefault="3F89CC41" w:rsidP="3F89CC41">
          <w:pPr>
            <w:pStyle w:val="Header"/>
            <w:ind w:right="-115"/>
            <w:jc w:val="right"/>
          </w:pPr>
        </w:p>
      </w:tc>
    </w:tr>
  </w:tbl>
  <w:p w14:paraId="7BA6E4F6" w14:textId="6288806B" w:rsidR="3F89CC41" w:rsidRDefault="3F89CC41" w:rsidP="3F89C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9AB97"/>
    <w:multiLevelType w:val="hybridMultilevel"/>
    <w:tmpl w:val="F2681C58"/>
    <w:lvl w:ilvl="0" w:tplc="B290AA64">
      <w:start w:val="1"/>
      <w:numFmt w:val="decimal"/>
      <w:lvlText w:val="%1."/>
      <w:lvlJc w:val="left"/>
      <w:pPr>
        <w:ind w:left="720" w:hanging="360"/>
      </w:pPr>
    </w:lvl>
    <w:lvl w:ilvl="1" w:tplc="2CBEE9FA">
      <w:start w:val="1"/>
      <w:numFmt w:val="lowerLetter"/>
      <w:lvlText w:val="%2."/>
      <w:lvlJc w:val="left"/>
      <w:pPr>
        <w:ind w:left="1440" w:hanging="360"/>
      </w:pPr>
    </w:lvl>
    <w:lvl w:ilvl="2" w:tplc="D63AFBCC">
      <w:start w:val="1"/>
      <w:numFmt w:val="lowerRoman"/>
      <w:lvlText w:val="%3."/>
      <w:lvlJc w:val="right"/>
      <w:pPr>
        <w:ind w:left="2160" w:hanging="180"/>
      </w:pPr>
    </w:lvl>
    <w:lvl w:ilvl="3" w:tplc="52060B6E">
      <w:start w:val="1"/>
      <w:numFmt w:val="decimal"/>
      <w:lvlText w:val="%4."/>
      <w:lvlJc w:val="left"/>
      <w:pPr>
        <w:ind w:left="2880" w:hanging="360"/>
      </w:pPr>
    </w:lvl>
    <w:lvl w:ilvl="4" w:tplc="B5807E3A">
      <w:start w:val="1"/>
      <w:numFmt w:val="lowerLetter"/>
      <w:lvlText w:val="%5."/>
      <w:lvlJc w:val="left"/>
      <w:pPr>
        <w:ind w:left="3600" w:hanging="360"/>
      </w:pPr>
    </w:lvl>
    <w:lvl w:ilvl="5" w:tplc="DD687B70">
      <w:start w:val="1"/>
      <w:numFmt w:val="lowerRoman"/>
      <w:lvlText w:val="%6."/>
      <w:lvlJc w:val="right"/>
      <w:pPr>
        <w:ind w:left="4320" w:hanging="180"/>
      </w:pPr>
    </w:lvl>
    <w:lvl w:ilvl="6" w:tplc="04EAF59C">
      <w:start w:val="1"/>
      <w:numFmt w:val="decimal"/>
      <w:lvlText w:val="%7."/>
      <w:lvlJc w:val="left"/>
      <w:pPr>
        <w:ind w:left="5040" w:hanging="360"/>
      </w:pPr>
    </w:lvl>
    <w:lvl w:ilvl="7" w:tplc="1DCC8870">
      <w:start w:val="1"/>
      <w:numFmt w:val="lowerLetter"/>
      <w:lvlText w:val="%8."/>
      <w:lvlJc w:val="left"/>
      <w:pPr>
        <w:ind w:left="5760" w:hanging="360"/>
      </w:pPr>
    </w:lvl>
    <w:lvl w:ilvl="8" w:tplc="DAACB09E">
      <w:start w:val="1"/>
      <w:numFmt w:val="lowerRoman"/>
      <w:lvlText w:val="%9."/>
      <w:lvlJc w:val="right"/>
      <w:pPr>
        <w:ind w:left="6480" w:hanging="180"/>
      </w:pPr>
    </w:lvl>
  </w:abstractNum>
  <w:abstractNum w:abstractNumId="1" w15:restartNumberingAfterBreak="0">
    <w:nsid w:val="3AA761F4"/>
    <w:multiLevelType w:val="multilevel"/>
    <w:tmpl w:val="1E06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0D4E26"/>
    <w:multiLevelType w:val="multilevel"/>
    <w:tmpl w:val="9C1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E2007"/>
    <w:multiLevelType w:val="multilevel"/>
    <w:tmpl w:val="D6503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B863B5"/>
    <w:multiLevelType w:val="hybridMultilevel"/>
    <w:tmpl w:val="FCAE2BE6"/>
    <w:lvl w:ilvl="0" w:tplc="8C4485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0619404">
    <w:abstractNumId w:val="0"/>
  </w:num>
  <w:num w:numId="2" w16cid:durableId="1018001419">
    <w:abstractNumId w:val="2"/>
  </w:num>
  <w:num w:numId="3" w16cid:durableId="1180848876">
    <w:abstractNumId w:val="1"/>
  </w:num>
  <w:num w:numId="4" w16cid:durableId="687293289">
    <w:abstractNumId w:val="3"/>
  </w:num>
  <w:num w:numId="5" w16cid:durableId="1862474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A3EAD"/>
    <w:rsid w:val="00017279"/>
    <w:rsid w:val="000903EE"/>
    <w:rsid w:val="000B2EBB"/>
    <w:rsid w:val="000B50D1"/>
    <w:rsid w:val="00102300"/>
    <w:rsid w:val="00103BA0"/>
    <w:rsid w:val="001104E3"/>
    <w:rsid w:val="00111F8E"/>
    <w:rsid w:val="00185891"/>
    <w:rsid w:val="00194BAE"/>
    <w:rsid w:val="001A05AD"/>
    <w:rsid w:val="001A28BB"/>
    <w:rsid w:val="001B6394"/>
    <w:rsid w:val="00203E71"/>
    <w:rsid w:val="00226F44"/>
    <w:rsid w:val="00247151"/>
    <w:rsid w:val="002A5DAA"/>
    <w:rsid w:val="002B0F43"/>
    <w:rsid w:val="002B379E"/>
    <w:rsid w:val="002B7B96"/>
    <w:rsid w:val="002E060C"/>
    <w:rsid w:val="002F79E1"/>
    <w:rsid w:val="00331881"/>
    <w:rsid w:val="00352DCB"/>
    <w:rsid w:val="00391D0C"/>
    <w:rsid w:val="003C1E18"/>
    <w:rsid w:val="003F5BC8"/>
    <w:rsid w:val="00431DE4"/>
    <w:rsid w:val="0048317E"/>
    <w:rsid w:val="00493CBE"/>
    <w:rsid w:val="00564A91"/>
    <w:rsid w:val="005965BD"/>
    <w:rsid w:val="0061586D"/>
    <w:rsid w:val="00630FD9"/>
    <w:rsid w:val="006F2050"/>
    <w:rsid w:val="0070642C"/>
    <w:rsid w:val="00793183"/>
    <w:rsid w:val="007A13E0"/>
    <w:rsid w:val="007C2379"/>
    <w:rsid w:val="007C62A5"/>
    <w:rsid w:val="007D7EC2"/>
    <w:rsid w:val="00806BA6"/>
    <w:rsid w:val="00865DDD"/>
    <w:rsid w:val="00867E90"/>
    <w:rsid w:val="00892853"/>
    <w:rsid w:val="008A45EA"/>
    <w:rsid w:val="008F2C88"/>
    <w:rsid w:val="00905735"/>
    <w:rsid w:val="00987427"/>
    <w:rsid w:val="00990D4E"/>
    <w:rsid w:val="009B7C74"/>
    <w:rsid w:val="009F09B7"/>
    <w:rsid w:val="009F1A7B"/>
    <w:rsid w:val="009F60F3"/>
    <w:rsid w:val="00A52DF3"/>
    <w:rsid w:val="00AA135D"/>
    <w:rsid w:val="00B21342"/>
    <w:rsid w:val="00B26D0A"/>
    <w:rsid w:val="00B410D7"/>
    <w:rsid w:val="00B4353D"/>
    <w:rsid w:val="00B539E3"/>
    <w:rsid w:val="00B93A67"/>
    <w:rsid w:val="00CB4FA0"/>
    <w:rsid w:val="00CE0904"/>
    <w:rsid w:val="00CE31DF"/>
    <w:rsid w:val="00D2076D"/>
    <w:rsid w:val="00D51717"/>
    <w:rsid w:val="00D75B60"/>
    <w:rsid w:val="00D91FEC"/>
    <w:rsid w:val="00DF01C5"/>
    <w:rsid w:val="00DF6896"/>
    <w:rsid w:val="00E0347C"/>
    <w:rsid w:val="00E14A2A"/>
    <w:rsid w:val="00E443DD"/>
    <w:rsid w:val="00E5491E"/>
    <w:rsid w:val="00E624AF"/>
    <w:rsid w:val="00EA41DF"/>
    <w:rsid w:val="00EF4FA5"/>
    <w:rsid w:val="00F20B62"/>
    <w:rsid w:val="00F272E8"/>
    <w:rsid w:val="00F73770"/>
    <w:rsid w:val="00FB1431"/>
    <w:rsid w:val="00FF3D4E"/>
    <w:rsid w:val="0BA90449"/>
    <w:rsid w:val="199C780C"/>
    <w:rsid w:val="1B8CB1B5"/>
    <w:rsid w:val="2987F841"/>
    <w:rsid w:val="3F89CC41"/>
    <w:rsid w:val="4AFFD90E"/>
    <w:rsid w:val="5178D26B"/>
    <w:rsid w:val="606A3EAD"/>
    <w:rsid w:val="65166CFE"/>
    <w:rsid w:val="658F14F8"/>
    <w:rsid w:val="6BCF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EAD"/>
  <w15:chartTrackingRefBased/>
  <w15:docId w15:val="{4CF81A5F-FDA2-4FC3-8132-CD23C7CC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E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A13E0"/>
    <w:pPr>
      <w:keepNext/>
      <w:keepLines/>
      <w:spacing w:before="160" w:after="80"/>
      <w:outlineLvl w:val="2"/>
    </w:pPr>
    <w:rPr>
      <w:rFonts w:eastAsiaTheme="majorEastAsia" w:cstheme="majorBidi"/>
      <w:bCs/>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A13E0"/>
    <w:pPr>
      <w:keepNext/>
      <w:keepLines/>
      <w:spacing w:before="80" w:after="40"/>
      <w:outlineLvl w:val="3"/>
    </w:pPr>
    <w:rPr>
      <w:rFonts w:eastAsiaTheme="majorEastAsia" w:cstheme="majorBidi"/>
      <w:bCs/>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A13E0"/>
    <w:pPr>
      <w:keepNext/>
      <w:keepLines/>
      <w:spacing w:before="80" w:after="40"/>
      <w:outlineLvl w:val="4"/>
    </w:pPr>
    <w:rPr>
      <w:rFonts w:eastAsiaTheme="majorEastAsia" w:cstheme="majorBidi"/>
      <w:bCs/>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A13E0"/>
    <w:pPr>
      <w:keepNext/>
      <w:keepLines/>
      <w:spacing w:before="40" w:after="0"/>
      <w:outlineLvl w:val="5"/>
    </w:pPr>
    <w:rPr>
      <w:rFonts w:eastAsiaTheme="majorEastAsia" w:cstheme="majorBidi"/>
      <w:bCs/>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A13E0"/>
    <w:pPr>
      <w:keepNext/>
      <w:keepLines/>
      <w:spacing w:before="40" w:after="0"/>
      <w:outlineLvl w:val="6"/>
    </w:pPr>
    <w:rPr>
      <w:rFonts w:eastAsiaTheme="majorEastAsia" w:cstheme="majorBidi"/>
      <w:bCs/>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A13E0"/>
    <w:pPr>
      <w:keepNext/>
      <w:keepLines/>
      <w:spacing w:after="0"/>
      <w:outlineLvl w:val="7"/>
    </w:pPr>
    <w:rPr>
      <w:rFonts w:eastAsiaTheme="majorEastAsia" w:cstheme="majorBidi"/>
      <w:bCs/>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A13E0"/>
    <w:pPr>
      <w:keepNext/>
      <w:keepLines/>
      <w:spacing w:after="0"/>
      <w:outlineLvl w:val="8"/>
    </w:pPr>
    <w:rPr>
      <w:rFonts w:eastAsiaTheme="majorEastAsia" w:cstheme="majorBidi"/>
      <w:bCs/>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FF3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F3D4E"/>
  </w:style>
  <w:style w:type="character" w:customStyle="1" w:styleId="eop">
    <w:name w:val="eop"/>
    <w:basedOn w:val="DefaultParagraphFont"/>
    <w:rsid w:val="00FF3D4E"/>
  </w:style>
  <w:style w:type="character" w:customStyle="1" w:styleId="contentcontrolboundarysink">
    <w:name w:val="contentcontrolboundarysink"/>
    <w:basedOn w:val="DefaultParagraphFont"/>
    <w:rsid w:val="00FF3D4E"/>
  </w:style>
  <w:style w:type="character" w:customStyle="1" w:styleId="Heading1Char">
    <w:name w:val="Heading 1 Char"/>
    <w:basedOn w:val="DefaultParagraphFont"/>
    <w:link w:val="Heading1"/>
    <w:uiPriority w:val="9"/>
    <w:rsid w:val="00867E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E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A13E0"/>
    <w:rPr>
      <w:rFonts w:eastAsiaTheme="majorEastAsia" w:cstheme="majorBidi"/>
      <w:bCs/>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7A13E0"/>
    <w:rPr>
      <w:rFonts w:eastAsiaTheme="majorEastAsia" w:cstheme="majorBidi"/>
      <w:bCs/>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7A13E0"/>
    <w:rPr>
      <w:rFonts w:eastAsiaTheme="majorEastAsia" w:cstheme="majorBidi"/>
      <w:bCs/>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7A13E0"/>
    <w:rPr>
      <w:rFonts w:eastAsiaTheme="majorEastAsia" w:cstheme="majorBidi"/>
      <w:bCs/>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7A13E0"/>
    <w:rPr>
      <w:rFonts w:eastAsiaTheme="majorEastAsia" w:cstheme="majorBidi"/>
      <w:bCs/>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7A13E0"/>
    <w:rPr>
      <w:rFonts w:eastAsiaTheme="majorEastAsia" w:cstheme="majorBidi"/>
      <w:bCs/>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7A13E0"/>
    <w:rPr>
      <w:rFonts w:eastAsiaTheme="majorEastAsia" w:cstheme="majorBidi"/>
      <w:bCs/>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7A13E0"/>
    <w:pPr>
      <w:spacing w:after="80" w:line="240" w:lineRule="auto"/>
      <w:contextualSpacing/>
    </w:pPr>
    <w:rPr>
      <w:rFonts w:asciiTheme="majorHAnsi" w:eastAsiaTheme="majorEastAsia" w:hAnsiTheme="majorHAnsi" w:cstheme="majorBidi"/>
      <w:bCs/>
      <w:spacing w:val="-10"/>
      <w:kern w:val="28"/>
      <w:sz w:val="56"/>
      <w:szCs w:val="56"/>
      <w14:ligatures w14:val="standardContextual"/>
    </w:rPr>
  </w:style>
  <w:style w:type="character" w:customStyle="1" w:styleId="TitleChar">
    <w:name w:val="Title Char"/>
    <w:basedOn w:val="DefaultParagraphFont"/>
    <w:link w:val="Title"/>
    <w:uiPriority w:val="10"/>
    <w:rsid w:val="007A13E0"/>
    <w:rPr>
      <w:rFonts w:asciiTheme="majorHAnsi" w:eastAsiaTheme="majorEastAsia" w:hAnsiTheme="majorHAnsi" w:cstheme="majorBidi"/>
      <w:bCs/>
      <w:spacing w:val="-10"/>
      <w:kern w:val="28"/>
      <w:sz w:val="56"/>
      <w:szCs w:val="56"/>
      <w14:ligatures w14:val="standardContextual"/>
    </w:rPr>
  </w:style>
  <w:style w:type="paragraph" w:styleId="Subtitle">
    <w:name w:val="Subtitle"/>
    <w:basedOn w:val="Normal"/>
    <w:next w:val="Normal"/>
    <w:link w:val="SubtitleChar"/>
    <w:uiPriority w:val="11"/>
    <w:qFormat/>
    <w:rsid w:val="007A13E0"/>
    <w:pPr>
      <w:numPr>
        <w:ilvl w:val="1"/>
      </w:numPr>
    </w:pPr>
    <w:rPr>
      <w:rFonts w:eastAsiaTheme="majorEastAsia" w:cstheme="majorBidi"/>
      <w:bCs/>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A13E0"/>
    <w:rPr>
      <w:rFonts w:eastAsiaTheme="majorEastAsia" w:cstheme="majorBidi"/>
      <w:bCs/>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7A13E0"/>
    <w:pPr>
      <w:spacing w:before="160"/>
      <w:jc w:val="center"/>
    </w:pPr>
    <w:rPr>
      <w:rFonts w:ascii="Times New Roman" w:hAnsi="Times New Roman" w:cs="Times New Roman"/>
      <w:bCs/>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A13E0"/>
    <w:rPr>
      <w:rFonts w:ascii="Times New Roman" w:hAnsi="Times New Roman" w:cs="Times New Roman"/>
      <w:bCs/>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7A13E0"/>
    <w:rPr>
      <w:i/>
      <w:iCs/>
      <w:color w:val="2F5496" w:themeColor="accent1" w:themeShade="BF"/>
    </w:rPr>
  </w:style>
  <w:style w:type="paragraph" w:styleId="IntenseQuote">
    <w:name w:val="Intense Quote"/>
    <w:basedOn w:val="Normal"/>
    <w:next w:val="Normal"/>
    <w:link w:val="IntenseQuoteChar"/>
    <w:uiPriority w:val="30"/>
    <w:qFormat/>
    <w:rsid w:val="007A13E0"/>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bCs/>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A13E0"/>
    <w:rPr>
      <w:rFonts w:ascii="Times New Roman" w:hAnsi="Times New Roman" w:cs="Times New Roman"/>
      <w:bCs/>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7A13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605026">
      <w:bodyDiv w:val="1"/>
      <w:marLeft w:val="0"/>
      <w:marRight w:val="0"/>
      <w:marTop w:val="0"/>
      <w:marBottom w:val="0"/>
      <w:divBdr>
        <w:top w:val="none" w:sz="0" w:space="0" w:color="auto"/>
        <w:left w:val="none" w:sz="0" w:space="0" w:color="auto"/>
        <w:bottom w:val="none" w:sz="0" w:space="0" w:color="auto"/>
        <w:right w:val="none" w:sz="0" w:space="0" w:color="auto"/>
      </w:divBdr>
      <w:divsChild>
        <w:div w:id="53234981">
          <w:marLeft w:val="0"/>
          <w:marRight w:val="0"/>
          <w:marTop w:val="0"/>
          <w:marBottom w:val="0"/>
          <w:divBdr>
            <w:top w:val="none" w:sz="0" w:space="0" w:color="auto"/>
            <w:left w:val="none" w:sz="0" w:space="0" w:color="auto"/>
            <w:bottom w:val="none" w:sz="0" w:space="0" w:color="auto"/>
            <w:right w:val="none" w:sz="0" w:space="0" w:color="auto"/>
          </w:divBdr>
        </w:div>
        <w:div w:id="808939148">
          <w:marLeft w:val="0"/>
          <w:marRight w:val="0"/>
          <w:marTop w:val="0"/>
          <w:marBottom w:val="0"/>
          <w:divBdr>
            <w:top w:val="none" w:sz="0" w:space="0" w:color="auto"/>
            <w:left w:val="none" w:sz="0" w:space="0" w:color="auto"/>
            <w:bottom w:val="none" w:sz="0" w:space="0" w:color="auto"/>
            <w:right w:val="none" w:sz="0" w:space="0" w:color="auto"/>
          </w:divBdr>
          <w:divsChild>
            <w:div w:id="890728429">
              <w:marLeft w:val="0"/>
              <w:marRight w:val="0"/>
              <w:marTop w:val="0"/>
              <w:marBottom w:val="0"/>
              <w:divBdr>
                <w:top w:val="none" w:sz="0" w:space="0" w:color="auto"/>
                <w:left w:val="none" w:sz="0" w:space="0" w:color="auto"/>
                <w:bottom w:val="none" w:sz="0" w:space="0" w:color="auto"/>
                <w:right w:val="none" w:sz="0" w:space="0" w:color="auto"/>
              </w:divBdr>
            </w:div>
            <w:div w:id="35666118">
              <w:marLeft w:val="0"/>
              <w:marRight w:val="0"/>
              <w:marTop w:val="0"/>
              <w:marBottom w:val="0"/>
              <w:divBdr>
                <w:top w:val="none" w:sz="0" w:space="0" w:color="auto"/>
                <w:left w:val="none" w:sz="0" w:space="0" w:color="auto"/>
                <w:bottom w:val="none" w:sz="0" w:space="0" w:color="auto"/>
                <w:right w:val="none" w:sz="0" w:space="0" w:color="auto"/>
              </w:divBdr>
            </w:div>
            <w:div w:id="734350823">
              <w:marLeft w:val="0"/>
              <w:marRight w:val="0"/>
              <w:marTop w:val="0"/>
              <w:marBottom w:val="0"/>
              <w:divBdr>
                <w:top w:val="none" w:sz="0" w:space="0" w:color="auto"/>
                <w:left w:val="none" w:sz="0" w:space="0" w:color="auto"/>
                <w:bottom w:val="none" w:sz="0" w:space="0" w:color="auto"/>
                <w:right w:val="none" w:sz="0" w:space="0" w:color="auto"/>
              </w:divBdr>
            </w:div>
            <w:div w:id="694422545">
              <w:marLeft w:val="0"/>
              <w:marRight w:val="0"/>
              <w:marTop w:val="0"/>
              <w:marBottom w:val="0"/>
              <w:divBdr>
                <w:top w:val="none" w:sz="0" w:space="0" w:color="auto"/>
                <w:left w:val="none" w:sz="0" w:space="0" w:color="auto"/>
                <w:bottom w:val="none" w:sz="0" w:space="0" w:color="auto"/>
                <w:right w:val="none" w:sz="0" w:space="0" w:color="auto"/>
              </w:divBdr>
            </w:div>
            <w:div w:id="2003853014">
              <w:marLeft w:val="0"/>
              <w:marRight w:val="0"/>
              <w:marTop w:val="0"/>
              <w:marBottom w:val="0"/>
              <w:divBdr>
                <w:top w:val="none" w:sz="0" w:space="0" w:color="auto"/>
                <w:left w:val="none" w:sz="0" w:space="0" w:color="auto"/>
                <w:bottom w:val="none" w:sz="0" w:space="0" w:color="auto"/>
                <w:right w:val="none" w:sz="0" w:space="0" w:color="auto"/>
              </w:divBdr>
            </w:div>
            <w:div w:id="386102588">
              <w:marLeft w:val="0"/>
              <w:marRight w:val="0"/>
              <w:marTop w:val="0"/>
              <w:marBottom w:val="0"/>
              <w:divBdr>
                <w:top w:val="none" w:sz="0" w:space="0" w:color="auto"/>
                <w:left w:val="none" w:sz="0" w:space="0" w:color="auto"/>
                <w:bottom w:val="none" w:sz="0" w:space="0" w:color="auto"/>
                <w:right w:val="none" w:sz="0" w:space="0" w:color="auto"/>
              </w:divBdr>
            </w:div>
            <w:div w:id="1541895329">
              <w:marLeft w:val="0"/>
              <w:marRight w:val="0"/>
              <w:marTop w:val="0"/>
              <w:marBottom w:val="0"/>
              <w:divBdr>
                <w:top w:val="none" w:sz="0" w:space="0" w:color="auto"/>
                <w:left w:val="none" w:sz="0" w:space="0" w:color="auto"/>
                <w:bottom w:val="none" w:sz="0" w:space="0" w:color="auto"/>
                <w:right w:val="none" w:sz="0" w:space="0" w:color="auto"/>
              </w:divBdr>
            </w:div>
            <w:div w:id="1297906395">
              <w:marLeft w:val="0"/>
              <w:marRight w:val="0"/>
              <w:marTop w:val="0"/>
              <w:marBottom w:val="0"/>
              <w:divBdr>
                <w:top w:val="none" w:sz="0" w:space="0" w:color="auto"/>
                <w:left w:val="none" w:sz="0" w:space="0" w:color="auto"/>
                <w:bottom w:val="none" w:sz="0" w:space="0" w:color="auto"/>
                <w:right w:val="none" w:sz="0" w:space="0" w:color="auto"/>
              </w:divBdr>
            </w:div>
            <w:div w:id="1565336704">
              <w:marLeft w:val="0"/>
              <w:marRight w:val="0"/>
              <w:marTop w:val="0"/>
              <w:marBottom w:val="0"/>
              <w:divBdr>
                <w:top w:val="none" w:sz="0" w:space="0" w:color="auto"/>
                <w:left w:val="none" w:sz="0" w:space="0" w:color="auto"/>
                <w:bottom w:val="none" w:sz="0" w:space="0" w:color="auto"/>
                <w:right w:val="none" w:sz="0" w:space="0" w:color="auto"/>
              </w:divBdr>
            </w:div>
            <w:div w:id="1741322335">
              <w:marLeft w:val="0"/>
              <w:marRight w:val="0"/>
              <w:marTop w:val="0"/>
              <w:marBottom w:val="0"/>
              <w:divBdr>
                <w:top w:val="none" w:sz="0" w:space="0" w:color="auto"/>
                <w:left w:val="none" w:sz="0" w:space="0" w:color="auto"/>
                <w:bottom w:val="none" w:sz="0" w:space="0" w:color="auto"/>
                <w:right w:val="none" w:sz="0" w:space="0" w:color="auto"/>
              </w:divBdr>
            </w:div>
            <w:div w:id="1956860914">
              <w:marLeft w:val="0"/>
              <w:marRight w:val="0"/>
              <w:marTop w:val="0"/>
              <w:marBottom w:val="0"/>
              <w:divBdr>
                <w:top w:val="none" w:sz="0" w:space="0" w:color="auto"/>
                <w:left w:val="none" w:sz="0" w:space="0" w:color="auto"/>
                <w:bottom w:val="none" w:sz="0" w:space="0" w:color="auto"/>
                <w:right w:val="none" w:sz="0" w:space="0" w:color="auto"/>
              </w:divBdr>
            </w:div>
            <w:div w:id="26294401">
              <w:marLeft w:val="0"/>
              <w:marRight w:val="0"/>
              <w:marTop w:val="0"/>
              <w:marBottom w:val="0"/>
              <w:divBdr>
                <w:top w:val="none" w:sz="0" w:space="0" w:color="auto"/>
                <w:left w:val="none" w:sz="0" w:space="0" w:color="auto"/>
                <w:bottom w:val="none" w:sz="0" w:space="0" w:color="auto"/>
                <w:right w:val="none" w:sz="0" w:space="0" w:color="auto"/>
              </w:divBdr>
            </w:div>
            <w:div w:id="1414743590">
              <w:marLeft w:val="0"/>
              <w:marRight w:val="0"/>
              <w:marTop w:val="0"/>
              <w:marBottom w:val="0"/>
              <w:divBdr>
                <w:top w:val="none" w:sz="0" w:space="0" w:color="auto"/>
                <w:left w:val="none" w:sz="0" w:space="0" w:color="auto"/>
                <w:bottom w:val="none" w:sz="0" w:space="0" w:color="auto"/>
                <w:right w:val="none" w:sz="0" w:space="0" w:color="auto"/>
              </w:divBdr>
            </w:div>
            <w:div w:id="954286558">
              <w:marLeft w:val="0"/>
              <w:marRight w:val="0"/>
              <w:marTop w:val="0"/>
              <w:marBottom w:val="0"/>
              <w:divBdr>
                <w:top w:val="none" w:sz="0" w:space="0" w:color="auto"/>
                <w:left w:val="none" w:sz="0" w:space="0" w:color="auto"/>
                <w:bottom w:val="none" w:sz="0" w:space="0" w:color="auto"/>
                <w:right w:val="none" w:sz="0" w:space="0" w:color="auto"/>
              </w:divBdr>
            </w:div>
            <w:div w:id="139733317">
              <w:marLeft w:val="0"/>
              <w:marRight w:val="0"/>
              <w:marTop w:val="0"/>
              <w:marBottom w:val="0"/>
              <w:divBdr>
                <w:top w:val="none" w:sz="0" w:space="0" w:color="auto"/>
                <w:left w:val="none" w:sz="0" w:space="0" w:color="auto"/>
                <w:bottom w:val="none" w:sz="0" w:space="0" w:color="auto"/>
                <w:right w:val="none" w:sz="0" w:space="0" w:color="auto"/>
              </w:divBdr>
            </w:div>
            <w:div w:id="1296370173">
              <w:marLeft w:val="0"/>
              <w:marRight w:val="0"/>
              <w:marTop w:val="0"/>
              <w:marBottom w:val="0"/>
              <w:divBdr>
                <w:top w:val="none" w:sz="0" w:space="0" w:color="auto"/>
                <w:left w:val="none" w:sz="0" w:space="0" w:color="auto"/>
                <w:bottom w:val="none" w:sz="0" w:space="0" w:color="auto"/>
                <w:right w:val="none" w:sz="0" w:space="0" w:color="auto"/>
              </w:divBdr>
            </w:div>
            <w:div w:id="811680562">
              <w:marLeft w:val="0"/>
              <w:marRight w:val="0"/>
              <w:marTop w:val="0"/>
              <w:marBottom w:val="0"/>
              <w:divBdr>
                <w:top w:val="none" w:sz="0" w:space="0" w:color="auto"/>
                <w:left w:val="none" w:sz="0" w:space="0" w:color="auto"/>
                <w:bottom w:val="none" w:sz="0" w:space="0" w:color="auto"/>
                <w:right w:val="none" w:sz="0" w:space="0" w:color="auto"/>
              </w:divBdr>
            </w:div>
            <w:div w:id="1670789575">
              <w:marLeft w:val="0"/>
              <w:marRight w:val="0"/>
              <w:marTop w:val="0"/>
              <w:marBottom w:val="0"/>
              <w:divBdr>
                <w:top w:val="none" w:sz="0" w:space="0" w:color="auto"/>
                <w:left w:val="none" w:sz="0" w:space="0" w:color="auto"/>
                <w:bottom w:val="none" w:sz="0" w:space="0" w:color="auto"/>
                <w:right w:val="none" w:sz="0" w:space="0" w:color="auto"/>
              </w:divBdr>
            </w:div>
            <w:div w:id="637688103">
              <w:marLeft w:val="0"/>
              <w:marRight w:val="0"/>
              <w:marTop w:val="0"/>
              <w:marBottom w:val="0"/>
              <w:divBdr>
                <w:top w:val="none" w:sz="0" w:space="0" w:color="auto"/>
                <w:left w:val="none" w:sz="0" w:space="0" w:color="auto"/>
                <w:bottom w:val="none" w:sz="0" w:space="0" w:color="auto"/>
                <w:right w:val="none" w:sz="0" w:space="0" w:color="auto"/>
              </w:divBdr>
            </w:div>
            <w:div w:id="1316298422">
              <w:marLeft w:val="0"/>
              <w:marRight w:val="0"/>
              <w:marTop w:val="0"/>
              <w:marBottom w:val="0"/>
              <w:divBdr>
                <w:top w:val="none" w:sz="0" w:space="0" w:color="auto"/>
                <w:left w:val="none" w:sz="0" w:space="0" w:color="auto"/>
                <w:bottom w:val="none" w:sz="0" w:space="0" w:color="auto"/>
                <w:right w:val="none" w:sz="0" w:space="0" w:color="auto"/>
              </w:divBdr>
            </w:div>
          </w:divsChild>
        </w:div>
        <w:div w:id="520557218">
          <w:marLeft w:val="0"/>
          <w:marRight w:val="0"/>
          <w:marTop w:val="0"/>
          <w:marBottom w:val="0"/>
          <w:divBdr>
            <w:top w:val="none" w:sz="0" w:space="0" w:color="auto"/>
            <w:left w:val="none" w:sz="0" w:space="0" w:color="auto"/>
            <w:bottom w:val="none" w:sz="0" w:space="0" w:color="auto"/>
            <w:right w:val="none" w:sz="0" w:space="0" w:color="auto"/>
          </w:divBdr>
        </w:div>
        <w:div w:id="1273170115">
          <w:marLeft w:val="0"/>
          <w:marRight w:val="0"/>
          <w:marTop w:val="0"/>
          <w:marBottom w:val="0"/>
          <w:divBdr>
            <w:top w:val="none" w:sz="0" w:space="0" w:color="auto"/>
            <w:left w:val="none" w:sz="0" w:space="0" w:color="auto"/>
            <w:bottom w:val="none" w:sz="0" w:space="0" w:color="auto"/>
            <w:right w:val="none" w:sz="0" w:space="0" w:color="auto"/>
          </w:divBdr>
        </w:div>
        <w:div w:id="422264784">
          <w:marLeft w:val="0"/>
          <w:marRight w:val="0"/>
          <w:marTop w:val="0"/>
          <w:marBottom w:val="0"/>
          <w:divBdr>
            <w:top w:val="none" w:sz="0" w:space="0" w:color="auto"/>
            <w:left w:val="none" w:sz="0" w:space="0" w:color="auto"/>
            <w:bottom w:val="none" w:sz="0" w:space="0" w:color="auto"/>
            <w:right w:val="none" w:sz="0" w:space="0" w:color="auto"/>
          </w:divBdr>
        </w:div>
        <w:div w:id="379091631">
          <w:marLeft w:val="0"/>
          <w:marRight w:val="0"/>
          <w:marTop w:val="0"/>
          <w:marBottom w:val="0"/>
          <w:divBdr>
            <w:top w:val="none" w:sz="0" w:space="0" w:color="auto"/>
            <w:left w:val="none" w:sz="0" w:space="0" w:color="auto"/>
            <w:bottom w:val="none" w:sz="0" w:space="0" w:color="auto"/>
            <w:right w:val="none" w:sz="0" w:space="0" w:color="auto"/>
          </w:divBdr>
        </w:div>
        <w:div w:id="1240477188">
          <w:marLeft w:val="0"/>
          <w:marRight w:val="0"/>
          <w:marTop w:val="0"/>
          <w:marBottom w:val="0"/>
          <w:divBdr>
            <w:top w:val="none" w:sz="0" w:space="0" w:color="auto"/>
            <w:left w:val="none" w:sz="0" w:space="0" w:color="auto"/>
            <w:bottom w:val="none" w:sz="0" w:space="0" w:color="auto"/>
            <w:right w:val="none" w:sz="0" w:space="0" w:color="auto"/>
          </w:divBdr>
        </w:div>
        <w:div w:id="1764565168">
          <w:marLeft w:val="0"/>
          <w:marRight w:val="0"/>
          <w:marTop w:val="0"/>
          <w:marBottom w:val="0"/>
          <w:divBdr>
            <w:top w:val="none" w:sz="0" w:space="0" w:color="auto"/>
            <w:left w:val="none" w:sz="0" w:space="0" w:color="auto"/>
            <w:bottom w:val="none" w:sz="0" w:space="0" w:color="auto"/>
            <w:right w:val="none" w:sz="0" w:space="0" w:color="auto"/>
          </w:divBdr>
        </w:div>
        <w:div w:id="474377097">
          <w:marLeft w:val="0"/>
          <w:marRight w:val="0"/>
          <w:marTop w:val="0"/>
          <w:marBottom w:val="0"/>
          <w:divBdr>
            <w:top w:val="none" w:sz="0" w:space="0" w:color="auto"/>
            <w:left w:val="none" w:sz="0" w:space="0" w:color="auto"/>
            <w:bottom w:val="none" w:sz="0" w:space="0" w:color="auto"/>
            <w:right w:val="none" w:sz="0" w:space="0" w:color="auto"/>
          </w:divBdr>
        </w:div>
        <w:div w:id="2099669135">
          <w:marLeft w:val="0"/>
          <w:marRight w:val="0"/>
          <w:marTop w:val="0"/>
          <w:marBottom w:val="0"/>
          <w:divBdr>
            <w:top w:val="none" w:sz="0" w:space="0" w:color="auto"/>
            <w:left w:val="none" w:sz="0" w:space="0" w:color="auto"/>
            <w:bottom w:val="none" w:sz="0" w:space="0" w:color="auto"/>
            <w:right w:val="none" w:sz="0" w:space="0" w:color="auto"/>
          </w:divBdr>
        </w:div>
        <w:div w:id="1518273991">
          <w:marLeft w:val="0"/>
          <w:marRight w:val="0"/>
          <w:marTop w:val="0"/>
          <w:marBottom w:val="0"/>
          <w:divBdr>
            <w:top w:val="none" w:sz="0" w:space="0" w:color="auto"/>
            <w:left w:val="none" w:sz="0" w:space="0" w:color="auto"/>
            <w:bottom w:val="none" w:sz="0" w:space="0" w:color="auto"/>
            <w:right w:val="none" w:sz="0" w:space="0" w:color="auto"/>
          </w:divBdr>
        </w:div>
        <w:div w:id="744910604">
          <w:marLeft w:val="0"/>
          <w:marRight w:val="0"/>
          <w:marTop w:val="0"/>
          <w:marBottom w:val="0"/>
          <w:divBdr>
            <w:top w:val="none" w:sz="0" w:space="0" w:color="auto"/>
            <w:left w:val="none" w:sz="0" w:space="0" w:color="auto"/>
            <w:bottom w:val="none" w:sz="0" w:space="0" w:color="auto"/>
            <w:right w:val="none" w:sz="0" w:space="0" w:color="auto"/>
          </w:divBdr>
        </w:div>
        <w:div w:id="923999541">
          <w:marLeft w:val="0"/>
          <w:marRight w:val="0"/>
          <w:marTop w:val="0"/>
          <w:marBottom w:val="0"/>
          <w:divBdr>
            <w:top w:val="none" w:sz="0" w:space="0" w:color="auto"/>
            <w:left w:val="none" w:sz="0" w:space="0" w:color="auto"/>
            <w:bottom w:val="none" w:sz="0" w:space="0" w:color="auto"/>
            <w:right w:val="none" w:sz="0" w:space="0" w:color="auto"/>
          </w:divBdr>
        </w:div>
        <w:div w:id="378095867">
          <w:marLeft w:val="0"/>
          <w:marRight w:val="0"/>
          <w:marTop w:val="0"/>
          <w:marBottom w:val="0"/>
          <w:divBdr>
            <w:top w:val="none" w:sz="0" w:space="0" w:color="auto"/>
            <w:left w:val="none" w:sz="0" w:space="0" w:color="auto"/>
            <w:bottom w:val="none" w:sz="0" w:space="0" w:color="auto"/>
            <w:right w:val="none" w:sz="0" w:space="0" w:color="auto"/>
          </w:divBdr>
        </w:div>
        <w:div w:id="1448811698">
          <w:marLeft w:val="0"/>
          <w:marRight w:val="0"/>
          <w:marTop w:val="0"/>
          <w:marBottom w:val="0"/>
          <w:divBdr>
            <w:top w:val="none" w:sz="0" w:space="0" w:color="auto"/>
            <w:left w:val="none" w:sz="0" w:space="0" w:color="auto"/>
            <w:bottom w:val="none" w:sz="0" w:space="0" w:color="auto"/>
            <w:right w:val="none" w:sz="0" w:space="0" w:color="auto"/>
          </w:divBdr>
        </w:div>
        <w:div w:id="1660696180">
          <w:marLeft w:val="0"/>
          <w:marRight w:val="0"/>
          <w:marTop w:val="0"/>
          <w:marBottom w:val="0"/>
          <w:divBdr>
            <w:top w:val="none" w:sz="0" w:space="0" w:color="auto"/>
            <w:left w:val="none" w:sz="0" w:space="0" w:color="auto"/>
            <w:bottom w:val="none" w:sz="0" w:space="0" w:color="auto"/>
            <w:right w:val="none" w:sz="0" w:space="0" w:color="auto"/>
          </w:divBdr>
        </w:div>
        <w:div w:id="708995397">
          <w:marLeft w:val="0"/>
          <w:marRight w:val="0"/>
          <w:marTop w:val="0"/>
          <w:marBottom w:val="0"/>
          <w:divBdr>
            <w:top w:val="none" w:sz="0" w:space="0" w:color="auto"/>
            <w:left w:val="none" w:sz="0" w:space="0" w:color="auto"/>
            <w:bottom w:val="none" w:sz="0" w:space="0" w:color="auto"/>
            <w:right w:val="none" w:sz="0" w:space="0" w:color="auto"/>
          </w:divBdr>
        </w:div>
        <w:div w:id="718239313">
          <w:marLeft w:val="0"/>
          <w:marRight w:val="0"/>
          <w:marTop w:val="0"/>
          <w:marBottom w:val="0"/>
          <w:divBdr>
            <w:top w:val="none" w:sz="0" w:space="0" w:color="auto"/>
            <w:left w:val="none" w:sz="0" w:space="0" w:color="auto"/>
            <w:bottom w:val="none" w:sz="0" w:space="0" w:color="auto"/>
            <w:right w:val="none" w:sz="0" w:space="0" w:color="auto"/>
          </w:divBdr>
        </w:div>
        <w:div w:id="859125226">
          <w:marLeft w:val="0"/>
          <w:marRight w:val="0"/>
          <w:marTop w:val="0"/>
          <w:marBottom w:val="0"/>
          <w:divBdr>
            <w:top w:val="none" w:sz="0" w:space="0" w:color="auto"/>
            <w:left w:val="none" w:sz="0" w:space="0" w:color="auto"/>
            <w:bottom w:val="none" w:sz="0" w:space="0" w:color="auto"/>
            <w:right w:val="none" w:sz="0" w:space="0" w:color="auto"/>
          </w:divBdr>
        </w:div>
        <w:div w:id="1742169506">
          <w:marLeft w:val="0"/>
          <w:marRight w:val="0"/>
          <w:marTop w:val="0"/>
          <w:marBottom w:val="0"/>
          <w:divBdr>
            <w:top w:val="none" w:sz="0" w:space="0" w:color="auto"/>
            <w:left w:val="none" w:sz="0" w:space="0" w:color="auto"/>
            <w:bottom w:val="none" w:sz="0" w:space="0" w:color="auto"/>
            <w:right w:val="none" w:sz="0" w:space="0" w:color="auto"/>
          </w:divBdr>
        </w:div>
        <w:div w:id="247345024">
          <w:marLeft w:val="0"/>
          <w:marRight w:val="0"/>
          <w:marTop w:val="0"/>
          <w:marBottom w:val="0"/>
          <w:divBdr>
            <w:top w:val="none" w:sz="0" w:space="0" w:color="auto"/>
            <w:left w:val="none" w:sz="0" w:space="0" w:color="auto"/>
            <w:bottom w:val="none" w:sz="0" w:space="0" w:color="auto"/>
            <w:right w:val="none" w:sz="0" w:space="0" w:color="auto"/>
          </w:divBdr>
        </w:div>
        <w:div w:id="1185096694">
          <w:marLeft w:val="0"/>
          <w:marRight w:val="0"/>
          <w:marTop w:val="0"/>
          <w:marBottom w:val="0"/>
          <w:divBdr>
            <w:top w:val="none" w:sz="0" w:space="0" w:color="auto"/>
            <w:left w:val="none" w:sz="0" w:space="0" w:color="auto"/>
            <w:bottom w:val="none" w:sz="0" w:space="0" w:color="auto"/>
            <w:right w:val="none" w:sz="0" w:space="0" w:color="auto"/>
          </w:divBdr>
        </w:div>
        <w:div w:id="805659524">
          <w:marLeft w:val="0"/>
          <w:marRight w:val="0"/>
          <w:marTop w:val="0"/>
          <w:marBottom w:val="0"/>
          <w:divBdr>
            <w:top w:val="none" w:sz="0" w:space="0" w:color="auto"/>
            <w:left w:val="none" w:sz="0" w:space="0" w:color="auto"/>
            <w:bottom w:val="none" w:sz="0" w:space="0" w:color="auto"/>
            <w:right w:val="none" w:sz="0" w:space="0" w:color="auto"/>
          </w:divBdr>
        </w:div>
        <w:div w:id="1558661500">
          <w:marLeft w:val="0"/>
          <w:marRight w:val="0"/>
          <w:marTop w:val="0"/>
          <w:marBottom w:val="0"/>
          <w:divBdr>
            <w:top w:val="none" w:sz="0" w:space="0" w:color="auto"/>
            <w:left w:val="none" w:sz="0" w:space="0" w:color="auto"/>
            <w:bottom w:val="none" w:sz="0" w:space="0" w:color="auto"/>
            <w:right w:val="none" w:sz="0" w:space="0" w:color="auto"/>
          </w:divBdr>
        </w:div>
        <w:div w:id="1152402525">
          <w:marLeft w:val="0"/>
          <w:marRight w:val="0"/>
          <w:marTop w:val="0"/>
          <w:marBottom w:val="0"/>
          <w:divBdr>
            <w:top w:val="none" w:sz="0" w:space="0" w:color="auto"/>
            <w:left w:val="none" w:sz="0" w:space="0" w:color="auto"/>
            <w:bottom w:val="none" w:sz="0" w:space="0" w:color="auto"/>
            <w:right w:val="none" w:sz="0" w:space="0" w:color="auto"/>
          </w:divBdr>
        </w:div>
        <w:div w:id="1104957396">
          <w:marLeft w:val="0"/>
          <w:marRight w:val="0"/>
          <w:marTop w:val="0"/>
          <w:marBottom w:val="0"/>
          <w:divBdr>
            <w:top w:val="none" w:sz="0" w:space="0" w:color="auto"/>
            <w:left w:val="none" w:sz="0" w:space="0" w:color="auto"/>
            <w:bottom w:val="none" w:sz="0" w:space="0" w:color="auto"/>
            <w:right w:val="none" w:sz="0" w:space="0" w:color="auto"/>
          </w:divBdr>
        </w:div>
        <w:div w:id="245388352">
          <w:marLeft w:val="0"/>
          <w:marRight w:val="0"/>
          <w:marTop w:val="0"/>
          <w:marBottom w:val="0"/>
          <w:divBdr>
            <w:top w:val="none" w:sz="0" w:space="0" w:color="auto"/>
            <w:left w:val="none" w:sz="0" w:space="0" w:color="auto"/>
            <w:bottom w:val="none" w:sz="0" w:space="0" w:color="auto"/>
            <w:right w:val="none" w:sz="0" w:space="0" w:color="auto"/>
          </w:divBdr>
        </w:div>
        <w:div w:id="1294870639">
          <w:marLeft w:val="0"/>
          <w:marRight w:val="0"/>
          <w:marTop w:val="0"/>
          <w:marBottom w:val="0"/>
          <w:divBdr>
            <w:top w:val="none" w:sz="0" w:space="0" w:color="auto"/>
            <w:left w:val="none" w:sz="0" w:space="0" w:color="auto"/>
            <w:bottom w:val="none" w:sz="0" w:space="0" w:color="auto"/>
            <w:right w:val="none" w:sz="0" w:space="0" w:color="auto"/>
          </w:divBdr>
        </w:div>
        <w:div w:id="802577896">
          <w:marLeft w:val="0"/>
          <w:marRight w:val="0"/>
          <w:marTop w:val="0"/>
          <w:marBottom w:val="0"/>
          <w:divBdr>
            <w:top w:val="none" w:sz="0" w:space="0" w:color="auto"/>
            <w:left w:val="none" w:sz="0" w:space="0" w:color="auto"/>
            <w:bottom w:val="none" w:sz="0" w:space="0" w:color="auto"/>
            <w:right w:val="none" w:sz="0" w:space="0" w:color="auto"/>
          </w:divBdr>
        </w:div>
        <w:div w:id="851182207">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
        <w:div w:id="1426224888">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
        <w:div w:id="27980229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sChild>
    </w:div>
    <w:div w:id="1358778243">
      <w:bodyDiv w:val="1"/>
      <w:marLeft w:val="0"/>
      <w:marRight w:val="0"/>
      <w:marTop w:val="0"/>
      <w:marBottom w:val="0"/>
      <w:divBdr>
        <w:top w:val="none" w:sz="0" w:space="0" w:color="auto"/>
        <w:left w:val="none" w:sz="0" w:space="0" w:color="auto"/>
        <w:bottom w:val="none" w:sz="0" w:space="0" w:color="auto"/>
        <w:right w:val="none" w:sz="0" w:space="0" w:color="auto"/>
      </w:divBdr>
      <w:divsChild>
        <w:div w:id="1868331699">
          <w:marLeft w:val="480"/>
          <w:marRight w:val="0"/>
          <w:marTop w:val="0"/>
          <w:marBottom w:val="0"/>
          <w:divBdr>
            <w:top w:val="none" w:sz="0" w:space="0" w:color="auto"/>
            <w:left w:val="none" w:sz="0" w:space="0" w:color="auto"/>
            <w:bottom w:val="none" w:sz="0" w:space="0" w:color="auto"/>
            <w:right w:val="none" w:sz="0" w:space="0" w:color="auto"/>
          </w:divBdr>
        </w:div>
        <w:div w:id="1527985059">
          <w:marLeft w:val="480"/>
          <w:marRight w:val="0"/>
          <w:marTop w:val="0"/>
          <w:marBottom w:val="0"/>
          <w:divBdr>
            <w:top w:val="none" w:sz="0" w:space="0" w:color="auto"/>
            <w:left w:val="none" w:sz="0" w:space="0" w:color="auto"/>
            <w:bottom w:val="none" w:sz="0" w:space="0" w:color="auto"/>
            <w:right w:val="none" w:sz="0" w:space="0" w:color="auto"/>
          </w:divBdr>
        </w:div>
        <w:div w:id="139805589">
          <w:marLeft w:val="480"/>
          <w:marRight w:val="0"/>
          <w:marTop w:val="0"/>
          <w:marBottom w:val="0"/>
          <w:divBdr>
            <w:top w:val="none" w:sz="0" w:space="0" w:color="auto"/>
            <w:left w:val="none" w:sz="0" w:space="0" w:color="auto"/>
            <w:bottom w:val="none" w:sz="0" w:space="0" w:color="auto"/>
            <w:right w:val="none" w:sz="0" w:space="0" w:color="auto"/>
          </w:divBdr>
        </w:div>
        <w:div w:id="1155026634">
          <w:marLeft w:val="480"/>
          <w:marRight w:val="0"/>
          <w:marTop w:val="0"/>
          <w:marBottom w:val="0"/>
          <w:divBdr>
            <w:top w:val="none" w:sz="0" w:space="0" w:color="auto"/>
            <w:left w:val="none" w:sz="0" w:space="0" w:color="auto"/>
            <w:bottom w:val="none" w:sz="0" w:space="0" w:color="auto"/>
            <w:right w:val="none" w:sz="0" w:space="0" w:color="auto"/>
          </w:divBdr>
        </w:div>
        <w:div w:id="933439969">
          <w:marLeft w:val="480"/>
          <w:marRight w:val="0"/>
          <w:marTop w:val="0"/>
          <w:marBottom w:val="0"/>
          <w:divBdr>
            <w:top w:val="none" w:sz="0" w:space="0" w:color="auto"/>
            <w:left w:val="none" w:sz="0" w:space="0" w:color="auto"/>
            <w:bottom w:val="none" w:sz="0" w:space="0" w:color="auto"/>
            <w:right w:val="none" w:sz="0" w:space="0" w:color="auto"/>
          </w:divBdr>
        </w:div>
        <w:div w:id="706880991">
          <w:marLeft w:val="480"/>
          <w:marRight w:val="0"/>
          <w:marTop w:val="0"/>
          <w:marBottom w:val="0"/>
          <w:divBdr>
            <w:top w:val="none" w:sz="0" w:space="0" w:color="auto"/>
            <w:left w:val="none" w:sz="0" w:space="0" w:color="auto"/>
            <w:bottom w:val="none" w:sz="0" w:space="0" w:color="auto"/>
            <w:right w:val="none" w:sz="0" w:space="0" w:color="auto"/>
          </w:divBdr>
        </w:div>
        <w:div w:id="1763796335">
          <w:marLeft w:val="480"/>
          <w:marRight w:val="0"/>
          <w:marTop w:val="0"/>
          <w:marBottom w:val="0"/>
          <w:divBdr>
            <w:top w:val="none" w:sz="0" w:space="0" w:color="auto"/>
            <w:left w:val="none" w:sz="0" w:space="0" w:color="auto"/>
            <w:bottom w:val="none" w:sz="0" w:space="0" w:color="auto"/>
            <w:right w:val="none" w:sz="0" w:space="0" w:color="auto"/>
          </w:divBdr>
        </w:div>
        <w:div w:id="1723628824">
          <w:marLeft w:val="480"/>
          <w:marRight w:val="0"/>
          <w:marTop w:val="0"/>
          <w:marBottom w:val="0"/>
          <w:divBdr>
            <w:top w:val="none" w:sz="0" w:space="0" w:color="auto"/>
            <w:left w:val="none" w:sz="0" w:space="0" w:color="auto"/>
            <w:bottom w:val="none" w:sz="0" w:space="0" w:color="auto"/>
            <w:right w:val="none" w:sz="0" w:space="0" w:color="auto"/>
          </w:divBdr>
        </w:div>
        <w:div w:id="802188528">
          <w:marLeft w:val="480"/>
          <w:marRight w:val="0"/>
          <w:marTop w:val="0"/>
          <w:marBottom w:val="0"/>
          <w:divBdr>
            <w:top w:val="none" w:sz="0" w:space="0" w:color="auto"/>
            <w:left w:val="none" w:sz="0" w:space="0" w:color="auto"/>
            <w:bottom w:val="none" w:sz="0" w:space="0" w:color="auto"/>
            <w:right w:val="none" w:sz="0" w:space="0" w:color="auto"/>
          </w:divBdr>
        </w:div>
        <w:div w:id="1242638331">
          <w:marLeft w:val="480"/>
          <w:marRight w:val="0"/>
          <w:marTop w:val="0"/>
          <w:marBottom w:val="0"/>
          <w:divBdr>
            <w:top w:val="none" w:sz="0" w:space="0" w:color="auto"/>
            <w:left w:val="none" w:sz="0" w:space="0" w:color="auto"/>
            <w:bottom w:val="none" w:sz="0" w:space="0" w:color="auto"/>
            <w:right w:val="none" w:sz="0" w:space="0" w:color="auto"/>
          </w:divBdr>
        </w:div>
        <w:div w:id="1483234352">
          <w:marLeft w:val="480"/>
          <w:marRight w:val="0"/>
          <w:marTop w:val="0"/>
          <w:marBottom w:val="0"/>
          <w:divBdr>
            <w:top w:val="none" w:sz="0" w:space="0" w:color="auto"/>
            <w:left w:val="none" w:sz="0" w:space="0" w:color="auto"/>
            <w:bottom w:val="none" w:sz="0" w:space="0" w:color="auto"/>
            <w:right w:val="none" w:sz="0" w:space="0" w:color="auto"/>
          </w:divBdr>
        </w:div>
        <w:div w:id="1196310047">
          <w:marLeft w:val="480"/>
          <w:marRight w:val="0"/>
          <w:marTop w:val="0"/>
          <w:marBottom w:val="0"/>
          <w:divBdr>
            <w:top w:val="none" w:sz="0" w:space="0" w:color="auto"/>
            <w:left w:val="none" w:sz="0" w:space="0" w:color="auto"/>
            <w:bottom w:val="none" w:sz="0" w:space="0" w:color="auto"/>
            <w:right w:val="none" w:sz="0" w:space="0" w:color="auto"/>
          </w:divBdr>
        </w:div>
        <w:div w:id="857817142">
          <w:marLeft w:val="480"/>
          <w:marRight w:val="0"/>
          <w:marTop w:val="0"/>
          <w:marBottom w:val="0"/>
          <w:divBdr>
            <w:top w:val="none" w:sz="0" w:space="0" w:color="auto"/>
            <w:left w:val="none" w:sz="0" w:space="0" w:color="auto"/>
            <w:bottom w:val="none" w:sz="0" w:space="0" w:color="auto"/>
            <w:right w:val="none" w:sz="0" w:space="0" w:color="auto"/>
          </w:divBdr>
        </w:div>
        <w:div w:id="1996832902">
          <w:marLeft w:val="480"/>
          <w:marRight w:val="0"/>
          <w:marTop w:val="0"/>
          <w:marBottom w:val="0"/>
          <w:divBdr>
            <w:top w:val="none" w:sz="0" w:space="0" w:color="auto"/>
            <w:left w:val="none" w:sz="0" w:space="0" w:color="auto"/>
            <w:bottom w:val="none" w:sz="0" w:space="0" w:color="auto"/>
            <w:right w:val="none" w:sz="0" w:space="0" w:color="auto"/>
          </w:divBdr>
        </w:div>
        <w:div w:id="1752192224">
          <w:marLeft w:val="480"/>
          <w:marRight w:val="0"/>
          <w:marTop w:val="0"/>
          <w:marBottom w:val="0"/>
          <w:divBdr>
            <w:top w:val="none" w:sz="0" w:space="0" w:color="auto"/>
            <w:left w:val="none" w:sz="0" w:space="0" w:color="auto"/>
            <w:bottom w:val="none" w:sz="0" w:space="0" w:color="auto"/>
            <w:right w:val="none" w:sz="0" w:space="0" w:color="auto"/>
          </w:divBdr>
        </w:div>
        <w:div w:id="616374443">
          <w:marLeft w:val="480"/>
          <w:marRight w:val="0"/>
          <w:marTop w:val="0"/>
          <w:marBottom w:val="0"/>
          <w:divBdr>
            <w:top w:val="none" w:sz="0" w:space="0" w:color="auto"/>
            <w:left w:val="none" w:sz="0" w:space="0" w:color="auto"/>
            <w:bottom w:val="none" w:sz="0" w:space="0" w:color="auto"/>
            <w:right w:val="none" w:sz="0" w:space="0" w:color="auto"/>
          </w:divBdr>
        </w:div>
        <w:div w:id="1303081183">
          <w:marLeft w:val="480"/>
          <w:marRight w:val="0"/>
          <w:marTop w:val="0"/>
          <w:marBottom w:val="0"/>
          <w:divBdr>
            <w:top w:val="none" w:sz="0" w:space="0" w:color="auto"/>
            <w:left w:val="none" w:sz="0" w:space="0" w:color="auto"/>
            <w:bottom w:val="none" w:sz="0" w:space="0" w:color="auto"/>
            <w:right w:val="none" w:sz="0" w:space="0" w:color="auto"/>
          </w:divBdr>
        </w:div>
        <w:div w:id="1323849483">
          <w:marLeft w:val="480"/>
          <w:marRight w:val="0"/>
          <w:marTop w:val="0"/>
          <w:marBottom w:val="0"/>
          <w:divBdr>
            <w:top w:val="none" w:sz="0" w:space="0" w:color="auto"/>
            <w:left w:val="none" w:sz="0" w:space="0" w:color="auto"/>
            <w:bottom w:val="none" w:sz="0" w:space="0" w:color="auto"/>
            <w:right w:val="none" w:sz="0" w:space="0" w:color="auto"/>
          </w:divBdr>
        </w:div>
        <w:div w:id="1876429605">
          <w:marLeft w:val="480"/>
          <w:marRight w:val="0"/>
          <w:marTop w:val="0"/>
          <w:marBottom w:val="0"/>
          <w:divBdr>
            <w:top w:val="none" w:sz="0" w:space="0" w:color="auto"/>
            <w:left w:val="none" w:sz="0" w:space="0" w:color="auto"/>
            <w:bottom w:val="none" w:sz="0" w:space="0" w:color="auto"/>
            <w:right w:val="none" w:sz="0" w:space="0" w:color="auto"/>
          </w:divBdr>
        </w:div>
        <w:div w:id="195315043">
          <w:marLeft w:val="480"/>
          <w:marRight w:val="0"/>
          <w:marTop w:val="0"/>
          <w:marBottom w:val="0"/>
          <w:divBdr>
            <w:top w:val="none" w:sz="0" w:space="0" w:color="auto"/>
            <w:left w:val="none" w:sz="0" w:space="0" w:color="auto"/>
            <w:bottom w:val="none" w:sz="0" w:space="0" w:color="auto"/>
            <w:right w:val="none" w:sz="0" w:space="0" w:color="auto"/>
          </w:divBdr>
        </w:div>
        <w:div w:id="1975913588">
          <w:marLeft w:val="480"/>
          <w:marRight w:val="0"/>
          <w:marTop w:val="0"/>
          <w:marBottom w:val="0"/>
          <w:divBdr>
            <w:top w:val="none" w:sz="0" w:space="0" w:color="auto"/>
            <w:left w:val="none" w:sz="0" w:space="0" w:color="auto"/>
            <w:bottom w:val="none" w:sz="0" w:space="0" w:color="auto"/>
            <w:right w:val="none" w:sz="0" w:space="0" w:color="auto"/>
          </w:divBdr>
        </w:div>
        <w:div w:id="1529490446">
          <w:marLeft w:val="480"/>
          <w:marRight w:val="0"/>
          <w:marTop w:val="0"/>
          <w:marBottom w:val="0"/>
          <w:divBdr>
            <w:top w:val="none" w:sz="0" w:space="0" w:color="auto"/>
            <w:left w:val="none" w:sz="0" w:space="0" w:color="auto"/>
            <w:bottom w:val="none" w:sz="0" w:space="0" w:color="auto"/>
            <w:right w:val="none" w:sz="0" w:space="0" w:color="auto"/>
          </w:divBdr>
        </w:div>
        <w:div w:id="500118114">
          <w:marLeft w:val="480"/>
          <w:marRight w:val="0"/>
          <w:marTop w:val="0"/>
          <w:marBottom w:val="0"/>
          <w:divBdr>
            <w:top w:val="none" w:sz="0" w:space="0" w:color="auto"/>
            <w:left w:val="none" w:sz="0" w:space="0" w:color="auto"/>
            <w:bottom w:val="none" w:sz="0" w:space="0" w:color="auto"/>
            <w:right w:val="none" w:sz="0" w:space="0" w:color="auto"/>
          </w:divBdr>
        </w:div>
        <w:div w:id="16851080">
          <w:marLeft w:val="480"/>
          <w:marRight w:val="0"/>
          <w:marTop w:val="0"/>
          <w:marBottom w:val="0"/>
          <w:divBdr>
            <w:top w:val="none" w:sz="0" w:space="0" w:color="auto"/>
            <w:left w:val="none" w:sz="0" w:space="0" w:color="auto"/>
            <w:bottom w:val="none" w:sz="0" w:space="0" w:color="auto"/>
            <w:right w:val="none" w:sz="0" w:space="0" w:color="auto"/>
          </w:divBdr>
        </w:div>
        <w:div w:id="104465321">
          <w:marLeft w:val="480"/>
          <w:marRight w:val="0"/>
          <w:marTop w:val="0"/>
          <w:marBottom w:val="0"/>
          <w:divBdr>
            <w:top w:val="none" w:sz="0" w:space="0" w:color="auto"/>
            <w:left w:val="none" w:sz="0" w:space="0" w:color="auto"/>
            <w:bottom w:val="none" w:sz="0" w:space="0" w:color="auto"/>
            <w:right w:val="none" w:sz="0" w:space="0" w:color="auto"/>
          </w:divBdr>
        </w:div>
        <w:div w:id="1671178762">
          <w:marLeft w:val="480"/>
          <w:marRight w:val="0"/>
          <w:marTop w:val="0"/>
          <w:marBottom w:val="0"/>
          <w:divBdr>
            <w:top w:val="none" w:sz="0" w:space="0" w:color="auto"/>
            <w:left w:val="none" w:sz="0" w:space="0" w:color="auto"/>
            <w:bottom w:val="none" w:sz="0" w:space="0" w:color="auto"/>
            <w:right w:val="none" w:sz="0" w:space="0" w:color="auto"/>
          </w:divBdr>
        </w:div>
        <w:div w:id="1399212628">
          <w:marLeft w:val="480"/>
          <w:marRight w:val="0"/>
          <w:marTop w:val="0"/>
          <w:marBottom w:val="0"/>
          <w:divBdr>
            <w:top w:val="none" w:sz="0" w:space="0" w:color="auto"/>
            <w:left w:val="none" w:sz="0" w:space="0" w:color="auto"/>
            <w:bottom w:val="none" w:sz="0" w:space="0" w:color="auto"/>
            <w:right w:val="none" w:sz="0" w:space="0" w:color="auto"/>
          </w:divBdr>
        </w:div>
        <w:div w:id="543371206">
          <w:marLeft w:val="480"/>
          <w:marRight w:val="0"/>
          <w:marTop w:val="0"/>
          <w:marBottom w:val="0"/>
          <w:divBdr>
            <w:top w:val="none" w:sz="0" w:space="0" w:color="auto"/>
            <w:left w:val="none" w:sz="0" w:space="0" w:color="auto"/>
            <w:bottom w:val="none" w:sz="0" w:space="0" w:color="auto"/>
            <w:right w:val="none" w:sz="0" w:space="0" w:color="auto"/>
          </w:divBdr>
        </w:div>
        <w:div w:id="1597984204">
          <w:marLeft w:val="480"/>
          <w:marRight w:val="0"/>
          <w:marTop w:val="0"/>
          <w:marBottom w:val="0"/>
          <w:divBdr>
            <w:top w:val="none" w:sz="0" w:space="0" w:color="auto"/>
            <w:left w:val="none" w:sz="0" w:space="0" w:color="auto"/>
            <w:bottom w:val="none" w:sz="0" w:space="0" w:color="auto"/>
            <w:right w:val="none" w:sz="0" w:space="0" w:color="auto"/>
          </w:divBdr>
        </w:div>
        <w:div w:id="973632312">
          <w:marLeft w:val="480"/>
          <w:marRight w:val="0"/>
          <w:marTop w:val="0"/>
          <w:marBottom w:val="0"/>
          <w:divBdr>
            <w:top w:val="none" w:sz="0" w:space="0" w:color="auto"/>
            <w:left w:val="none" w:sz="0" w:space="0" w:color="auto"/>
            <w:bottom w:val="none" w:sz="0" w:space="0" w:color="auto"/>
            <w:right w:val="none" w:sz="0" w:space="0" w:color="auto"/>
          </w:divBdr>
        </w:div>
        <w:div w:id="1652716048">
          <w:marLeft w:val="480"/>
          <w:marRight w:val="0"/>
          <w:marTop w:val="0"/>
          <w:marBottom w:val="0"/>
          <w:divBdr>
            <w:top w:val="none" w:sz="0" w:space="0" w:color="auto"/>
            <w:left w:val="none" w:sz="0" w:space="0" w:color="auto"/>
            <w:bottom w:val="none" w:sz="0" w:space="0" w:color="auto"/>
            <w:right w:val="none" w:sz="0" w:space="0" w:color="auto"/>
          </w:divBdr>
        </w:div>
        <w:div w:id="2140219018">
          <w:marLeft w:val="480"/>
          <w:marRight w:val="0"/>
          <w:marTop w:val="0"/>
          <w:marBottom w:val="0"/>
          <w:divBdr>
            <w:top w:val="none" w:sz="0" w:space="0" w:color="auto"/>
            <w:left w:val="none" w:sz="0" w:space="0" w:color="auto"/>
            <w:bottom w:val="none" w:sz="0" w:space="0" w:color="auto"/>
            <w:right w:val="none" w:sz="0" w:space="0" w:color="auto"/>
          </w:divBdr>
        </w:div>
        <w:div w:id="4213779">
          <w:marLeft w:val="480"/>
          <w:marRight w:val="0"/>
          <w:marTop w:val="0"/>
          <w:marBottom w:val="0"/>
          <w:divBdr>
            <w:top w:val="none" w:sz="0" w:space="0" w:color="auto"/>
            <w:left w:val="none" w:sz="0" w:space="0" w:color="auto"/>
            <w:bottom w:val="none" w:sz="0" w:space="0" w:color="auto"/>
            <w:right w:val="none" w:sz="0" w:space="0" w:color="auto"/>
          </w:divBdr>
        </w:div>
        <w:div w:id="120806993">
          <w:marLeft w:val="480"/>
          <w:marRight w:val="0"/>
          <w:marTop w:val="0"/>
          <w:marBottom w:val="0"/>
          <w:divBdr>
            <w:top w:val="none" w:sz="0" w:space="0" w:color="auto"/>
            <w:left w:val="none" w:sz="0" w:space="0" w:color="auto"/>
            <w:bottom w:val="none" w:sz="0" w:space="0" w:color="auto"/>
            <w:right w:val="none" w:sz="0" w:space="0" w:color="auto"/>
          </w:divBdr>
        </w:div>
        <w:div w:id="1998729059">
          <w:marLeft w:val="480"/>
          <w:marRight w:val="0"/>
          <w:marTop w:val="0"/>
          <w:marBottom w:val="0"/>
          <w:divBdr>
            <w:top w:val="none" w:sz="0" w:space="0" w:color="auto"/>
            <w:left w:val="none" w:sz="0" w:space="0" w:color="auto"/>
            <w:bottom w:val="none" w:sz="0" w:space="0" w:color="auto"/>
            <w:right w:val="none" w:sz="0" w:space="0" w:color="auto"/>
          </w:divBdr>
        </w:div>
        <w:div w:id="2108961223">
          <w:marLeft w:val="480"/>
          <w:marRight w:val="0"/>
          <w:marTop w:val="0"/>
          <w:marBottom w:val="0"/>
          <w:divBdr>
            <w:top w:val="none" w:sz="0" w:space="0" w:color="auto"/>
            <w:left w:val="none" w:sz="0" w:space="0" w:color="auto"/>
            <w:bottom w:val="none" w:sz="0" w:space="0" w:color="auto"/>
            <w:right w:val="none" w:sz="0" w:space="0" w:color="auto"/>
          </w:divBdr>
        </w:div>
        <w:div w:id="635575043">
          <w:marLeft w:val="480"/>
          <w:marRight w:val="0"/>
          <w:marTop w:val="0"/>
          <w:marBottom w:val="0"/>
          <w:divBdr>
            <w:top w:val="none" w:sz="0" w:space="0" w:color="auto"/>
            <w:left w:val="none" w:sz="0" w:space="0" w:color="auto"/>
            <w:bottom w:val="none" w:sz="0" w:space="0" w:color="auto"/>
            <w:right w:val="none" w:sz="0" w:space="0" w:color="auto"/>
          </w:divBdr>
        </w:div>
        <w:div w:id="1355426730">
          <w:marLeft w:val="480"/>
          <w:marRight w:val="0"/>
          <w:marTop w:val="0"/>
          <w:marBottom w:val="0"/>
          <w:divBdr>
            <w:top w:val="none" w:sz="0" w:space="0" w:color="auto"/>
            <w:left w:val="none" w:sz="0" w:space="0" w:color="auto"/>
            <w:bottom w:val="none" w:sz="0" w:space="0" w:color="auto"/>
            <w:right w:val="none" w:sz="0" w:space="0" w:color="auto"/>
          </w:divBdr>
        </w:div>
        <w:div w:id="737435832">
          <w:marLeft w:val="480"/>
          <w:marRight w:val="0"/>
          <w:marTop w:val="0"/>
          <w:marBottom w:val="0"/>
          <w:divBdr>
            <w:top w:val="none" w:sz="0" w:space="0" w:color="auto"/>
            <w:left w:val="none" w:sz="0" w:space="0" w:color="auto"/>
            <w:bottom w:val="none" w:sz="0" w:space="0" w:color="auto"/>
            <w:right w:val="none" w:sz="0" w:space="0" w:color="auto"/>
          </w:divBdr>
        </w:div>
        <w:div w:id="618217489">
          <w:marLeft w:val="480"/>
          <w:marRight w:val="0"/>
          <w:marTop w:val="0"/>
          <w:marBottom w:val="0"/>
          <w:divBdr>
            <w:top w:val="none" w:sz="0" w:space="0" w:color="auto"/>
            <w:left w:val="none" w:sz="0" w:space="0" w:color="auto"/>
            <w:bottom w:val="none" w:sz="0" w:space="0" w:color="auto"/>
            <w:right w:val="none" w:sz="0" w:space="0" w:color="auto"/>
          </w:divBdr>
        </w:div>
        <w:div w:id="1645768183">
          <w:marLeft w:val="480"/>
          <w:marRight w:val="0"/>
          <w:marTop w:val="0"/>
          <w:marBottom w:val="0"/>
          <w:divBdr>
            <w:top w:val="none" w:sz="0" w:space="0" w:color="auto"/>
            <w:left w:val="none" w:sz="0" w:space="0" w:color="auto"/>
            <w:bottom w:val="none" w:sz="0" w:space="0" w:color="auto"/>
            <w:right w:val="none" w:sz="0" w:space="0" w:color="auto"/>
          </w:divBdr>
        </w:div>
        <w:div w:id="1336225476">
          <w:marLeft w:val="480"/>
          <w:marRight w:val="0"/>
          <w:marTop w:val="0"/>
          <w:marBottom w:val="0"/>
          <w:divBdr>
            <w:top w:val="none" w:sz="0" w:space="0" w:color="auto"/>
            <w:left w:val="none" w:sz="0" w:space="0" w:color="auto"/>
            <w:bottom w:val="none" w:sz="0" w:space="0" w:color="auto"/>
            <w:right w:val="none" w:sz="0" w:space="0" w:color="auto"/>
          </w:divBdr>
        </w:div>
        <w:div w:id="818114172">
          <w:marLeft w:val="480"/>
          <w:marRight w:val="0"/>
          <w:marTop w:val="0"/>
          <w:marBottom w:val="0"/>
          <w:divBdr>
            <w:top w:val="none" w:sz="0" w:space="0" w:color="auto"/>
            <w:left w:val="none" w:sz="0" w:space="0" w:color="auto"/>
            <w:bottom w:val="none" w:sz="0" w:space="0" w:color="auto"/>
            <w:right w:val="none" w:sz="0" w:space="0" w:color="auto"/>
          </w:divBdr>
        </w:div>
        <w:div w:id="1084567174">
          <w:marLeft w:val="480"/>
          <w:marRight w:val="0"/>
          <w:marTop w:val="0"/>
          <w:marBottom w:val="0"/>
          <w:divBdr>
            <w:top w:val="none" w:sz="0" w:space="0" w:color="auto"/>
            <w:left w:val="none" w:sz="0" w:space="0" w:color="auto"/>
            <w:bottom w:val="none" w:sz="0" w:space="0" w:color="auto"/>
            <w:right w:val="none" w:sz="0" w:space="0" w:color="auto"/>
          </w:divBdr>
        </w:div>
        <w:div w:id="1530141331">
          <w:marLeft w:val="480"/>
          <w:marRight w:val="0"/>
          <w:marTop w:val="0"/>
          <w:marBottom w:val="0"/>
          <w:divBdr>
            <w:top w:val="none" w:sz="0" w:space="0" w:color="auto"/>
            <w:left w:val="none" w:sz="0" w:space="0" w:color="auto"/>
            <w:bottom w:val="none" w:sz="0" w:space="0" w:color="auto"/>
            <w:right w:val="none" w:sz="0" w:space="0" w:color="auto"/>
          </w:divBdr>
        </w:div>
        <w:div w:id="408817039">
          <w:marLeft w:val="480"/>
          <w:marRight w:val="0"/>
          <w:marTop w:val="0"/>
          <w:marBottom w:val="0"/>
          <w:divBdr>
            <w:top w:val="none" w:sz="0" w:space="0" w:color="auto"/>
            <w:left w:val="none" w:sz="0" w:space="0" w:color="auto"/>
            <w:bottom w:val="none" w:sz="0" w:space="0" w:color="auto"/>
            <w:right w:val="none" w:sz="0" w:space="0" w:color="auto"/>
          </w:divBdr>
        </w:div>
        <w:div w:id="1045982302">
          <w:marLeft w:val="480"/>
          <w:marRight w:val="0"/>
          <w:marTop w:val="0"/>
          <w:marBottom w:val="0"/>
          <w:divBdr>
            <w:top w:val="none" w:sz="0" w:space="0" w:color="auto"/>
            <w:left w:val="none" w:sz="0" w:space="0" w:color="auto"/>
            <w:bottom w:val="none" w:sz="0" w:space="0" w:color="auto"/>
            <w:right w:val="none" w:sz="0" w:space="0" w:color="auto"/>
          </w:divBdr>
        </w:div>
        <w:div w:id="185718579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616DABBA-5D41-4D80-818E-F29B9774FBB2}"/>
      </w:docPartPr>
      <w:docPartBody>
        <w:p w:rsidR="00F472C5" w:rsidRDefault="00000000">
          <w: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72C5"/>
    <w:rsid w:val="00094CB6"/>
    <w:rsid w:val="00103BA0"/>
    <w:rsid w:val="00173585"/>
    <w:rsid w:val="00194BAE"/>
    <w:rsid w:val="001A05AD"/>
    <w:rsid w:val="001F7980"/>
    <w:rsid w:val="00226F44"/>
    <w:rsid w:val="00265FCA"/>
    <w:rsid w:val="002B0F43"/>
    <w:rsid w:val="00326391"/>
    <w:rsid w:val="0046697F"/>
    <w:rsid w:val="00512BBD"/>
    <w:rsid w:val="0070642C"/>
    <w:rsid w:val="00760355"/>
    <w:rsid w:val="007E7111"/>
    <w:rsid w:val="008E3758"/>
    <w:rsid w:val="008F5CC5"/>
    <w:rsid w:val="00946DB9"/>
    <w:rsid w:val="009F1A7B"/>
    <w:rsid w:val="00A2110D"/>
    <w:rsid w:val="00B3710A"/>
    <w:rsid w:val="00B374F1"/>
    <w:rsid w:val="00B46AE8"/>
    <w:rsid w:val="00BC6922"/>
    <w:rsid w:val="00C07F90"/>
    <w:rsid w:val="00C87415"/>
    <w:rsid w:val="00CE31DF"/>
    <w:rsid w:val="00D03156"/>
    <w:rsid w:val="00DA36BE"/>
    <w:rsid w:val="00E624AF"/>
    <w:rsid w:val="00EA2AE4"/>
    <w:rsid w:val="00F20B62"/>
    <w:rsid w:val="00F43AF4"/>
    <w:rsid w:val="00F4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38c75-7362-4d04-a543-f890316d365b">
  <we:reference id="WA104382081" version="1.46.0.0" store="en-001" storeType="omex"/>
  <we:alternateReferences/>
  <we:properties>
    <we:property name="MENDELEY_CITATIONS" value="[{&quot;citationID&quot;:&quot;MENDELEY_CITATION_e9dc06e6-ef82-4c5a-9c17-d0be6f36fc09&quot;,&quot;properties&quot;:{&quot;noteIndex&quot;:0},&quot;isEdited&quot;:false,&quot;manualOverride&quot;:{&quot;isManuallyOverridden&quot;:false,&quot;citeprocText&quot;:&quot;(Bellwood and Wainwright 2002; Mora et al. 2003)&quot;,&quot;manualOverrideText&quot;:&quot;&quot;},&quot;citationTag&quot;:&quot;MENDELEY_CITATION_v3_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&quot;,&quot;citationItems&quot;:[{&quot;id&quot;:&quot;b52c69aa-6b01-3672-9260-72a6ddd85a9d&quot;,&quot;itemData&quot;:{&quot;type&quot;:&quot;article-journal&quot;,&quot;id&quot;:&quot;b52c69aa-6b01-3672-9260-72a6ddd85a9d&quot;,&quot;title&quot;:&quot;The History and Biogeography o [ Fishes on Coral Reels&quot;,&quot;author&quot;:[{&quot;family&quot;:&quot;Bellwood&quot;,&quot;given&quot;:&quot;David R&quot;,&quot;parse-names&quot;:false,&quot;dropping-particle&quot;:&quot;&quot;,&quot;non-dropping-particle&quot;:&quot;&quot;},{&quot;family&quot;:&quot;Wainwright&quot;,&quot;given&quot;:&quot;Peter C&quot;,&quot;parse-names&quot;:false,&quot;dropping-particle&quot;:&quot;&quot;,&quot;non-dropping-particle&quot;:&quot;&quot;},{&quot;family&quot;:&quot;Introduction&quot;,&quot;given&quot;:&quot;I&quot;,&quot;parse-names&quot;:false,&quot;dropping-particle&quot;:&quot;&quot;,&quot;non-dropping-particle&quot;:&quot;&quot;}],&quot;issued&quot;:{&quot;date-parts&quot;:[[2002]]},&quot;container-title-short&quot;:&quot;&quot;},&quot;isTemporary&quot;:false},{&quot;id&quot;:&quot;94dae6be-42aa-3d16-9a59-25d930a55fb0&quot;,&quot;itemData&quot;:{&quot;type&quot;:&quot;article-journal&quot;,&quot;id&quot;:&quot;94dae6be-42aa-3d16-9a59-25d930a55fb0&quot;,&quot;title&quot;:&quot;Patterns and processes in reef fish diversity&quot;,&quot;author&quot;:[{&quot;family&quot;:&quot;Mora&quot;,&quot;given&quot;:&quot;Camilo&quot;,&quot;parse-names&quot;:false,&quot;dropping-particle&quot;:&quot;&quot;,&quot;non-dropping-particle&quot;:&quot;&quot;},{&quot;family&quot;:&quot;Chittaro&quot;,&quot;given&quot;:&quot;Paul M.&quot;,&quot;parse-names&quot;:false,&quot;dropping-particle&quot;:&quot;&quot;,&quot;non-dropping-particle&quot;:&quot;&quot;},{&quot;family&quot;:&quot;Sale&quot;,&quot;given&quot;:&quot;Peter F.&quot;,&quot;parse-names&quot;:false,&quot;dropping-particle&quot;:&quot;&quot;,&quot;non-dropping-particle&quot;:&quot;&quot;},{&quot;family&quot;:&quot;Kritzer&quot;,&quot;given&quot;:&quot;Jacob P.&quot;,&quot;parse-names&quot;:false,&quot;dropping-particle&quot;:&quot;&quot;,&quot;non-dropping-particle&quot;:&quot;&quot;},{&quot;family&quot;:&quot;Ludsin&quot;,&quot;given&quot;:&quot;Stuart A.&quot;,&quot;parse-names&quot;:false,&quot;dropping-particle&quot;:&quot;&quot;,&quot;non-dropping-particle&quot;:&quot;&quot;}],&quot;container-title&quot;:&quot;Nature 2003 421:6926&quot;,&quot;accessed&quot;:{&quot;date-parts&quot;:[[2022,11,14]]},&quot;DOI&quot;:&quot;10.1038/nature01393&quot;,&quot;ISSN&quot;:&quot;1476-4687&quot;,&quot;PMID&quot;:&quot;12606998&quot;,&quot;URL&quot;:&quot;https://www.nature.com/articles/nature01393&quot;,&quot;issued&quot;:{&quot;date-parts&quot;:[[2003,2,27]]},&quot;page&quot;:&quot;933-936&quot;,&quot;abstract&quot;:&quot;A central aim of ecology is to explain the heterogeneous distribution of biodiversity on earth. As expectations of diversity loss grow1,2,3,4,5, this understanding is also critical for effective management and conservation. Although explanations for biodiversity patterns are still a matter for intense debate5, they have often been considered to be scale-dependent6,7. At large geographical scales, biogeographers have suggested that variation in species richness results from factors such as area, temperature, environmental stability, and geological processes, among many others5,7,8,9,10,11,12,13,14. From the species pools generated by these large-scale processes, community ecologists have suggested that local-scale assembly of communities is achieved through processes such as competition, predation, recruitment, disturbances and immigration5,6,7,8,15,16. Here we analyse hypotheses on speciation and dispersal for reef fish from the Indian and Pacific oceans and show how dispersal from a major centre of origination can simultaneously account for both large-scale gradients in species richness and the structure of local communities.&quot;,&quot;publisher&quot;:&quot;Nature Publishing Group&quot;,&quot;issue&quot;:&quot;6926&quot;,&quot;volume&quot;:&quot;421&quot;,&quot;container-title-short&quot;:&quot;&quot;},&quot;isTemporary&quot;:false}]},{&quot;citationID&quot;:&quot;MENDELEY_CITATION_bcc02307-d8af-4313-a6d6-20c3c2870400&quot;,&quot;properties&quot;:{&quot;noteIndex&quot;:0},&quot;isEdited&quot;:false,&quot;manualOverride&quot;:{&quot;isManuallyOverridden&quot;:false,&quot;citeprocText&quot;:&quot;(Carpenter and Springer 2005; Allen 2008; Sanciangco et al. 2013)&quot;,&quot;manualOverrideText&quot;:&quot;&quot;},&quot;citationTag&quot;:&quot;MENDELEY_CITATION_v3_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&quot;,&quot;citationItems&quot;:[{&quot;id&quot;:&quot;352024a8-49bd-39a2-9731-1354b2a2fa02&quot;,&quot;itemData&quot;:{&quot;type&quot;:&quot;article-journal&quot;,&quot;id&quot;:&quot;352024a8-49bd-39a2-9731-1354b2a2fa02&quot;,&quot;title&quot;:&quot;The center of the center of marine shore fish biodiversity: The Philippine Islands&quot;,&quot;author&quot;:[{&quot;family&quot;:&quot;Carpenter&quot;,&quot;given&quot;:&quot;Kent E.&quot;,&quot;parse-names&quot;:false,&quot;dropping-particle&quot;:&quot;&quot;,&quot;non-dropping-particle&quot;:&quot;&quot;},{&quot;family&quot;:&quot;Springer&quot;,&quot;given&quot;:&quot;Victor G.&quot;,&quot;parse-names&quot;:false,&quot;dropping-particle&quot;:&quot;&quot;,&quot;non-dropping-particle&quot;:&quot;&quot;}],&quot;container-title&quot;:&quot;Environmental Biology of Fishes&quot;,&quot;container-title-short&quot;:&quot;Environ Biol Fishes&quot;,&quot;DOI&quot;:&quot;10.1007/s10641-004-3154-4&quot;,&quot;ISSN&quot;:&quot;03781909&quot;,&quot;issued&quot;:{&quot;date-parts&quot;:[[2005]]},&quot;page&quot;:&quot;467-480&quot;,&quot;abstract&quot;:&quot;Multiple datasets show global maxima of marine biodiversity in the Indo-Malay-Philippines archipelago (IMPA). Analysis of distribution data for 2983 species reveals a pattern of richness on a finer scale and identifies a peak of marine biodiversity in the central Philippine Islands and a secondary peak between peninsular Malaysia and Sumatra. This pattern is repeated in diverse habitat and higher taxa classes, most rigorously for marine shore fishes, supporting geohistorical hypotheses as the most general unifying explanations. Specific predictions based on area of overlap, area of accumulation, and area of refuge hypotheses suggest that present day eastern Indonesia, or Wallacea, should be the center of marine biodiversity. Processes suggested by these three hypotheses contribute to the diversity in this region and are also a likely explanation for the secondary center of diversity. Our study indicates, however, that there is a higher concentration of species per unit area in the Philippines than anywhere in Indonesia, including Wallacea. The Philippine center of diversity is consistent with hypotheses that this area experienced numerous vicariant and island integration events and these hypotheses warrant further testing. Special attention to marine conservation efforts in the Philippines is justified because of the identification of it as an epicenter of biodiversity and evolution. © Springer 2005.&quot;,&quot;issue&quot;:&quot;4&quot;,&quot;volume&quot;:&quot;72&quot;},&quot;isTemporary&quot;:false},{&quot;id&quot;:&quot;8dcbc3e8-05b8-37dc-be92-46957b16fe42&quot;,&quot;itemData&quot;:{&quot;type&quot;:&quot;article-journal&quot;,&quot;id&quot;:&quot;8dcbc3e8-05b8-37dc-be92-46957b16fe42&quot;,&quot;title&quot;:&quot;Conservation hotspots of biodiversity and endemism for Indo-Pacific coral reef fishes&quot;,&quot;author&quot;:[{&quot;family&quot;:&quot;Allen&quot;,&quot;given&quot;:&quot;Gerald R&quot;,&quot;parse-names&quot;:false,&quot;dropping-particle&quot;:&quot;&quot;,&quot;non-dropping-particle&quot;:&quot;&quot;}],&quot;DOI&quot;:&quot;10.1002/aqc&quot;,&quot;issued&quot;:{&quot;date-parts&quot;:[[2008]]},&quot;page&quot;:&quot;541-556&quot;,&quot;issue&quot;:&quot;August 2007&quot;,&quot;volume&quot;:&quot;556&quot;,&quot;container-title-short&quot;:&quot;&quot;},&quot;isTemporary&quot;:false},{&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quot;citationID&quot;:&quot;MENDELEY_CITATION_c44b90b6-14b2-4b44-afd1-92cfe16017c5&quot;,&quot;properties&quot;:{&quot;noteIndex&quot;:0},&quot;isEdited&quot;:false,&quot;manualOverride&quot;:{&quot;isManuallyOverridden&quot;:true,&quot;citeprocText&quot;:&quot;(Roberts et al. 2002)&quot;,&quot;manualOverrideText&quot;:&quot;(Bryant et al. 1998; Roberts et al. 2002)&quot;},&quot;citationTag&quot;:&quot;MENDELEY_CITATION_v3_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&quot;,&quot;citationItems&quot;:[{&quot;id&quot;:&quot;1694d51e-7bf0-3169-b9da-50f7b9fb207e&quot;,&quot;itemData&quot;:{&quot;type&quot;:&quot;article-journal&quot;,&quot;id&quot;:&quot;1694d51e-7bf0-3169-b9da-50f7b9fb207e&quot;,&quot;title&quot;:&quot;Marine Biodiversity Hotspots and Conservation Priorities for Tropical Reefs&quot;,&quot;author&quot;:[{&quot;family&quot;:&quot;Roberts&quot;,&quot;given&quot;:&quot;Callum M&quot;,&quot;parse-names&quot;:false,&quot;dropping-particle&quot;:&quot;&quot;,&quot;non-dropping-particle&quot;:&quot;&quot;},{&quot;family&quot;:&quot;McClean&quot;,&quot;given&quot;:&quot;Colin J&quot;,&quot;parse-names&quot;:false,&quot;dropping-particle&quot;:&quot;&quot;,&quot;non-dropping-particle&quot;:&quot;&quot;},{&quot;family&quot;:&quot;Veron&quot;,&quot;given&quot;:&quot;John E N&quot;,&quot;parse-names&quot;:false,&quot;dropping-particle&quot;:&quot;&quot;,&quot;non-dropping-particle&quot;:&quot;&quot;},{&quot;family&quot;:&quot;Hawkins&quot;,&quot;given&quot;:&quot;Julie P&quot;,&quot;parse-names&quot;:false,&quot;dropping-particle&quot;:&quot;&quot;,&quot;non-dropping-particle&quot;:&quot;&quot;},{&quot;family&quot;:&quot;Allen&quot;,&quot;given&quot;:&quot;Gerald R&quot;,&quot;parse-names&quot;:false,&quot;dropping-particle&quot;:&quot;&quot;,&quot;non-dropping-particle&quot;:&quot;&quot;},{&quot;family&quot;:&quot;Mcallister&quot;,&quot;given&quot;:&quot;Don E&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family&quot;:&quot;Spalding&quot;,&quot;given&quot;:&quot;Mark&quot;,&quot;parse-names&quot;:false,&quot;dropping-particle&quot;:&quot;&quot;,&quot;non-dropping-particle&quot;:&quot;&quot;},{&quot;family&quot;:&quot;Wells&quot;,&quot;given&quot;:&quot;Fred&quot;,&quot;parse-names&quot;:false,&quot;dropping-particle&quot;:&quot;&quot;,&quot;non-dropping-particle&quot;:&quot;&quot;},{&quot;family&quot;:&quot;Vynne&quot;,&quot;given&quot;:&quot;Carly&quot;,&quot;parse-names&quot;:false,&quot;dropping-particle&quot;:&quot;&quot;,&quot;non-dropping-particle&quot;:&quot;&quot;},{&quot;family&quot;:&quot;Werner&quot;,&quot;given&quot;:&quot;Timothy B&quot;,&quot;parse-names&quot;:false,&quot;dropping-particle&quot;:&quot;&quot;,&quot;non-dropping-particle&quot;:&quot;&quot;},{&quot;family&quot;:&quot;Vertut&quot;,&quot;given&quot;:&quot;J&quot;,&quot;parse-names&quot;:false,&quot;dropping-particle&quot;:&quot;&quot;,&quot;non-dropping-particle&quot;:&quot;&quot;},{&quot;family&quot;:&quot;Doyle&quot;,&quot;given&quot;:&quot;A&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issued&quot;:{&quot;date-parts&quot;:[[2002]]},&quot;page&quot;:&quot;1280-1284&quot;,&quot;issue&quot;:&quot;5558&quot;,&quot;volume&quot;:&quot;295&quot;,&quot;container-title-short&quot;:&quot;&quot;},&quot;isTemporary&quot;:false}]},{&quot;citationID&quot;:&quot;MENDELEY_CITATION_fd44f3bc-ad84-43fb-9834-dd7e7c8ee2ef&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ZmQ0NGYzYmMtYWQ4NC00M2ZiLTk4MzQtZGQ3ZTdjOGVlMmVm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7939f111-1330-4997-b177-3893a63b2e69&quot;,&quot;properties&quot;:{&quot;noteIndex&quot;:0},&quot;isEdited&quot;:false,&quot;manualOverride&quot;:{&quot;isManuallyOverridden&quot;:false,&quot;citeprocText&quot;:&quot;(Collette et al. 2011; Dulvy et al. 2014)&quot;,&quot;manualOverrideText&quot;:&quot;&quot;},&quot;citationTag&quot;:&quot;MENDELEY_CITATION_v3_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&quot;,&quot;citationItems&quot;:[{&quot;id&quot;:&quot;50038f62-119a-3330-98a8-989f97bf0e38&quot;,&quot;itemData&quot;:{&quot;type&quot;:&quot;article-journal&quot;,&quot;id&quot;:&quot;50038f62-119a-3330-98a8-989f97bf0e38&quot;,&quot;title&quot;:&quot;High Value and Long Life - Double Jeopardy for Tunas and Billfishes&quot;,&quot;author&quot;:[{&quot;family&quot;:&quot;Collette&quot;,&quot;given&quot;:&quot;B B&quot;,&quot;parse-names&quot;:false,&quot;dropping-particle&quot;:&quot;&quot;,&quot;non-dropping-particle&quot;:&quot;&quot;},{&quot;family&quot;:&quot;Carpenter&quot;,&quot;given&quot;:&quot;K E&quot;,&quot;parse-names&quot;:false,&quot;dropping-particle&quot;:&quot;&quot;,&quot;non-dropping-particle&quot;:&quot;&quot;},{&quot;family&quot;:&quot;Polidoro&quot;,&quot;given&quot;:&quot;B A&quot;,&quot;parse-names&quot;:false,&quot;dropping-particle&quot;:&quot;&quot;,&quot;non-dropping-particle&quot;:&quot;&quot;},{&quot;family&quot;:&quot;Juan-Jordá&quot;,&quot;given&quot;:&quot;M J&quot;,&quot;parse-names&quot;:false,&quot;dropping-particle&quot;:&quot;&quot;,&quot;non-dropping-particle&quot;:&quot;&quot;},{&quot;family&quot;:&quot;Boustany&quot;,&quot;given&quot;:&quot;A&quot;,&quot;parse-names&quot;:false,&quot;dropping-particle&quot;:&quot;&quot;,&quot;non-dropping-particle&quot;:&quot;&quot;},{&quot;family&quot;:&quot;Die&quot;,&quot;given&quot;:&quot;D J&quot;,&quot;parse-names&quot;:false,&quot;dropping-particle&quot;:&quot;&quot;,&quot;non-dropping-particle&quot;:&quot;&quot;},{&quot;family&quot;:&quot;Elfes&quot;,&quot;given&quot;:&quot;C&quot;,&quot;parse-names&quot;:false,&quot;dropping-particle&quot;:&quot;&quot;,&quot;non-dropping-particle&quot;:&quot;&quot;},{&quot;family&quot;:&quot;Fox&quot;,&quot;given&quot;:&quot;W&quot;,&quot;parse-names&quot;:false,&quot;dropping-particle&quot;:&quot;&quot;,&quot;non-dropping-particle&quot;:&quot;&quot;},{&quot;family&quot;:&quot;Graves&quot;,&quot;given&quot;:&quot;J&quot;,&quot;parse-names&quot;:false,&quot;dropping-particle&quot;:&quot;&quot;,&quot;non-dropping-particle&quot;:&quot;&quot;},{&quot;family&quot;:&quot;Harrison&quot;,&quot;given&quot;:&quot;L R&quot;,&quot;parse-names&quot;:false,&quot;dropping-particle&quot;:&quot;&quot;,&quot;non-dropping-particle&quot;:&quot;&quot;},{&quot;family&quot;:&quot;Mcmanus&quot;,&quot;given&quot;:&quot;R&quot;,&quot;parse-names&quot;:false,&quot;dropping-particle&quot;:&quot;&quot;,&quot;non-dropping-particle&quot;:&quot;&quot;},{&quot;family&quot;:&quot;Nelson&quot;,&quot;given&quot;:&quot;R&quot;,&quot;parse-names&quot;:false,&quot;dropping-particle&quot;:&quot;&quot;,&quot;non-dropping-particle&quot;:&quot;&quot;},{&quot;family&quot;:&quot;Restrepo&quot;,&quot;given&quot;:&quot;V&quot;,&quot;parse-names&quot;:false,&quot;dropping-particle&quot;:&quot;&quot;,&quot;non-dropping-particle&quot;:&quot;&quot;},{&quot;family&quot;:&quot;Schratwieser&quot;,&quot;given&quot;:&quot;J&quot;,&quot;parse-names&quot;:false,&quot;dropping-particle&quot;:&quot;&quot;,&quot;non-dropping-particle&quot;:&quot;&quot;},{&quot;family&quot;:&quot;Sun&quot;,&quot;given&quot;:&quot;C&quot;,&quot;parse-names&quot;:false,&quot;dropping-particle&quot;:&quot;&quot;,&quot;non-dropping-particle&quot;:&quot;&quot;},{&quot;family&quot;:&quot;Amorim&quot;,&quot;given&quot;:&quot;A&quot;,&quot;parse-names&quot;:false,&quot;dropping-particle&quot;:&quot;&quot;,&quot;non-dropping-particle&quot;:&quot;&quot;},{&quot;family&quot;:&quot;Brick&quot;,&quot;given&quot;:&quot;M&quot;,&quot;parse-names&quot;:false,&quot;dropping-particle&quot;:&quot;&quot;,&quot;non-dropping-particle&quot;:&quot;&quot;},{&quot;family&quot;:&quot;Canales&quot;,&quot;given&quot;:&quot;C&quot;,&quot;parse-names&quot;:false,&quot;dropping-particle&quot;:&quot;&quot;,&quot;non-dropping-particle&quot;:&quot;&quot;},{&quot;family&quot;:&quot;Cardenas&quot;,&quot;given&quot;:&quot;G&quot;,&quot;parse-names&quot;:false,&quot;dropping-particle&quot;:&quot;&quot;,&quot;non-dropping-particle&quot;:&quot;&quot;},{&quot;family&quot;:&quot;Chang&quot;,&quot;given&quot;:&quot;S&quot;,&quot;parse-names&quot;:false,&quot;dropping-particle&quot;:&quot;&quot;,&quot;non-dropping-particle&quot;:&quot;&quot;},{&quot;family&quot;:&quot;Chiang&quot;,&quot;given&quot;:&quot;W&quot;,&quot;parse-names&quot;:false,&quot;dropping-particle&quot;:&quot;&quot;,&quot;non-dropping-particle&quot;:&quot;&quot;},{&quot;family&quot;:&quot;Jr&quot;,&quot;given&quot;:&quot;N De Oliveira Leite&quot;,&quot;parse-names&quot;:false,&quot;dropping-particle&quot;:&quot;&quot;,&quot;non-dropping-particle&quot;:&quot;&quot;},{&quot;family&quot;:&quot;Lessa&quot;,&quot;given&quot;:&quot;R&quot;,&quot;parse-names&quot;:false,&quot;dropping-particle&quot;:&quot;&quot;,&quot;non-dropping-particle&quot;:&quot;&quot;},{&quot;family&quot;:&quot;Fredou&quot;,&quot;given&quot;:&quot;F L&quot;,&quot;parse-names&quot;:false,&quot;dropping-particle&quot;:&quot;&quot;,&quot;non-dropping-particle&quot;:&quot;&quot;},{&quot;family&quot;:&quot;Oxenford&quot;,&quot;given&quot;:&quot;H A&quot;,&quot;parse-names&quot;:false,&quot;dropping-particle&quot;:&quot;&quot;,&quot;non-dropping-particle&quot;:&quot;&quot;},{&quot;family&quot;:&quot;Serra&quot;,&quot;given&quot;:&quot;R&quot;,&quot;parse-names&quot;:false,&quot;dropping-particle&quot;:&quot;&quot;,&quot;non-dropping-particle&quot;:&quot;&quot;},{&quot;family&quot;:&quot;Shao&quot;,&quot;given&quot;:&quot;K&quot;,&quot;parse-names&quot;:false,&quot;dropping-particle&quot;:&quot;&quot;,&quot;non-dropping-particle&quot;:&quot;&quot;},{&quot;family&quot;:&quot;Sumaila&quot;,&quot;given&quot;:&quot;R&quot;,&quot;parse-names&quot;:false,&quot;dropping-particle&quot;:&quot;&quot;,&quot;non-dropping-particle&quot;:&quot;&quot;}],&quot;issued&quot;:{&quot;date-parts&quot;:[[2011]]},&quot;page&quot;:&quot;98-100&quot;,&quot;container-title-short&quot;:&quot;&quot;},&quot;isTemporary&quot;:false},{&quot;id&quot;:&quot;09a9db9e-4caf-3ab0-889e-e239d58c644f&quot;,&quot;itemData&quot;:{&quot;type&quot;:&quot;article-journal&quot;,&quot;id&quot;:&quot;09a9db9e-4caf-3ab0-889e-e239d58c644f&quot;,&quot;title&quot;:&quot;Extinction risk and conservation of the world’s sharks and rays&quot;,&quot;author&quot;:[{&quot;family&quot;:&quot;Dulvy&quot;,&quot;given&quot;:&quot;Nicholas K&quot;,&quot;parse-names&quot;:false,&quot;dropping-particle&quot;:&quot;&quot;,&quot;non-dropping-particle&quot;:&quot;&quot;},{&quot;family&quot;:&quot;Fowler&quot;,&quot;given&quot;:&quot;Sarah L&quot;,&quot;parse-names&quot;:false,&quot;dropping-particle&quot;:&quot;&quot;,&quot;non-dropping-particle&quot;:&quot;&quot;},{&quot;family&quot;:&quot;Musick&quot;,&quot;given&quot;:&quot;John A&quot;,&quot;parse-names&quot;:false,&quot;dropping-particle&quot;:&quot;&quot;,&quot;non-dropping-particle&quot;:&quot;&quot;},{&quot;family&quot;:&quot;Cavanagh&quot;,&quot;given&quot;:&quot;Rachel D&quot;,&quot;parse-names&quot;:false,&quot;dropping-particle&quot;:&quot;&quot;,&quot;non-dropping-particle&quot;:&quot;&quot;},{&quot;family&quot;:&quot;Kyne&quot;,&quot;given&quot;:&quot;M&quot;,&quot;parse-names&quot;:false,&quot;dropping-particle&quot;:&quot;&quot;,&quot;non-dropping-particle&quot;:&quot;&quot;},{&quot;family&quot;:&quot;Harrison&quot;,&quot;given&quot;:&quot;Lucy R&quot;,&quot;parse-names&quot;:false,&quot;dropping-particle&quot;:&quot;&quot;,&quot;non-dropping-particle&quot;:&quot;&quot;},{&quot;family&quot;:&quot;Carlson&quot;,&quot;given&quot;:&quot;John K&quot;,&quot;parse-names&quot;:false,&quot;dropping-particle&quot;:&quot;&quot;,&quot;non-dropping-particle&quot;:&quot;&quot;},{&quot;family&quot;:&quot;Davidson&quot;,&quot;given&quot;:&quot;Lindsay N K&quot;,&quot;parse-names&quot;:false,&quot;dropping-particle&quot;:&quot;&quot;,&quot;non-dropping-particle&quot;:&quot;&quot;},{&quot;family&quot;:&quot;Sonja&quot;,&quot;given&quot;:&quot;V&quot;,&quot;parse-names&quot;:false,&quot;dropping-particle&quot;:&quot;&quot;,&quot;non-dropping-particle&quot;:&quot;&quot;}],&quot;DOI&quot;:&quot;10.7554/eLife.00590&quot;,&quot;issued&quot;:{&quot;date-parts&quot;:[[2014]]},&quot;page&quot;:&quot;1-35&quot;,&quot;container-title-short&quot;:&quot;&quot;},&quot;isTemporary&quot;:false}]},{&quot;citationID&quot;:&quot;MENDELEY_CITATION_496f5385-c8dd-4901-be00-c9356805ec00&quot;,&quot;properties&quot;:{&quot;noteIndex&quot;:0},&quot;isEdited&quot;:false,&quot;manualOverride&quot;:{&quot;isManuallyOverridden&quot;:false,&quot;citeprocText&quot;:&quot;(Lavides et al. 2009, 2016; Nañola et al. 2011)&quot;,&quot;manualOverrideText&quot;:&quot;&quot;},&quot;citationTag&quot;:&quot;MENDELEY_CITATION_v3_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&quot;,&quot;citationItems&quot;:[{&quot;id&quot;:&quot;a2ac836f-ad90-301c-983c-331e08d5df5e&quot;,&quot;itemData&quot;:{&quot;type&quot;:&quot;article-journal&quot;,&quot;id&quot;:&quot;a2ac836f-ad90-301c-983c-331e08d5df5e&quot;,&quot;title&quot;:&quot;Finfish disappearances around Bohol, Philippines inferred from traditional ecological knowledge&quot;,&quot;author&quot;:[{&quot;family&quot;:&quot;Lavides&quot;,&quot;given&quot;:&quot;Margarita N.&quot;,&quot;parse-names&quot;:false,&quot;dropping-particle&quot;:&quot;&quot;,&quot;non-dropping-particle&quot;:&quot;&quot;},{&quot;family&quot;:&quot;Polunin&quot;,&quot;given&quot;:&quot;Nicholas V.C.&quot;,&quot;parse-names&quot;:false,&quot;dropping-particle&quot;:&quot;&quot;,&quot;non-dropping-particle&quot;:&quot;&quot;},{&quot;family&quot;:&quot;Stead&quot;,&quot;given&quot;:&quot;Selina M.&quot;,&quot;parse-names&quot;:false,&quot;dropping-particle&quot;:&quot;&quot;,&quot;non-dropping-particle&quot;:&quot;&quot;},{&quot;family&quot;:&quot;Tabaranza&quot;,&quot;given&quot;:&quot;Don Geoff&quot;,&quot;parse-names&quot;:false,&quot;dropping-particle&quot;:&quot;&quot;,&quot;non-dropping-particle&quot;:&quot;&quot;},{&quot;family&quot;:&quot;Comeros&quot;,&quot;given&quot;:&quot;Mia Theresa&quot;,&quot;parse-names&quot;:false,&quot;dropping-particle&quot;:&quot;&quot;,&quot;non-dropping-particle&quot;:&quot;&quot;},{&quot;family&quot;:&quot;Dongallo&quot;,&quot;given&quot;:&quot;Jesus Ray&quot;,&quot;parse-names&quot;:false,&quot;dropping-particle&quot;:&quot;&quot;,&quot;non-dropping-particle&quot;:&quot;&quot;}],&quot;container-title&quot;:&quot;Environmental Conservation&quot;,&quot;container-title-short&quot;:&quot;Environ Conserv&quot;,&quot;DOI&quot;:&quot;10.1017/S0376892909990385&quot;,&quot;ISSN&quot;:&quot;03768929&quot;,&quot;issued&quot;:{&quot;date-parts&quot;:[[2009]]},&quot;abstract&quot;:&quot;Little is known about local extinctions of finfish species in the most biodiverse marine ecosystem in the most marine biodiverse and anthropogenically threatened region on Earth. This paper examines coral reef associated finfish species that disappeared in the catches around the island of Bohol over the period 1950 to 2007, based on the only available data, namely traditional ecological knowledge. Generalized least squares (GLS) tests showed steep declines to zero among species formerly recorded in catches. Finfish species recommended as priority for further monitoring based on life history and disappearances in fish catch are giant grouper (Epinephelus lanceolatus) and African pompano (Alectis ciliaris). Twenty out of the 21 species that disappeared from catches were moderate to very large-bodied, six were slow-growing fish and four were late-maturing fish. Species of large body size and subject to high fishing pressure may be particularly vulnerable. Traditional ecological knowledge when applied to population dynamics studies can add value to development of new monitoring methods. This knowledge can moreover inform the prioritization of species for fisheries assessment and conservation action. © Foundation for Environmental Conservation 2010.&quot;,&quot;issue&quot;:&quot;3&quot;,&quot;volume&quot;:&quot;36&quot;},&quot;isTemporary&quot;:false},{&quot;id&quot;:&quot;4bf5c543-374c-3328-acbd-7e001413d751&quot;,&quot;itemData&quot;:{&quot;type&quot;:&quot;article-journal&quot;,&quot;id&quot;:&quot;4bf5c543-374c-3328-acbd-7e001413d751&quot;,&quot;title&quot;:&quot;Patterns of Coral-Reef Finfish Species Disappearances Inferred from Fishers’ Knowledge in Global Epicentre of Marine Shorefish Diversity&quot;,&quot;author&quot;:[{&quot;family&quot;:&quot;Lavides&quot;,&quot;given&quot;:&quot;Margarita N&quot;,&quot;parse-names&quot;:false,&quot;dropping-particle&quot;:&quot;&quot;,&quot;non-dropping-particle&quot;:&quot;&quot;},{&quot;family&quot;:&quot;Molina&quot;,&quot;given&quot;:&quot;Erina Pauline&quot;,&quot;parse-names&quot;:false,&quot;dropping-particle&quot;:&quot;v&quot;,&quot;non-dropping-particle&quot;:&quot;&quot;},{&quot;family&quot;:&quot;Rosa&quot;,&quot;given&quot;:&quot;Gregorio E&quot;,&quot;parse-names&quot;:false,&quot;dropping-particle&quot;:&quot;de&quot;,&quot;non-dropping-particle&quot;:&quot;&quot;}],&quot;DOI&quot;:&quot;10.1371/journal.pone.0155752&quot;,&quot;URL&quot;:&quot;http://dx.doi.org/10.1371/journal.pone.0155752&quot;,&quot;issued&quot;:{&quot;date-parts&quot;:[[2016]]},&quot;page&quot;:&quot;1-24&quot;,&quot;container-title-short&quot;:&quot;&quot;},&quot;isTemporary&quot;:false},{&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d7a17413-2cf8-44f0-a26d-02920772bcb3&quot;,&quot;properties&quot;:{&quot;noteIndex&quot;:0},&quot;isEdited&quot;:false,&quot;manualOverride&quot;:{&quot;isManuallyOverridden&quot;:false,&quot;citeprocText&quot;:&quot;(Rhyne et al. 2017)&quot;,&quot;manualOverrideText&quot;:&quot;&quot;},&quot;citationTag&quot;:&quot;MENDELEY_CITATION_v3_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&quot;,&quot;citationItems&quot;:[{&quot;id&quot;:&quot;cdb7a9ae-2a28-32ad-9162-fb388a3ac51b&quot;,&quot;itemData&quot;:{&quot;type&quot;:&quot;article-journal&quot;,&quot;id&quot;:&quot;cdb7a9ae-2a28-32ad-9162-fb388a3ac51b&quot;,&quot;title&quot;:&quot;Expanding our understanding of the trade in marine aquarium animals&quot;,&quot;author&quot;:[{&quot;family&quot;:&quot;Rhyne&quot;,&quot;given&quot;:&quot;Andrew L.&quot;,&quot;parse-names&quot;:false,&quot;dropping-particle&quot;:&quot;&quot;,&quot;non-dropping-particle&quot;:&quot;&quot;},{&quot;family&quot;:&quot;Tlusty&quot;,&quot;given&quot;:&quot;Michael F.&quot;,&quot;parse-names&quot;:false,&quot;dropping-particle&quot;:&quot;&quot;,&quot;non-dropping-particle&quot;:&quot;&quot;},{&quot;family&quot;:&quot;Szczebak&quot;,&quot;given&quot;:&quot;Joseph T.&quot;,&quot;parse-names&quot;:false,&quot;dropping-particle&quot;:&quot;&quot;,&quot;non-dropping-particle&quot;:&quot;&quot;},{&quot;family&quot;:&quot;Holmberg&quot;,&quot;given&quot;:&quot;Robert J.&quot;,&quot;parse-names&quot;:false,&quot;dropping-particle&quot;:&quot;&quot;,&quot;non-dropping-particle&quot;:&quot;&quot;}],&quot;container-title&quot;:&quot;PeerJ&quot;,&quot;container-title-short&quot;:&quot;PeerJ&quot;,&quot;DOI&quot;:&quot;10.7717/peerj.2949&quot;,&quot;ISSN&quot;:&quot;21678359&quot;,&quot;issued&quot;:{&quot;date-parts&quot;:[[2017]]},&quot;abstract&quot;:&quot;The trade of live marine animals for home and public aquaria has grown into a major global industry. Millions of marine fishes and invertebrates are removed from coral reefs and associated habitats each year. The majority are imported into the United States, with the remainder sent to Europe, Japan, and a handful of other countries. Despite the recent growth and diversification of the aquarium trade, to date, data collection is not mandatory, and hence comprehensive information on species volume and diversity is lacking. This lack of information makes it impossible to study trade pathways. Without species-specific volume and diversity data, it is unclear how importing and exporting governments can oversee this industry effectively or how sustainability should be encouraged. To expand our knowledge and understanding of the trade, and to effectively communicate this new understanding, we introduce the publically-available Marine Aquarium Biodiversity and Trade Flow online database (https://www.aquariumtradedata.org/). This tool was created to communicate the volume and diversity of marine fishes and/or invertebrates imported into the US over three complete years (2008, 2009, and 2011) and three partial years (2000, 2004, 2005). To create this tool, invoices pertaining to shipments of live marine fishes and invertebrates were scanned and analyzed for species name, species quantities, country of origin, port of entry, and city of import destination. Here we focus on the analysis of the later three years of data and also produce an estimate for the entirety of 2000, 2004, and 2005. The three-year aggregate totals (2008, 2009, 2011) indicate that just under 2,300 fish and 725 invertebrate species were imported into the US cumulatively, although just under 1,800 fish and 550 invertebrate species were traded annually. Overall, the total number of live marine animals decreased between 2008 and 2011. In 2008, 2009, and 2011, the total number of individual fish (8.2, 7.3, and 6.9 million individuals) and invertebrates (4.2, 3.7, and 3.6 million individuals) assessed by analyzing the invoice data are roughly 60% of the total volumes recorded through the Law Enforcement Management Information System (LEMIS) dataset. Using these complete years, we back-calculated the number of individuals of both fishes and invertebrates imported in 2000, 2004, and 2005. These estimates (9.3, 10.8, and 11.2 million individual fish per year) were consistent with the three years of complete data. We also use these data to understand the global trade in two species (Banggai cardinalfish, Pterapogon kauderni, and orange clownfish, Amphiprion ocellaris/percula) recently considered for Endangered Species Act listing. Aquariumtradedata.org can help create more effective management plans for the traded species, and ideally could be implemented at key trade ports to better assess the global trade of aquatic wildlife.&quot;,&quot;issue&quot;:&quot;1&quot;,&quot;volume&quot;:&quot;2017&quot;},&quot;isTemporary&quot;:false}]},{&quot;citationID&quot;:&quot;MENDELEY_CITATION_d6f8ec4a-d4f7-44a0-b231-460bddb69be2&quot;,&quot;properties&quot;:{&quot;noteIndex&quot;:0},&quot;isEdited&quot;:false,&quot;manualOverride&quot;:{&quot;isManuallyOverridden&quot;:false,&quot;citeprocText&quot;:&quot;(Mamauag 2004; Ochavillo et al. 2004; Pratchett et al. 2008)&quot;,&quot;manualOverrideText&quot;:&quot;&quot;},&quot;citationTag&quot;:&quot;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&quot;,&quot;citationItems&quot;:[{&quot;id&quot;:&quot;03be0b2d-8be2-3fbc-b5be-3eceb695e2bf&quot;,&quot;itemData&quot;:{&quot;type&quot;:&quot;book&quot;,&quot;id&quot;:&quot;03be0b2d-8be2-3fbc-b5be-3eceb695e2bf&quot;,&quot;title&quot;:&quot;The live reef food fish trade in the Philippines.&quot;,&quot;author&quot;:[{&quot;family&quot;:&quot;Mamauag&quot;,&quot;given&quot;:&quot;Samuel S.&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75a43b5-56af-3150-b4e7-ad598126883d&quot;,&quot;itemData&quot;:{&quot;type&quot;:&quot;chapter&quot;,&quot;id&quot;:&quot;075a43b5-56af-3150-b4e7-ad598126883d&quot;,&quot;title&quot;:&quot;Status of the Philippine Marine Aquarium Fish Trade&quot;,&quot;author&quot;:[{&quot;family&quot;:&quot;Ochavillo&quot;,&quot;given&quot;:&quot;Domingo&quot;,&quot;parse-names&quot;:false,&quot;dropping-particle&quot;:&quot;&quot;,&quot;non-dropping-particle&quot;:&quot;&quot;},{&quot;family&quot;:&quot;Hodgson&quot;,&quot;given&quot;:&quot;Gregor&quot;,&quot;parse-names&quot;:false,&quot;dropping-particle&quot;:&quot;&quot;,&quot;non-dropping-particle&quot;:&quot;&quot;},{&quot;family&quot;:&quot;Shuman&quot;,&quot;given&quot;:&quot;Craig&quot;,&quot;parse-names&quot;:false,&quot;dropping-particle&quot;:&quot;&quot;,&quot;non-dropping-particle&quot;:&quot;&quot;},{&quot;family&quot;:&quot;Ruz&quot;,&quot;given&quot;:&quot;Renante&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4c79d8c-5c99-3f6f-90af-b6e4457e6961&quot;,&quot;itemData&quot;:{&quot;type&quot;:&quot;chapter&quot;,&quot;id&quot;:&quot;04c79d8c-5c99-3f6f-90af-b6e4457e6961&quot;,&quot;title&quot;:&quot;Effects of climate-induced coral bleaching on coral-reef fishes ecological and economic consequences&quot;,&quot;author&quot;:[{&quot;family&quot;:&quot;Pratchett&quot;,&quot;given&quot;:&quot;Morgan S.&quot;,&quot;parse-names&quot;:false,&quot;dropping-particle&quot;:&quot;&quot;,&quot;non-dropping-particle&quot;:&quot;&quot;},{&quot;family&quot;:&quot;Munday&quot;,&quot;given&quot;:&quot;Philip L.&quot;,&quot;parse-names&quot;:false,&quot;dropping-particle&quot;:&quot;&quot;,&quot;non-dropping-particle&quot;:&quot;&quot;},{&quot;family&quot;:&quot;Wilson&quot;,&quot;given&quot;:&quot;Shaun K.&quot;,&quot;parse-names&quot;:false,&quot;dropping-particle&quot;:&quot;&quot;,&quot;non-dropping-particle&quot;:&quot;&quot;},{&quot;family&quot;:&quot;Graham&quot;,&quot;given&quot;:&quot;Nicholas A.J.&quot;,&quot;parse-names&quot;:false,&quot;dropping-particle&quot;:&quot;&quot;,&quot;non-dropping-particle&quot;:&quot;&quot;},{&quot;family&quot;:&quot;Cinner&quot;,&quot;given&quot;:&quot;Joshua E.&quot;,&quot;parse-names&quot;:false,&quot;dropping-particle&quot;:&quot;&quot;,&quot;non-dropping-particle&quot;:&quot;&quot;},{&quot;family&quot;:&quot;Bellwood&quot;,&quot;given&quot;:&quot;David R.&quot;,&quot;parse-names&quot;:false,&quot;dropping-particle&quot;:&quot;&quot;,&quot;non-dropping-particle&quot;:&quot;&quot;},{&quot;family&quot;:&quot;Jones&quot;,&quot;given&quot;:&quot;Geoffrey P.&quot;,&quot;parse-names&quot;:false,&quot;dropping-particle&quot;:&quot;&quot;,&quot;non-dropping-particle&quot;:&quot;&quot;},{&quot;family&quot;:&quot;Polunin&quot;,&quot;given&quot;:&quot;Nicholas V.C.&quot;,&quot;parse-names&quot;:false,&quot;dropping-particle&quot;:&quot;&quot;,&quot;non-dropping-particle&quot;:&quot;&quot;},{&quot;family&quot;:&quot;McClanahan&quot;,&quot;given&quot;:&quot;Tim R.&quot;,&quot;parse-names&quot;:false,&quot;dropping-particle&quot;:&quot;&quot;,&quot;non-dropping-particle&quot;:&quot;&quot;}],&quot;container-title&quot;:&quot;Oceanography and Marine Biology: An Annual Review&quot;,&quot;DOI&quot;:&quot;10.1201/9781420065756&quot;,&quot;ISSN&quot;:&quot;00783218&quot;,&quot;issued&quot;:{&quot;date-parts&quot;:[[2008]]},&quot;abstract&quot;:&quot;Global climate change is having devastating effects on habitat structure in coral-reef ecosystems owing to extreme environmental sensitivities and consequent bleaching of reef-building scleractinian corals. Coral bleaching frequently causes immediate loss of live coral and may lead to longer-term declines in topographic complexity. This review identifies coral cover and topographic complexity as critical and distinct components of coral-reef habitats that shape communities of coral-reef fishes. Coral loss has the greatest and most immediate effect on fishes that depend on live corals for food or shelter, and many such fishes may face considerable risk of extinction with increasing frequency and severity of bleaching. Coral loss may also have longer-term consequences for fishes that require live corals at settlement, which are compounded by devastating effects of declining topographic complexity. Topographic complexity moderates major biotic factors, such as predation and competition, contributing to the high diversity of fishes on coral reefs. Many coral-reef fishes that do not depend on live coral are nonetheless dependent on the topographic complexity provided by healthy coral growth. Ecological and economic consequences of declining topographic complexity are likely to be substantial compared with selective effects of coral loss but both coral cover and topographic complexity must be recognised as a critical component of habitat structure and managed accordingly. Urgent action on the fundamental causes of climate change and appropriate management of critical elements of habitat structure (coral cover and topographic complexity) are key to ensuring long-term persistence of coral-reef fishes.&quot;,&quot;volume&quot;:&quot;46&quot;,&quot;container-title-short&quot;:&quot;&quot;},&quot;isTemporary&quot;:false}]},{&quot;citationID&quot;:&quot;MENDELEY_CITATION_55362596-a52f-4495-b6cf-ed310ba9c124&quot;,&quot;properties&quot;:{&quot;noteIndex&quot;:0},&quot;isEdited&quot;:false,&quot;manualOverride&quot;:{&quot;isManuallyOverridden&quot;:false,&quot;citeprocText&quot;:&quot;(Antonovics 1976, 2003)&quot;,&quot;manualOverrideText&quot;:&quot;&quot;},&quot;citationTag&quot;:&quot;MENDELEY_CITATION_v3_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&quot;,&quot;citationItems&quot;:[{&quot;id&quot;:&quot;9020dff7-225e-30a4-b61e-f815701f18d6&quot;,&quot;itemData&quot;:{&quot;type&quot;:&quot;article-journal&quot;,&quot;id&quot;:&quot;9020dff7-225e-30a4-b61e-f815701f18d6&quot;,&quot;title&quot;:&quot;The Input from Population Genetics: \&quot;The New Ecological Genetics\&quot;&quot;,&quot;author&quot;:[{&quot;family&quot;:&quot;Antonovics&quot;,&quot;given&quot;:&quot;Janis&quot;,&quot;parse-names&quot;:false,&quot;dropping-particle&quot;:&quot;&quot;,&quot;non-dropping-particle&quot;:&quot;&quot;}],&quot;container-title&quot;:&quot;Systemic Botany&quot;,&quot;issued&quot;:{&quot;date-parts&quot;:[[1976]]},&quot;page&quot;:&quot;233-245&quot;,&quot;issue&quot;:&quot;3&quot;,&quot;volume&quot;:&quot;1&quot;,&quot;container-title-short&quot;:&quot;&quot;},&quot;isTemporary&quot;:false},{&quot;id&quot;:&quot;d8c3a90d-bd6b-3a73-9a1d-2814fd77a264&quot;,&quot;itemData&quot;:{&quot;type&quot;:&quot;article&quot;,&quot;id&quot;:&quot;d8c3a90d-bd6b-3a73-9a1d-2814fd77a264&quot;,&quot;title&quot;:&quot;Toward community genomics?&quot;,&quot;author&quot;:[{&quot;family&quot;:&quot;Antonovics&quot;,&quot;given&quot;:&quot;Janis&quot;,&quot;parse-names&quot;:false,&quot;dropping-particle&quot;:&quot;&quot;,&quot;non-dropping-particle&quot;:&quot;&quot;}],&quot;container-title&quot;:&quot;Ecology&quot;,&quot;container-title-short&quot;:&quot;Ecology&quot;,&quot;DOI&quot;:&quot;10.1890/0012-9658(2003)084[0598:TCG]2.0.CO;2&quot;,&quot;ISSN&quot;:&quot;00129658&quot;,&quot;issued&quot;:{&quot;date-parts&quot;:[[2003]]},&quot;issue&quot;:&quot;3&quot;,&quot;volume&quot;:&quot;84&quot;},&quot;isTemporary&quot;:false}]},{&quot;citationID&quot;:&quot;MENDELEY_CITATION_1d7bb64d-e7f2-40f0-8340-c6cc09a47f6a&quot;,&quot;properties&quot;:{&quot;noteIndex&quot;:0},&quot;isEdited&quot;:false,&quot;manualOverride&quot;:{&quot;isManuallyOverridden&quot;:false,&quot;citeprocText&quot;:&quot;(Vellend 2003, 2005)&quot;,&quot;manualOverrideText&quot;:&quot;&quot;},&quot;citationTag&quot;:&quot;MENDELEY_CITATION_v3_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&quot;,&quot;citationItems&quot;:[{&quot;id&quot;:&quot;afe6c123-69e2-3f23-a05b-c6a9b7a21c60&quot;,&quot;itemData&quot;:{&quot;type&quot;:&quot;article-journal&quot;,&quot;id&quot;:&quot;afe6c123-69e2-3f23-a05b-c6a9b7a21c60&quot;,&quot;title&quot;:&quot;Island Biogeography of Genes and Species&quot;,&quot;author&quot;:[{&quot;family&quot;:&quot;Vellend&quot;,&quot;given&quot;:&quot;Mark&quot;,&quot;parse-names&quot;:false,&quot;dropping-particle&quot;:&quot;&quot;,&quot;non-dropping-particle&quot;:&quot;&quot;}],&quot;container-title&quot;:&quot;The American Naturalist&quot;,&quot;container-title-short&quot;:&quot;Am Nat&quot;,&quot;ISBN&quot;:&quot;1620302039&quot;,&quot;issued&quot;:{&quot;date-parts&quot;:[[2003]]},&quot;page&quot;:&quot;358-365&quot;,&quot;issue&quot;:&quot;3&quot;,&quot;volume&quot;:&quot;162&quot;},&quot;isTemporary&quot;:false},{&quot;id&quot;:&quot;b4209283-37b1-332b-a8e2-cc2aa7d59060&quot;,&quot;itemData&quot;:{&quot;type&quot;:&quot;article-journal&quot;,&quot;id&quot;:&quot;b4209283-37b1-332b-a8e2-cc2aa7d59060&quot;,&quot;title&quot;:&quot;Species Diversity and Genetic Diversity : Parallel Processes and Correlated Patterns&quot;,&quot;author&quot;:[{&quot;family&quot;:&quot;Vellend&quot;,&quot;given&quot;:&quot;Mark&quot;,&quot;parse-names&quot;:false,&quot;dropping-particle&quot;:&quot;&quot;,&quot;non-dropping-particle&quot;:&quot;&quot;}],&quot;issued&quot;:{&quot;date-parts&quot;:[[2005]]},&quot;issue&quot;:&quot;2&quot;,&quot;volume&quot;:&quot;166&quot;,&quot;container-title-short&quot;:&quot;&quot;},&quot;isTemporary&quot;:false}]},{&quot;citationID&quot;:&quot;MENDELEY_CITATION_952c31d4-3edb-4d06-8276-c43c2cbfd22c&quot;,&quot;properties&quot;:{&quot;noteIndex&quot;:0},&quot;isEdited&quot;:false,&quot;manualOverride&quot;:{&quot;isManuallyOverridden&quot;:true,&quot;citeprocText&quot;:&quot;(Smith and Williams 1999)&quot;,&quot;manualOverrideText&quot;:&quot;(Fig. 2.B; Smith and Williams 1999)&quot;},&quot;citationTag&quot;:&quot;MENDELEY_CITATION_v3_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&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bdbda6bd-12ee-48a2-bd0d-567202a3fcb7&quot;,&quot;properties&quot;:{&quot;noteIndex&quot;:0},&quot;isEdited&quot;:false,&quot;manualOverride&quot;:{&quot;isManuallyOverridden&quot;:false,&quot;citeprocText&quot;:&quot;(Labrosse et al. 2002)&quot;,&quot;manualOverrideText&quot;:&quot;&quot;},&quot;citationTag&quot;:&quot;MENDELEY_CITATION_v3_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&quot;,&quot;citationItems&quot;:[{&quot;id&quot;:&quot;72fe0406-b30d-3176-a5e6-2d0e8df0f9c6&quot;,&quot;itemData&quot;:{&quot;type&quot;:&quot;book&quot;,&quot;id&quot;:&quot;72fe0406-b30d-3176-a5e6-2d0e8df0f9c6&quot;,&quot;title&quot;:&quot;Underwater fish visual census surveys&quot;,&quot;author&quot;:[{&quot;family&quot;:&quot;Labrosse&quot;,&quot;given&quot;:&quot;Pierre&quot;,&quot;parse-names&quot;:false,&quot;dropping-particle&quot;:&quot;&quot;,&quot;non-dropping-particle&quot;:&quot;&quot;},{&quot;family&quot;:&quot;Kulbicki&quot;,&quot;given&quot;:&quot;Michel&quot;,&quot;parse-names&quot;:false,&quot;dropping-particle&quot;:&quot;&quot;,&quot;non-dropping-particle&quot;:&quot;&quot;},{&quot;family&quot;:&quot;Ferraris&quot;,&quot;given&quot;:&quot;Jocelyne&quot;,&quot;parse-names&quot;:false,&quot;dropping-particle&quot;:&quot;&quot;,&quot;non-dropping-particle&quot;:&quot;&quot;}],&quot;container-title&quot;:&quot;Pacific Community&quot;,&quot;ISBN&quot;:&quot;982-203-878-X&quot;,&quot;ISSN&quot;:&quot;0990-7440&quot;,&quot;URL&quot;:&quot;file:///C:/Documents and Settings/L?ny/Local Settings/Application Data/Mendeley Ltd./Mendeley Desktop/Downloaded/Labrosse et al. - 2002 - uNDERwATER vISuAL FIsH CEnSuS SuRvEyS.pdf%5Cnfile:///C:/Documents and Settings/L?ny/Local Settings/Application Data/M&quot;,&quot;issued&quot;:{&quot;date-parts&quot;:[[2002]]},&quot;number-of-pages&quot;:&quot;54 pp.&quot;,&quot;abstract&quot;:&quot;T his document is the fi rst in a series of publications that respond to requests from fi s h- e ry services in Pa c i fic Island countries and terri t o ries for tools and practical advice on implementing reef fish resource assessment methods. This series is open to all authors and is part of a process of standardising assessment and monitoring methods for reef and lagoon fi s h e ry resources and activities at the regional leve l .&quot;,&quot;container-title-short&quot;:&quot;&quot;},&quot;isTemporary&quot;:false}]},{&quot;citationID&quot;:&quot;MENDELEY_CITATION_fb84ec0d-2f55-4c04-8052-84bad91da48e&quot;,&quot;properties&quot;:{&quot;noteIndex&quot;:0},&quot;isEdited&quot;:false,&quot;manualOverride&quot;:{&quot;isManuallyOverridden&quot;:false,&quot;citeprocText&quot;:&quot;(Beck and Kitching 2007; Colwell et al. 2012; Carvalheiro et al. 2013)&quot;,&quot;manualOverrideText&quot;:&quot;&quot;},&quot;citationTag&quot;:&quot;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&quot;,&quot;citationItems&quot;:[{&quot;id&quot;:&quot;0295f361-2ad4-312e-a9eb-280ea09cece9&quot;,&quot;itemData&quot;:{&quot;type&quot;:&quot;article-journal&quot;,&quot;id&quot;:&quot;0295f361-2ad4-312e-a9eb-280ea09cece9&quot;,&quot;title&quot;:&quot;Estimating regional species richness of tropical insects from museum data: a comparison of a geography-based and sample-based methods&quot;,&quot;author&quot;:[{&quot;family&quot;:&quot;Beck&quot;,&quot;given&quot;:&quot;J A N&quot;,&quot;parse-names&quot;:false,&quot;dropping-particle&quot;:&quot;&quot;,&quot;non-dropping-particle&quot;:&quot;&quot;},{&quot;family&quot;:&quot;Kitching&quot;,&quot;given&quot;:&quot;I A N J&quot;,&quot;parse-names&quot;:false,&quot;dropping-particle&quot;:&quot;&quot;,&quot;non-dropping-particle&quot;:&quot;&quot;}],&quot;DOI&quot;:&quot;10.1111/j.1365-2664.2007.01291.x&quot;,&quot;issued&quot;:{&quot;date-parts&quot;:[[2007]]},&quot;page&quot;:&quot;672-681&quot;,&quot;container-title-short&quot;:&quot;&quot;},&quot;isTemporary&quot;:false},{&quot;id&quot;:&quot;bc685dea-c89a-37ea-b5e2-8e2f24b0029e&quot;,&quot;itemData&quot;:{&quot;type&quot;:&quot;article-journal&quot;,&quot;id&quot;:&quot;bc685dea-c89a-37ea-b5e2-8e2f24b0029e&quot;,&quot;title&quot;:&quot;Models and estimators linking individual-based and sample-based rarefaction, extrapolation and comparison of assemblages&quot;,&quot;author&quot;:[{&quot;family&quot;:&quot;Colwell&quot;,&quot;given&quot;:&quot;Robert K.&quot;,&quot;parse-names&quot;:false,&quot;dropping-particle&quot;:&quot;&quot;,&quot;non-dropping-particle&quot;:&quot;&quot;},{&quot;family&quot;:&quot;Chao&quot;,&quot;given&quot;:&quot;Anne&quot;,&quot;parse-names&quot;:false,&quot;dropping-particle&quot;:&quot;&quot;,&quot;non-dropping-particle&quot;:&quot;&quot;},{&quot;family&quot;:&quot;Gotelli&quot;,&quot;given&quot;:&quot;Nicholas J.&quot;,&quot;parse-names&quot;:false,&quot;dropping-particle&quot;:&quot;&quot;,&quot;non-dropping-particle&quot;:&quot;&quot;},{&quot;family&quot;:&quot;Lin&quot;,&quot;given&quot;:&quot;Shang Yi&quot;,&quot;parse-names&quot;:false,&quot;dropping-particle&quot;:&quot;&quot;,&quot;non-dropping-particle&quot;:&quot;&quot;},{&quot;family&quot;:&quot;Mao&quot;,&quot;given&quot;:&quot;Chang Xuan&quot;,&quot;parse-names&quot;:false,&quot;dropping-particle&quot;:&quot;&quot;,&quot;non-dropping-particle&quot;:&quot;&quot;},{&quot;family&quot;:&quot;Chazdon&quot;,&quot;given&quot;:&quot;Robin L.&quot;,&quot;parse-names&quot;:false,&quot;dropping-particle&quot;:&quot;&quot;,&quot;non-dropping-particle&quot;:&quot;&quot;},{&quot;family&quot;:&quot;Longino&quot;,&quot;given&quot;:&quot;John T.&quot;,&quot;parse-names&quot;:false,&quot;dropping-particle&quot;:&quot;&quot;,&quot;non-dropping-particle&quot;:&quot;&quot;}],&quot;container-title&quot;:&quot;Journal of Plant Ecology&quot;,&quot;DOI&quot;:&quot;10.1093/jpe/rtr044&quot;,&quot;ISSN&quot;:&quot;17529921&quot;,&quot;issued&quot;:{&quot;date-parts&quot;:[[2012,3]]},&quot;page&quot;:&quot;3-21&quot;,&quot;abstract&quot;:&quot;Aims: In ecology and conservation biology, the number of species counted in a biodiversity study is a key metric but is usually a biased underestimate of total species richness because many rare species are not detected. Moreover, comparing species richness among sites or samples is a statistical challenge because the observed number of species is sensitive to the number of individuals counted or the area sampled. For individual-based data, we treat a single, empirical sample of species abundances from an investigator-defined species assemblage or community as a reference point for two estimation objectives under two sampling models: estimating the expected number of species (and its unconditional variance) in a random sample of (i) a smaller number of individuals (multinomial model) or a smaller area sampled (Poisson model) and (ii) a larger number of individuals or a larger area sampled. For sample-based incidence (presence-absence) data, under a Bernoulli product model, we treat a single set of species incidence frequencies as the reference point to estimate richness for smaller and larger numbers of sampling units. Methods: The first objective is a problem in interpolation that we address with classical rarefaction (multinomial model) and Coleman rarefaction (Poisson model) for individual-based data and with sample-based rarefaction (Bernoulli product model) for incidence frequencies. The second is a problem in extrapolation that we address with sampling-theoretic predictors for the number of species in a larger sample (multinomial model), a larger area (Poisson model) or a larger number of sampling units (Bernoulli product model), based on an estimate of asymptotic species richness. Although published methods exist for many of these objectives, we bring them together here with some new estimators under a unified statistical and notational framework. This novel integration of mathematically distinct approaches allowed us to link interpolated (rarefaction) curves and extrapolated curves to plot a unified species accumulation curve for empirical examples. We provide new, unconditional variance estimators for classical, individual-based rarefaction and for Coleman rarefaction, long missing from the toolkit of biodiversity measurement. We illustrate these methods with datasets for tropical beetles, tropical trees and tropical ants. Important Findings: Surprisingly, for all datasets we examined, the interpolation (rarefaction) curve and the extrapolation curve meet smoothly at the reference sample, yielding a single curve. Moreover, curves representing 95% confidence intervals for interpolated and extrapolated richness estimates also meet smoothly, allowing rigorous statistical comparison of samples not only for rarefaction but also for extrapolated richness values. The confidence intervals widen as the extrapolation moves further beyond the reference sample, but the method gives reasonable results for extrapolations up to about double or triple the original abundance or area of the reference sample. We found that the multinomial and Poisson models produced indistinguishable results, in units of estimated species, for all estimators and datasets. For sample-based abundance data, which allows the comparison of all three models, the Bernoulli product model generally yields lower richness estimates for rarefied data than either the multinomial or the Poisson models because of the ubiquity of non-random spatial distributions in nature. © 2012 The Author. Published by Oxford University Press on behalf of the Institute of Botany, Chinese Academy of Sciences and the Botanical Society of China. All rights reserved.&quot;,&quot;issue&quot;:&quot;1&quot;,&quot;volume&quot;:&quot;5&quot;,&quot;container-title-short&quot;:&quot;&quot;},&quot;isTemporary&quot;:false},{&quot;id&quot;:&quot;b0182be2-7cb7-3b23-9bd2-84fe93278f6c&quot;,&quot;itemData&quot;:{&quot;type&quot;:&quot;article-journal&quot;,&quot;id&quot;:&quot;b0182be2-7cb7-3b23-9bd2-84fe93278f6c&quot;,&quot;title&quot;:&quot;Species richness declines and biotic homogenisation have slowed down for NW-European pollinators and plants&quot;,&quot;author&quot;:[{&quot;family&quot;:&quot;Carvalheiro&quot;,&quot;given&quot;:&quot;Luísa Gigante&quot;,&quot;parse-names&quot;:false,&quot;dropping-particle&quot;:&quot;&quot;,&quot;non-dropping-particle&quot;:&quot;&quot;},{&quot;family&quot;:&quot;Kunin&quot;,&quot;given&quot;:&quot;William E.&quot;,&quot;parse-names&quot;:false,&quot;dropping-particle&quot;:&quot;&quot;,&quot;non-dropping-particle&quot;:&quot;&quot;},{&quot;family&quot;:&quot;Keil&quot;,&quot;given&quot;:&quot;Petr&quot;,&quot;parse-names&quot;:false,&quot;dropping-particle&quot;:&quot;&quot;,&quot;non-dropping-particle&quot;:&quot;&quot;},{&quot;family&quot;:&quot;Aguirre-Gutiérrez&quot;,&quot;given&quot;:&quot;Jesus&quot;,&quot;parse-names&quot;:false,&quot;dropping-particle&quot;:&quot;&quot;,&quot;non-dropping-particle&quot;:&quot;&quot;},{&quot;family&quot;:&quot;Ellis&quot;,&quot;given&quot;:&quot;Willem Nicolaas&quot;,&quot;parse-names&quot;:false,&quot;dropping-particle&quot;:&quot;&quot;,&quot;non-dropping-particle&quot;:&quot;&quot;},{&quot;family&quot;:&quot;Fox&quot;,&quot;given&quot;:&quot;Richard&quot;,&quot;parse-names&quot;:false,&quot;dropping-particle&quot;:&quot;&quot;,&quot;non-dropping-particle&quot;:&quot;&quot;},{&quot;family&quot;:&quot;Groom&quot;,&quot;given&quot;:&quot;Quentin&quot;,&quot;parse-names&quot;:false,&quot;dropping-particle&quot;:&quot;&quot;,&quot;non-dropping-particle&quot;:&quot;&quot;},{&quot;family&quot;:&quot;Hennekens&quot;,&quot;given&quot;:&quot;Stephan&quot;,&quot;parse-names&quot;:false,&quot;dropping-particle&quot;:&quot;&quot;,&quot;non-dropping-particle&quot;:&quot;&quot;},{&quot;family&quot;:&quot;Landuyt&quot;,&quot;given&quot;:&quot;Wouter&quot;,&quot;parse-names&quot;:false,&quot;dropping-particle&quot;:&quot;&quot;,&quot;non-dropping-particle&quot;:&quot;van&quot;},{&quot;family&quot;:&quot;Maes&quot;,&quot;given&quot;:&quot;Dirk&quot;,&quot;parse-names&quot;:false,&quot;dropping-particle&quot;:&quot;&quot;,&quot;non-dropping-particle&quot;:&quot;&quot;},{&quot;family&quot;:&quot;Meutter&quot;,&quot;given&quot;:&quot;Frank&quot;,&quot;parse-names&quot;:false,&quot;dropping-particle&quot;:&quot;&quot;,&quot;non-dropping-particle&quot;:&quot;van de&quot;},{&quot;family&quot;:&quot;Michez&quot;,&quot;given&quot;:&quot;Denis&quot;,&quot;parse-names&quot;:false,&quot;dropping-particle&quot;:&quot;&quot;,&quot;non-dropping-particle&quot;:&quot;&quot;},{&quot;family&quot;:&quot;Rasmont&quot;,&quot;given&quot;:&quot;Pierre&quot;,&quot;parse-names&quot;:false,&quot;dropping-particle&quot;:&quot;&quot;,&quot;non-dropping-particle&quot;:&quot;&quot;},{&quot;family&quot;:&quot;Ode&quot;,&quot;given&quot;:&quot;Baudewijn&quot;,&quot;parse-names&quot;:false,&quot;dropping-particle&quot;:&quot;&quot;,&quot;non-dropping-particle&quot;:&quot;&quot;},{&quot;family&quot;:&quot;Potts&quot;,&quot;given&quot;:&quot;Simon Geoffrey&quot;,&quot;parse-names&quot;:false,&quot;dropping-particle&quot;:&quot;&quot;,&quot;non-dropping-particle&quot;:&quot;&quot;},{&quot;family&quot;:&quot;Reemer&quot;,&quot;given&quot;:&quot;Menno&quot;,&quot;parse-names&quot;:false,&quot;dropping-particle&quot;:&quot;&quot;,&quot;non-dropping-particle&quot;:&quot;&quot;},{&quot;family&quot;:&quot;Roberts&quot;,&quot;given&quot;:&quot;Stuart Paul Masson&quot;,&quot;parse-names&quot;:false,&quot;dropping-particle&quot;:&quot;&quot;,&quot;non-dropping-particle&quot;:&quot;&quot;},{&quot;family&quot;:&quot;Schaminée&quot;,&quot;given&quot;:&quot;Joop&quot;,&quot;parse-names&quot;:false,&quot;dropping-particle&quot;:&quot;&quot;,&quot;non-dropping-particle&quot;:&quot;&quot;},{&quot;family&quot;:&quot;Wallisdevries&quot;,&quot;given&quot;:&quot;Michiel F.&quot;,&quot;parse-names&quot;:false,&quot;dropping-particle&quot;:&quot;&quot;,&quot;non-dropping-particle&quot;:&quot;&quot;},{&quot;family&quot;:&quot;Biesmeijer&quot;,&quot;given&quot;:&quot;Jacobus Christiaan&quot;,&quot;parse-names&quot;:false,&quot;dropping-particle&quot;:&quot;&quot;,&quot;non-dropping-particle&quot;:&quot;&quot;}],&quot;container-title&quot;:&quot;Ecology Letters&quot;,&quot;container-title-short&quot;:&quot;Ecol Lett&quot;,&quot;DOI&quot;:&quot;10.1111/ele.12121&quot;,&quot;ISSN&quot;:&quot;14610248&quot;,&quot;issued&quot;:{&quot;date-parts&quot;:[[2013]]},&quot;abstract&quot;:&quot;Concern about biodiversity loss has led to increased public investment in conservation. Whereas there is a widespread perception that such initiatives have been unsuccessful, there are few quantitative tests of this perception. Here, we evaluate whether rates of biodiversity change have altered in recent decades in three European countries (Great Britain, Netherlands and Belgium) for plants and flower visiting insects. We compared four 20-year periods, comparing periods of rapid land-use intensification and natural habitat loss (1930-1990) with a period of increased conservation investment (post-1990). We found that extensive species richness loss and biotic homogenisation occurred before 1990, whereas these negative trends became substantially less accentuated during recent decades, being partially reversed for certain taxa (e.g. bees in Great Britain and Netherlands). These results highlight the potential to maintain or even restore current species assemblages (which despite past extinctions are still of great conservation value), at least in regions where large-scale land-use intensification and natural habitat loss has ceased. © 2013 The Authors. Ecology Letters published by John Wiley &amp; Sons Ltd and CNRS.&quot;,&quot;issue&quot;:&quot;7&quot;,&quot;volume&quot;:&quot;16&quot;},&quot;isTemporary&quot;:false}]},{&quot;citationID&quot;:&quot;MENDELEY_CITATION_bea9e10f-8b49-4c65-8184-59617a169972&quot;,&quot;properties&quot;:{&quot;noteIndex&quot;:0},&quot;isEdited&quot;:false,&quot;manualOverride&quot;:{&quot;isManuallyOverridden&quot;:true,&quot;citeprocText&quot;:&quot;(Zuur et al. 2007; Williams et al. 2010)&quot;,&quot;manualOverrideText&quot;:&quot;(e.g., Zuur et al. 2007; Williams et al. 2010)&quot;},&quot;citationTag&quot;:&quot;MENDELEY_CITATION_v3_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&quot;,&quot;citationItems&quot;:[{&quot;id&quot;:&quot;526ea31a-e1bd-3ed9-88e0-7c44e237fa9d&quot;,&quot;itemData&quot;:{&quot;type&quot;:&quot;article-journal&quot;,&quot;id&quot;:&quot;526ea31a-e1bd-3ed9-88e0-7c44e237fa9d&quot;,&quot;title&quot;:&quot;Biodiversity Assessment of the Fishes of Saba Bank Atoll, Netherlands Antilles&quot;,&quot;author&quot;:[{&quot;family&quot;:&quot;Williams&quot;,&quot;given&quot;:&quot;Jeffrey T&quot;,&quot;parse-names&quot;:false,&quot;dropping-particle&quot;:&quot;&quot;,&quot;non-dropping-particle&quot;:&quot;&quot;},{&quot;family&quot;:&quot;Carpenter&quot;,&quot;given&quot;:&quot;Kent E&quot;,&quot;parse-names&quot;:false,&quot;dropping-particle&quot;:&quot;&quot;,&quot;non-dropping-particle&quot;:&quot;&quot;},{&quot;family&quot;:&quot;Tassell&quot;,&quot;given&quot;:&quot;James L&quot;,&quot;parse-names&quot;:false,&quot;dropping-particle&quot;:&quot;van&quot;,&quot;non-dropping-particle&quot;:&quot;&quot;},{&quot;family&quot;:&quot;Hoetjes&quot;,&quot;given&quot;:&quot;Paul&quot;,&quot;parse-names&quot;:false,&quot;dropping-particle&quot;:&quot;&quot;,&quot;non-dropping-particle&quot;:&quot;&quot;},{&quot;family&quot;:&quot;Toller&quot;,&quot;given&quot;:&quot;Wes&quot;,&quot;parse-names&quot;:false,&quot;dropping-particle&quot;:&quot;&quot;,&quot;non-dropping-particle&quot;:&quot;&quot;},{&quot;family&quot;:&quot;Smith&quot;,&quot;given&quot;:&quot;Michael&quot;,&quot;parse-names&quot;:false,&quot;dropping-particle&quot;:&quot;&quot;,&quot;non-dropping-particle&quot;:&quot;&quot;}],&quot;DOI&quot;:&quot;10.1371/journal.pone.0010676&quot;,&quot;issued&quot;:{&quot;date-parts&quot;:[[2010]]},&quot;page&quot;:&quot;1-37&quot;,&quot;issue&quot;:&quot;5&quot;,&quot;volume&quot;:&quot;5&quot;,&quot;container-title-short&quot;:&quot;&quot;},&quot;isTemporary&quot;:false},{&quot;id&quot;:&quot;86249c6d-02d8-3127-b6aa-b3d8d737b616&quot;,&quot;itemData&quot;:{&quot;type&quot;:&quot;book&quot;,&quot;id&quot;:&quot;86249c6d-02d8-3127-b6aa-b3d8d737b616&quot;,&quot;title&quot;:&quot;Analyzing Ecological Data&quot;,&quot;author&quot;:[{&quot;family&quot;:&quot;Zuur&quot;,&quot;given&quot;:&quot;Alain F.&quot;,&quot;parse-names&quot;:false,&quot;dropping-particle&quot;:&quot;&quot;,&quot;non-dropping-particle&quot;:&quot;&quot;},{&quot;family&quot;:&quot;Leno&quot;,&quot;given&quot;:&quot;Elena N.&quot;,&quot;parse-names&quot;:false,&quot;dropping-particle&quot;:&quot;&quot;,&quot;non-dropping-particle&quot;:&quot;&quot;},{&quot;family&quot;:&quot;Smith&quot;,&quot;given&quot;:&quot;Graham M.&quot;,&quot;parse-names&quot;:false,&quot;dropping-particle&quot;:&quot;&quot;,&quot;non-dropping-particle&quot;:&quot;&quot;}],&quot;container-title&quot;:&quot;Methods&quot;,&quot;DOI&quot;:&quot;10.1016/B978-0-12-387667-6.00013-0&quot;,&quot;ISSN&quot;:&quot;1871-5125&quot;,&quot;issued&quot;:{&quot;date-parts&quot;:[[2007]]},&quot;abstract&quot;:&quot;\&quot;This book provides a practical introduction to analysing ecological data using real data sets collected as part of postgraduate ecological studies of research projects. The first part of the book gives a largely non-mathematical introduction to data exploration, univariate methods (including GAM and mixed modelling techniques), multivariate analysis, time series analysis (e.g., common trends), and spatial statistics. The second part provides 17 case studies, mainly written together with biologists who attended courses given by the first authors. The case studies include topics ranging from terrestrial ecology to marine biology.\&quot;--Jacket.&quot;,&quot;container-title-short&quot;:&quot;&quot;},&quot;isTemporary&quot;:false}]},{&quot;citationID&quot;:&quot;MENDELEY_CITATION_8590bda2-5045-4a65-b7e0-6519bf7f5ea5&quot;,&quot;properties&quot;:{&quot;noteIndex&quot;:0},&quot;isEdited&quot;:false,&quot;manualOverride&quot;:{&quot;isManuallyOverridden&quot;:false,&quot;citeprocText&quot;:&quot;(Clarke and Gorley 2018)&quot;,&quot;manualOverrideText&quot;:&quot;&quot;},&quot;citationTag&quot;:&quot;MENDELEY_CITATION_v3_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&quot;,&quot;citationItems&quot;:[{&quot;id&quot;:&quot;f604f04d-33f7-36bc-8c31-abe088981550&quot;,&quot;itemData&quot;:{&quot;type&quot;:&quot;article-journal&quot;,&quot;id&quot;:&quot;f604f04d-33f7-36bc-8c31-abe088981550&quot;,&quot;title&quot;:&quot;Getting started with PRIMER v7&quot;,&quot;author&quot;:[{&quot;family&quot;:&quot;Clarke&quot;,&quot;given&quot;:&quot;K R&quot;,&quot;parse-names&quot;:false,&quot;dropping-particle&quot;:&quot;&quot;,&quot;non-dropping-particle&quot;:&quot;&quot;},{&quot;family&quot;:&quot;Gorley&quot;,&quot;given&quot;:&quot;R N&quot;,&quot;parse-names&quot;:false,&quot;dropping-particle&quot;:&quot;&quot;,&quot;non-dropping-particle&quot;:&quot;&quot;}],&quot;container-title&quot;:&quot;Primer-E&quot;,&quot;ISSN&quot;:&quot;18703453&quot;,&quot;issued&quot;:{&quot;date-parts&quot;:[[2018]]},&quot;abstract&quot;:&quot;One billion people depend on seafood as their primary source of protein and 25% of the world's total animal protein comes from fisheries. Yet a third of fish stocks worldwide are overexploited or depleted. Using individual case studies, many have argued that community-based co-management should prevent the tragedy of the commons because cooperative management by fishers, managers and scientists often results in sustainable fisheries. However, general and multidisciplinary evaluations of co-management regimes and the conditions for social, economic and ecological success within such regimes are lacking. Here we examine 130 co-managed fisheries in a wide range of countries with different degrees of development, ecosystems, fishing sectors and type of resources. We identified strong leadership as the most important attribute contributing to success, followed by individual or community quotas, social cohesion and protected areas. Less important conditions included enforcement mechanisms, long-term management policies and life history of the resources. Fisheries were most successful when at least eight co-management attributes were present, showing a strong positive relationship between the number of these attributes and success, owing to redundancy in management regulations. Our results demonstrate the critical importance of prominent community leaders and robust social capital, combined with clear incentives through catch shares and conservation benefits derived from protected areas, for successfully managing aquatic resources and securing the livelihoods of communities depending on them. Our study offers hope that co-management, the only realistic solution for the majority of the world's fisheries, can solve many of the problems facing global fisheries.&quot;,&quot;issue&quot;:&quot;1&quot;,&quot;container-title-short&quot;:&quot;&quot;},&quot;isTemporary&quot;:false}]},{&quot;citationID&quot;:&quot;MENDELEY_CITATION_15c0a1a9-f3cb-4589-a5d5-791c21651289&quot;,&quot;properties&quot;:{&quot;noteIndex&quot;:0},&quot;isEdited&quot;:false,&quot;manualOverride&quot;:{&quot;isManuallyOverridden&quot;:false,&quot;citeprocText&quot;:&quot;(Oksanen et al. 2020)&quot;,&quot;manualOverrideText&quot;:&quot;&quot;},&quot;citationTag&quot;:&quot;MENDELEY_CITATION_v3_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&quot;,&quot;citationItems&quot;:[{&quot;id&quot;:&quot;c655f02c-275e-35d0-9da2-5fe94744a5a4&quot;,&quot;itemData&quot;:{&quot;type&quot;:&quot;article-journal&quot;,&quot;id&quot;:&quot;c655f02c-275e-35d0-9da2-5fe94744a5a4&quot;,&quot;title&quot;:&quot;Package 'vegan' Title Community Ecology Package Version 2.5-7&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container-title&quot;:&quot;R&quot;,&quot;issued&quot;:{&quot;date-parts&quot;:[[2020]]},&quot;abstract&quot;:&quot;Depends permute (&gt;= 0.9-0), lattice, R (&gt;= 3.4.0) Suggests parallel, tcltk, knitr, markdown Imports MASS, cluster, mgcv VignetteBuilder utils, knitr Description Ordination methods, diversity analysis and other functions for community and vegetation ecologists. License GPL-2&quot;,&quot;issue&quot;:&quot;7&quot;,&quot;volume&quot;:&quot;2.5&quot;,&quot;container-title-short&quot;:&quot;&quot;},&quot;isTemporary&quot;:false}]},{&quot;citationID&quot;:&quot;MENDELEY_CITATION_1a156731-7df8-4157-b329-e19c7c9f782a&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MWExNTY3MzEtN2RmOC00MTU3LWIzMjktZTE5YzdjOWY3ODJh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9ee61214-b44f-47fc-b1be-af0f3687eca8&quot;,&quot;properties&quot;:{&quot;noteIndex&quot;:0},&quot;isEdited&quot;:false,&quot;manualOverride&quot;:{&quot;isManuallyOverridden&quot;:false,&quot;citeprocText&quot;:&quot;(Dunham et al. 1999)&quot;,&quot;manualOverrideText&quot;:&quot;&quot;},&quot;citationTag&quot;:&quot;MENDELEY_CITATION_v3_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&quot;,&quot;citationItems&quot;:[{&quot;id&quot;:&quot;0c5f47ce-6263-3145-a50d-7653e9c7a89c&quot;,&quot;itemData&quot;:{&quot;type&quot;:&quot;article-journal&quot;,&quot;id&quot;:&quot;0c5f47ce-6263-3145-a50d-7653e9c7a89c&quot;,&quot;title&quot;:&quot;Assessing extinction risk: Integrating genetic information&quot;,&quot;author&quot;:[{&quot;family&quot;:&quot;Dunham&quot;,&quot;given&quot;:&quot;Jason&quot;,&quot;parse-names&quot;:false,&quot;dropping-particle&quot;:&quot;&quot;,&quot;non-dropping-particle&quot;:&quot;&quot;},{&quot;family&quot;:&quot;Peacock&quot;,&quot;given&quot;:&quot;Mary&quot;,&quot;parse-names&quot;:false,&quot;dropping-particle&quot;:&quot;&quot;,&quot;non-dropping-particle&quot;:&quot;&quot;},{&quot;family&quot;:&quot;Tracy&quot;,&quot;given&quot;:&quot;C. Richard&quot;,&quot;parse-names&quot;:false,&quot;dropping-particle&quot;:&quot;&quot;,&quot;non-dropping-particle&quot;:&quot;&quot;},{&quot;family&quot;:&quot;Nielsen&quot;,&quot;given&quot;:&quot;Jennifer&quot;,&quot;parse-names&quot;:false,&quot;dropping-particle&quot;:&quot;&quot;,&quot;non-dropping-particle&quot;:&quot;&quot;},{&quot;family&quot;:&quot;Vinyard&quot;,&quot;given&quot;:&quot;Gary&quot;,&quot;parse-names&quot;:false,&quot;dropping-particle&quot;:&quot;&quot;,&quot;non-dropping-particle&quot;:&quot;&quot;}],&quot;container-title&quot;:&quot;Ecology and Society&quot;,&quot;DOI&quot;:&quot;10.5751/es-00087-030102&quot;,&quot;ISSN&quot;:&quot;17083087&quot;,&quot;issued&quot;:{&quot;date-parts&quot;:[[1999]]},&quot;abstract&quot;:&quot;Risks of population extinction have been estimated using a variety of methods incorporating information from different spatial and temporal scales. We briefly consider how several broad classes of extinction risk assessments, including population viability analysis, incidence functions, and ranking methods integrate information on different temporal and spatial scales. In many circumstances, data from surveys of neutral genetic variability within, and among, populations can provide information useful for assessing extinction risk. Patterns of genetic variability resulting from past and present ecological and demographic events, can indicate risks of extinction that are otherwise difficult to infer from ecological and demographic analyses alone. We provide examples of how patterns of neutral genetic variability, both within, and among populations, can be used to corroborate and complement extinction risk assessments. Copyright © 1999 by The Resilience Alliance.&quot;,&quot;issue&quot;:&quot;1&quot;,&quot;volume&quot;:&quot;3&quot;,&quot;container-title-short&quot;:&quot;&quot;},&quot;isTemporary&quot;:false}]},{&quot;citationID&quot;:&quot;MENDELEY_CITATION_b1ff2f68-db4e-44ba-abfa-10bd33acaaab&quot;,&quot;properties&quot;:{&quot;noteIndex&quot;:0},&quot;isEdited&quot;:false,&quot;manualOverride&quot;:{&quot;isManuallyOverridden&quot;:false,&quot;citeprocText&quot;:&quot;(Pinsky and Palumbi 2014)&quot;,&quot;manualOverrideText&quot;:&quot;&quot;},&quot;citationTag&quot;:&quot;MENDELEY_CITATION_v3_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&quot;,&quot;citationItems&quot;:[{&quot;id&quot;:&quot;9f97a556-2ce2-3930-99bb-1a8e4857c969&quot;,&quot;itemData&quot;:{&quot;type&quot;:&quot;article-journal&quot;,&quot;id&quot;:&quot;9f97a556-2ce2-3930-99bb-1a8e4857c969&quot;,&quot;title&quot;:&quot;Meta-analysis reveals lower genetic diversity in overfished populations&quot;,&quot;author&quot;:[{&quot;family&quot;:&quot;Pinsky&quot;,&quot;given&quot;:&quot;Malin L.&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quot;,&quot;container-title-short&quot;:&quot;Mol Ecol&quot;,&quot;DOI&quot;:&quot;10.1111/mec.12509&quot;,&quot;ISSN&quot;:&quot;09621083&quot;,&quot;issued&quot;:{&quot;date-parts&quot;:[[2014,1]]},&quot;page&quot;:&quot;29-39&quot;,&quot;abstract&quot;:&quot;While population declines can drive the loss of genetic diversity under some circumstances, it has been unclear whether this loss is a general consequence of overharvest in highly abundant marine fishes. We compiled data from 11 049 loci across 140 species and found that allelic richness was lower in overfished populations within 9 of 12 genera and families. A multiple linear regression showed that allelic richness was on average 12% lower (P &lt; 0.0001) in overharvested populations after accounting for the effects of body size, latitude and other factors. Heterozygosity was on average 2% lower (P = 0.030). Simulations confirmed that these patterns are consistent with a recent bottleneck in abundant species and also showed that our analysis likely underestimates the loss of rare alleles by a factor of two or three. This evidence suggests that overharvest drives the decay of genetic diversity across a wide range of marine fishes. Such reductions of genetic diversity in some of the world's most abundant species may lead to a long-term impact of fishing on their evolutionary potential, particularly if abundance remains low and diversity continues to decay. See also the Perspective by Allendorf, Berry and Ryman © 2013 John Wiley &amp; Sons Ltd.&quot;,&quot;issue&quot;:&quot;1&quot;,&quot;volume&quot;:&quot;23&quot;},&quot;isTemporary&quot;:false}]},{&quot;citationID&quot;:&quot;MENDELEY_CITATION_22be68a1-dde9-4fca-8ee3-3be9693526f7&quot;,&quot;properties&quot;:{&quot;noteIndex&quot;:0},&quot;isEdited&quot;:false,&quot;manualOverride&quot;:{&quot;isManuallyOverridden&quot;:false,&quot;citeprocText&quot;:&quot;(Smith and Williams 1999)&quot;,&quot;manualOverrideText&quot;:&quot;&quot;},&quot;citationTag&quot;:&quot;MENDELEY_CITATION_v3_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&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833773e9-5180-484b-a5f0-29d505aa2dc5&quot;,&quot;properties&quot;:{&quot;noteIndex&quot;:0},&quot;isEdited&quot;:false,&quot;manualOverride&quot;:{&quot;isManuallyOverridden&quot;:false,&quot;citeprocText&quot;:&quot;(Maruyama and Fuerst 1985)&quot;,&quot;manualOverrideText&quot;:&quot;&quot;},&quot;citationTag&quot;:&quot;MENDELEY_CITATION_v3_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&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citationID&quot;:&quot;MENDELEY_CITATION_029fb853-56fb-4d3c-88f5-73ef6d849ca0&quot;,&quot;properties&quot;:{&quot;noteIndex&quot;:0},&quot;isEdited&quot;:false,&quot;manualOverride&quot;:{&quot;isManuallyOverridden&quot;:false,&quot;citeprocText&quot;:&quot;(Maruyama and Fuerst 1985; Ryman et al. 1995)&quot;,&quot;manualOverrideText&quot;:&quot;&quot;},&quot;citationTag&quot;:&quot;MENDELEY_CITATION_v3_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&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id&quot;:&quot;c7eee244-58c9-3fe7-a3d7-53ffeaad3f74&quot;,&quot;itemData&quot;:{&quot;type&quot;:&quot;article-journal&quot;,&quot;id&quot;:&quot;c7eee244-58c9-3fe7-a3d7-53ffeaad3f74&quot;,&quot;title&quot;:&quot;Protection of intraspecific biodiversity of exploited fishes&quot;,&quot;author&quot;:[{&quot;family&quot;:&quot;Ryman&quot;,&quot;given&quot;:&quot;Nils&quot;,&quot;parse-names&quot;:false,&quot;dropping-particle&quot;:&quot;&quot;,&quot;non-dropping-particle&quot;:&quot;&quot;},{&quot;family&quot;:&quot;Utter&quot;,&quot;given&quot;:&quot;Fred&quot;,&quot;parse-names&quot;:false,&quot;dropping-particle&quot;:&quot;&quot;,&quot;non-dropping-particle&quot;:&quot;&quot;},{&quot;family&quot;:&quot;Laikre&quot;,&quot;given&quot;:&quot;Linda&quot;,&quot;parse-names&quot;:false,&quot;dropping-particle&quot;:&quot;&quot;,&quot;non-dropping-particle&quot;:&quot;&quot;}],&quot;container-title&quot;:&quot;Reviews in Fish Biology and Fisheries&quot;,&quot;container-title-short&quot;:&quot;Rev Fish Biol Fish&quot;,&quot;DOI&quot;:&quot;10.1007/BF01103814&quot;,&quot;ISSN&quot;:&quot;09603166&quot;,&quot;issued&quot;:{&quot;date-parts&quot;:[[1995]]},&quot;issue&quot;:&quot;4&quot;,&quot;volume&quot;:&quot;5&quot;},&quot;isTemporary&quot;:false}]},{&quot;citationID&quot;:&quot;MENDELEY_CITATION_9afca9c3-5475-4c80-bdd4-eaa1f848e2df&quot;,&quot;properties&quot;:{&quot;noteIndex&quot;:0},&quot;isEdited&quot;:false,&quot;manualOverride&quot;:{&quot;isManuallyOverridden&quot;:false,&quot;citeprocText&quot;:&quot;(Willi et al. 2006)&quot;,&quot;manualOverrideText&quot;:&quot;&quot;},&quot;citationTag&quot;:&quot;MENDELEY_CITATION_v3_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&quot;,&quot;citationItems&quot;:[{&quot;id&quot;:&quot;685f55c1-8419-3722-a796-30e4d3288a87&quot;,&quot;itemData&quot;:{&quot;type&quot;:&quot;article&quot;,&quot;id&quot;:&quot;685f55c1-8419-3722-a796-30e4d3288a87&quot;,&quot;title&quot;:&quot;Limits to the adaptive potential of small populations&quot;,&quot;author&quot;:[{&quot;family&quot;:&quot;Willi&quot;,&quot;given&quot;:&quot;Yvonne&quot;,&quot;parse-names&quot;:false,&quot;dropping-particle&quot;:&quot;&quot;,&quot;non-dropping-particle&quot;:&quot;&quot;},{&quot;family&quot;:&quot;Buskirk&quot;,&quot;given&quot;:&quot;Josh&quot;,&quot;parse-names&quot;:false,&quot;dropping-particle&quot;:&quot;&quot;,&quot;non-dropping-particle&quot;:&quot;van&quot;},{&quot;family&quot;:&quot;Hoffmann&quot;,&quot;given&quot;:&quot;Ary A.&quot;,&quot;parse-names&quot;:false,&quot;dropping-particle&quot;:&quot;&quot;,&quot;non-dropping-particle&quot;:&quot;&quot;}],&quot;container-title&quot;:&quot;Annual Review of Ecology, Evolution, and Systematics&quot;,&quot;container-title-short&quot;:&quot;Annu Rev Ecol Evol Syst&quot;,&quot;DOI&quot;:&quot;10.1146/annurev.ecolsys.37.091305.110145&quot;,&quot;ISSN&quot;:&quot;1543592X&quot;,&quot;issued&quot;:{&quot;date-parts&quot;:[[2006]]},&quot;abstract&quot;:&quot;Small populations are predicted to have reduced capacity to adapt to environmental change for two reasons. First, population genetic models indicate that genetic variation and potential response to selection should be positively correlated with population size. The empirical support for this prediction is mixed: DNA markers usually reveal low heterozygosity in small populations, whereas quantitative traits show reduced heritability only in the smallest and most inbred populations. Quantitative variation can even increase in bottlenecked populations although this effect seems unlikely to increase the adaptive potential of populations. Second, individuals in small populations have lower fitness owing to environmental stress and genetic problems such as inbreeding, which can substantially increase the extinction probability of populations in changing environments. This second reason has not been included in assessments of critical population size assuring evolvability and makes it likely that many small threatened populations have a decreased potential for adaptation. Copyright © 2006 by Annual Reviews. All rights reserved.&quot;,&quot;volume&quot;:&quot;37&quot;},&quot;isTemporary&quot;:false}]},{&quot;citationID&quot;:&quot;MENDELEY_CITATION_7b978bb9-ebf0-49d8-9c73-f229b619bd34&quot;,&quot;properties&quot;:{&quot;noteIndex&quot;:0},&quot;isEdited&quot;:false,&quot;manualOverride&quot;:{&quot;isManuallyOverridden&quot;:false,&quot;citeprocText&quot;:&quot;(Rohland and Reich 2012)&quot;,&quot;manualOverrideText&quot;:&quot;&quot;},&quot;citationTag&quot;:&quot;MENDELEY_CITATION_v3_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&quot;,&quot;citationItems&quot;:[{&quot;id&quot;:&quot;9d799f40-677a-3f01-b172-e0cadc4811e8&quot;,&quot;itemData&quot;:{&quot;type&quot;:&quot;article-journal&quot;,&quot;id&quot;:&quot;9d799f40-677a-3f01-b172-e0cadc4811e8&quot;,&quot;title&quot;:&quot;Cost-effective, high-throughput DNA sequencing libraries for multiplexed target capture&quot;,&quot;author&quot;:[{&quot;family&quot;:&quot;Rohland&quot;,&quot;given&quot;:&quot;Nadin&quot;,&quot;parse-names&quot;:false,&quot;dropping-particle&quot;:&quot;&quot;,&quot;non-dropping-particle&quot;:&quot;&quot;},{&quot;family&quot;:&quot;Reich&quot;,&quot;given&quot;:&quot;David&quot;,&quot;parse-names&quot;:false,&quot;dropping-particle&quot;:&quot;&quot;,&quot;non-dropping-particle&quot;:&quot;&quot;}],&quot;container-title&quot;:&quot;Genome Research&quot;,&quot;container-title-short&quot;:&quot;Genome Res&quot;,&quot;DOI&quot;:&quot;10.1101/gr.128124.111&quot;,&quot;ISSN&quot;:&quot;10889051&quot;,&quot;issued&quot;:{&quot;date-parts&quot;:[[2012]]},&quot;abstract&quot;:&quot;Improvements in technology have reduced the cost of DNA sequencing to the point that the limiting factor for many experiments is the time and reagent cost of sample preparation. We present an approach in which 192 sequencing libraries can be produced in a single day of technician time at a cost of about $15 per sample. These libraries are effective not only for low-pass whole-genome sequencing, but also for simultaneously enriching them in pools of approximately 100 individually barcoded samples for a subset of the genome without substantial loss in efficiency of target capture. We illustrate the power and effectiveness of this approach on about 2000 samples from a prostate cancer study. © 2012, Published by Cold Spring Harbor Laboratory Press.&quot;,&quot;issue&quot;:&quot;5&quot;,&quot;volume&quot;:&quot;22&quot;},&quot;isTemporary&quot;:false}]},{&quot;citationID&quot;:&quot;MENDELEY_CITATION_2edc5903-abfe-4802-acf3-e26bbd370359&quot;,&quot;properties&quot;:{&quot;noteIndex&quot;:0},&quot;isEdited&quot;:false,&quot;manualOverride&quot;:{&quot;isManuallyOverridden&quot;:true,&quot;citeprocText&quot;:&quot;(Bankevich et al. 2012; Prjibelski et al. 2020)&quot;,&quot;manualOverrideText&quot;:&quot;Bankevich et al. 2012; Prjibelski et al. 2020)&quot;},&quot;citationTag&quot;:&quot;MENDELEY_CITATION_v3_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&quot;,&quot;citationItems&quot;:[{&quot;id&quot;:&quot;057aa837-2475-37a0-a654-bcdba498b927&quot;,&quot;itemData&quot;:{&quot;type&quot;:&quot;article-journal&quot;,&quot;id&quot;:&quot;057aa837-2475-37a0-a654-bcdba498b927&quot;,&quot;title&quot;:&quot;SPAdes: A new genome assembly algorithm and its applications to single-cell sequencing&quot;,&quot;author&quot;:[{&quot;family&quot;:&quot;Bankevich&quot;,&quot;given&quot;:&quot;Anton&quot;,&quot;parse-names&quot;:false,&quot;dropping-particle&quot;:&quot;&quot;,&quot;non-dropping-particle&quot;:&quot;&quot;},{&quot;family&quot;:&quot;Nurk&quot;,&quot;given&quot;:&quot;Sergey&quot;,&quot;parse-names&quot;:false,&quot;dropping-particle&quot;:&quot;&quot;,&quot;non-dropping-particle&quot;:&quot;&quot;},{&quot;family&quot;:&quot;Antipov&quot;,&quot;given&quot;:&quot;Dmitry&quot;,&quot;parse-names&quot;:false,&quot;dropping-particle&quot;:&quot;&quot;,&quot;non-dropping-particle&quot;:&quot;&quot;},{&quot;family&quot;:&quot;Gurevich&quot;,&quot;given&quot;:&quot;Alexey A.&quot;,&quot;parse-names&quot;:false,&quot;dropping-particle&quot;:&quot;&quot;,&quot;non-dropping-particle&quot;:&quot;&quot;},{&quot;family&quot;:&quot;Dvorkin&quot;,&quot;given&quot;:&quot;Mikhail&quot;,&quot;parse-names&quot;:false,&quot;dropping-particle&quot;:&quot;&quot;,&quot;non-dropping-particle&quot;:&quot;&quot;},{&quot;family&quot;:&quot;Kulikov&quot;,&quot;given&quot;:&quot;Alexander S.&quot;,&quot;parse-names&quot;:false,&quot;dropping-particle&quot;:&quot;&quot;,&quot;non-dropping-particle&quot;:&quot;&quot;},{&quot;family&quot;:&quot;Lesin&quot;,&quot;given&quot;:&quot;Valery M.&quot;,&quot;parse-names&quot;:false,&quot;dropping-particle&quot;:&quot;&quot;,&quot;non-dropping-particle&quot;:&quot;&quot;},{&quot;family&quot;:&quot;Nikolenko&quot;,&quot;given&quot;:&quot;Sergey I.&quot;,&quot;parse-names&quot;:false,&quot;dropping-particle&quot;:&quot;&quot;,&quot;non-dropping-particle&quot;:&quot;&quot;},{&quot;family&quot;:&quot;Pham&quot;,&quot;given&quot;:&quot;Son&quot;,&quot;parse-names&quot;:false,&quot;dropping-particle&quot;:&quot;&quot;,&quot;non-dropping-particle&quot;:&quot;&quot;},{&quot;family&quot;:&quot;Prjibelski&quot;,&quot;given&quot;:&quot;Andrey D.&quot;,&quot;parse-names&quot;:false,&quot;dropping-particle&quot;:&quot;&quot;,&quot;non-dropping-particle&quot;:&quot;&quot;},{&quot;family&quot;:&quot;Pyshkin&quot;,&quot;given&quot;:&quot;Alexey&quot;,&quot;parse-names&quot;:false,&quot;dropping-particle&quot;:&quot;v.&quot;,&quot;non-dropping-particle&quot;:&quot;&quot;},{&quot;family&quot;:&quot;Sirotkin&quot;,&quot;given&quot;:&quot;Alexander&quot;,&quot;parse-names&quot;:false,&quot;dropping-particle&quot;:&quot;v.&quot;,&quot;non-dropping-particle&quot;:&quot;&quot;},{&quot;family&quot;:&quot;Vyahhi&quot;,&quot;given&quot;:&quot;Nikolay&quot;,&quot;parse-names&quot;:false,&quot;dropping-particle&quot;:&quot;&quot;,&quot;non-dropping-particle&quot;:&quot;&quot;},{&quot;family&quot;:&quot;Tesler&quot;,&quot;given&quot;:&quot;Glenn&quot;,&quot;parse-names&quot;:false,&quot;dropping-particle&quot;:&quot;&quot;,&quot;non-dropping-particle&quot;:&quot;&quot;},{&quot;family&quot;:&quot;Alekseyev&quot;,&quot;given&quot;:&quot;Max A.&quot;,&quot;parse-names&quot;:false,&quot;dropping-particle&quot;:&quot;&quot;,&quot;non-dropping-particle&quot;:&quot;&quot;},{&quot;family&quot;:&quot;Pevzner&quot;,&quot;given&quot;:&quot;Pavel A.&quot;,&quot;parse-names&quot;:false,&quot;dropping-particle&quot;:&quot;&quot;,&quot;non-dropping-particle&quot;:&quot;&quot;}],&quot;container-title&quot;:&quot;Journal of Computational Biology&quot;,&quot;DOI&quot;:&quot;10.1089/cmb.2012.0021&quot;,&quot;ISSN&quot;:&quot;10665277&quot;,&quot;issued&quot;:{&quot;date-parts&quot;:[[2012]]},&quot;abstract&quot;:&quo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http://bioinf.spbau.ru/spades). It is distributed as open source software. © Copyright 2012, Mary Ann Liebert, Inc.&quot;,&quot;issue&quot;:&quot;5&quot;,&quot;volume&quot;:&quot;19&quot;,&quot;container-title-short&quot;:&quot;&quot;},&quot;isTemporary&quot;:false},{&quot;id&quot;:&quot;46703285-7f6e-31fd-afe1-1e32b7dfc5f7&quot;,&quot;itemData&quot;:{&quot;type&quot;:&quot;article-journal&quot;,&quot;id&quot;:&quot;46703285-7f6e-31fd-afe1-1e32b7dfc5f7&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40X&quot;,&quot;issued&quot;:{&quot;date-parts&quot;:[[2020]]},&quot;abstract&quot;:&quo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quot;,&quot;issue&quot;:&quot;1&quot;,&quot;volume&quot;:&quot;70&quot;},&quot;isTemporary&quot;:false}]},{&quot;citationID&quot;:&quot;MENDELEY_CITATION_5866e496-5452-4f70-9012-7682a67cf5a9&quot;,&quot;properties&quot;:{&quot;noteIndex&quot;:0},&quot;isEdited&quot;:false,&quot;manualOverride&quot;:{&quot;isManuallyOverridden&quot;:false,&quot;citeprocText&quot;:&quot;(Marçais and Kingsford 2011)&quot;,&quot;manualOverrideText&quot;:&quot;&quot;},&quot;citationTag&quot;:&quot;MENDELEY_CITATION_v3_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ET0kiOiIxMC4xMDkzL2Jpb2luZm9ybWF0aWNzL2J0cjAxMSIsIklTU04iOiIxMzY3NDgwMyIsImlzc3VlZCI6eyJkYXRlLXBhcnRzIjpbWzIwMTFdXX0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aXNzdWUiOiI2Iiwidm9sdW1lIjoiMjciLCJjb250YWluZXItdGl0bGUtc2hvcnQiOiIifSwiaXNUZW1wb3JhcnkiOmZhbHNlfV19&quot;,&quot;citationItems&quot;:[{&quot;id&quot;:&quot;ac327c41-b0fd-3162-9643-cc268e27ea91&quot;,&quot;itemData&quot;:{&quot;type&quot;:&quot;article-journal&quot;,&quot;id&quot;:&quot;ac327c41-b0fd-3162-9643-cc268e27ea91&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DOI&quot;:&quot;10.1093/bioinformatics/btr011&quot;,&quot;ISSN&quot;:&quot;13674803&quot;,&quot;issued&quot;:{&quot;date-parts&quot;:[[2011]]},&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issue&quot;:&quot;6&quot;,&quot;volume&quot;:&quot;27&quot;,&quot;container-title-short&quot;:&quot;&quot;},&quot;isTemporary&quot;:false}]},{&quot;citationID&quot;:&quot;MENDELEY_CITATION_9fdf736e-921d-4134-9678-9f546e012448&quot;,&quot;properties&quot;:{&quot;noteIndex&quot;:0},&quot;isEdited&quot;:false,&quot;manualOverride&quot;:{&quot;isManuallyOverridden&quot;:true,&quot;citeprocText&quot;:&quot;(Vurture et al. 2017)&quot;,&quot;manualOverrideText&quot;:&quot;Vurture et al. 2017)&quot;},&quot;citationTag&quot;:&quot;MENDELEY_CITATION_v3_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&quot;,&quot;citationItems&quot;:[{&quot;id&quot;:&quot;36680d93-5ead-3c5a-820a-f324d3747138&quot;,&quot;itemData&quot;:{&quot;type&quot;:&quot;paper-conference&quot;,&quot;id&quot;:&quot;36680d93-5ead-3c5a-820a-f324d3747138&quot;,&quot;title&quot;:&quot;GenomeScope: Fast reference-free genome profiling from short reads&quot;,&quot;author&quot;:[{&quot;family&quot;:&quot;Vurture&quot;,&quot;given&quot;:&quot;Gregory W.&quot;,&quot;parse-names&quot;:false,&quot;dropping-particle&quot;:&quot;&quot;,&quot;non-dropping-particle&quot;:&quot;&quot;},{&quot;family&quot;:&quot;Sedlazeck&quot;,&quot;given&quot;:&quot;Fritz J.&quot;,&quot;parse-names&quot;:false,&quot;dropping-particle&quot;:&quot;&quot;,&quot;non-dropping-particle&quot;:&quot;&quot;},{&quot;family&quot;:&quot;Nattestad&quot;,&quot;given&quot;:&quot;Maria&quot;,&quot;parse-names&quot;:false,&quot;dropping-particle&quot;:&quot;&quot;,&quot;non-dropping-particle&quot;:&quot;&quot;},{&quot;family&quot;:&quot;Underwood&quot;,&quot;given&quot;:&quot;Charles J.&quot;,&quot;parse-names&quot;:false,&quot;dropping-particle&quot;:&quot;&quot;,&quot;non-dropping-particle&quot;:&quot;&quot;},{&quot;family&quot;:&quot;Fang&quot;,&quot;given&quot;:&quot;Han&quot;,&quot;parse-names&quot;:false,&quot;dropping-particle&quot;:&quot;&quot;,&quot;non-dropping-particle&quot;:&quot;&quot;},{&quot;family&quot;:&quot;Gurtowski&quot;,&quot;given&quot;:&quot;James&quot;,&quot;parse-names&quot;:false,&quot;dropping-particle&quot;:&quot;&quot;,&quot;non-dropping-particle&quot;:&quot;&quot;},{&quot;family&quot;:&quot;Schatz&quot;,&quot;given&quot;:&quot;Michael C.&quot;,&quot;parse-names&quot;:false,&quot;dropping-particle&quot;:&quot;&quot;,&quot;non-dropping-particle&quot;:&quot;&quot;}],&quot;container-title&quot;:&quot;Bioinformatics&quot;,&quot;DOI&quot;:&quot;10.1093/bioinformatics/btx153&quot;,&quot;ISSN&quot;:&quot;14602059&quot;,&quot;issued&quot;:{&quot;date-parts&quot;:[[2017]]},&quot;abstract&quot;:&quot;GenomeScope is an open-source web tool to rapidly estimate the overall characteristics of a genome, including genome size, heterozygosity rate and repeat content from unprocessed short reads. These features are essential for studying genome evolution, and help to choose parameters for downstream analysis. We demonstrate its accuracy on 324 simulated and 16 real datasets with a wide range in genome sizes, heterozygosity levels and error rates.&quot;,&quot;issue&quot;:&quot;14&quot;,&quot;volume&quot;:&quot;33&quot;,&quot;container-title-short&quot;:&quot;&quot;},&quot;isTemporary&quot;:false}]},{&quot;citationID&quot;:&quot;MENDELEY_CITATION_f07a8b2d-5239-4d9b-b337-681f9d9a8d4e&quot;,&quot;properties&quot;:{&quot;noteIndex&quot;:0},&quot;isEdited&quot;:false,&quot;manualOverride&quot;:{&quot;isManuallyOverridden&quot;:false,&quot;citeprocText&quot;:&quot;(Rousset 2008)&quot;,&quot;manualOverrideText&quot;:&quot;&quot;},&quot;citationTag&quot;:&quot;MENDELEY_CITATION_v3_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&quot;,&quot;citationItems&quot;:[{&quot;id&quot;:&quot;c2ccb8da-d0b6-3b0f-a331-115efd839099&quot;,&quot;itemData&quot;:{&quot;type&quot;:&quot;article-journal&quot;,&quot;id&quot;:&quot;c2ccb8da-d0b6-3b0f-a331-115efd839099&quot;,&quot;title&quot;:&quot;GENEPOP'007: A complete re-implementation of the GENEPOP software for Windows and Linux&quot;,&quot;author&quot;:[{&quot;family&quot;:&quot;Rousset&quot;,&quot;given&quot;:&quot;François&quot;,&quot;parse-names&quot;:false,&quot;dropping-particle&quot;:&quot;&quot;,&quot;non-dropping-particle&quot;:&quot;&quot;}],&quot;container-title&quot;:&quot;Molecular Ecology Resources&quot;,&quot;container-title-short&quot;:&quot;Mol Ecol Resour&quot;,&quot;DOI&quot;:&quot;10.1111/j.1471-8286.2007.01931.x&quot;,&quot;ISSN&quot;:&quot;1755098X&quot;,&quot;issued&quot;:{&quot;date-parts&quot;:[[2008]]},&quot;abstract&quot;:&quot;This note summarizes developments of the genepop software since its first description in 1995, and in particular those new to version 4.0: an extended input format, several estimators of neighbourhood size under isolation by distance, new estimators and confidence intervals for null allele frequency, and less important extensions to previous options. genepop now runs under Linux as well as under Windows, and can be entirely controlled by batch calls. © 2007 The Author.&quot;,&quot;issue&quot;:&quot;1&quot;,&quot;volume&quot;:&quot;8&quot;},&quot;isTemporary&quot;:false}]},{&quot;citationID&quot;:&quot;MENDELEY_CITATION_6b888dd8-44e3-42ee-9f81-2ec5c191fa20&quot;,&quot;properties&quot;:{&quot;noteIndex&quot;:0},&quot;isEdited&quot;:false,&quot;manualOverride&quot;:{&quot;isManuallyOverridden&quot;:false,&quot;citeprocText&quot;:&quot;(Belkhir 2004)&quot;,&quot;manualOverrideText&quot;:&quot;&quot;},&quot;citationTag&quot;:&quot;MENDELEY_CITATION_v3_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&quot;,&quot;citationItems&quot;:[{&quot;id&quot;:&quot;5b6afa61-04f2-3a4b-b1b3-49f74a00e759&quot;,&quot;itemData&quot;:{&quot;type&quot;:&quot;article-journal&quot;,&quot;id&quot;:&quot;5b6afa61-04f2-3a4b-b1b3-49f74a00e759&quot;,&quot;title&quot;:&quot;Genetix 4.05, logiciel sous Windows TM pour la genetique des populations&quot;,&quot;author&quot;:[{&quot;family&quot;:&quot;Belkhir&quot;,&quot;given&quot;:&quot;K.&quot;,&quot;parse-names&quot;:false,&quot;dropping-particle&quot;:&quot;&quot;,&quot;non-dropping-particle&quot;:&quot;&quot;}],&quot;container-title&quot;:&quot;http://www.genetix.univ-montp2.fr/genetix/genetix.htm&quot;,&quot;accessed&quot;:{&quot;date-parts&quot;:[[2022,11,16]]},&quot;URL&quot;:&quot;https://cir.nii.ac.jp/crid/1573387450560290432.bib?lang=en&quot;,&quot;issued&quot;:{&quot;date-parts&quot;:[[2004]]},&quot;publisher&quot;:&quot;Laboratoire Genome, Populations, Interactions, CNRS UMR 5000, Universite de Montpellier II&quot;,&quot;container-title-short&quot;:&quot;&quot;},&quot;isTemporary&quot;:false}]},{&quot;citationID&quot;:&quot;MENDELEY_CITATION_4e868c1c-c745-4feb-b986-b4f0edaaaee1&quot;,&quot;properties&quot;:{&quot;noteIndex&quot;:0},&quot;isEdited&quot;:false,&quot;manualOverride&quot;:{&quot;isManuallyOverridden&quot;:false,&quot;citeprocText&quot;:&quot;(Goudet 1995)&quot;,&quot;manualOverrideText&quot;:&quot;&quot;},&quot;citationTag&quot;:&quot;MENDELEY_CITATION_v3_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&quot;,&quot;citationItems&quot;:[{&quot;id&quot;:&quot;be45c930-a876-32f4-943c-e66d4ba4b970&quot;,&quot;itemData&quot;:{&quot;type&quot;:&quot;article-journal&quot;,&quot;id&quot;:&quot;be45c930-a876-32f4-943c-e66d4ba4b970&quot;,&quot;title&quot;:&quot;FSTAT (Version 1.2): A Computer Program to Calculate F-statistics&quot;,&quot;author&quot;:[{&quot;family&quot;:&quot;Goudet&quot;,&quot;given&quot;:&quot;J.&quot;,&quot;parse-names&quot;:false,&quot;dropping-particle&quot;:&quot;&quot;,&quot;non-dropping-particle&quot;:&quot;&quot;}],&quot;container-title&quot;:&quot;Journal of Heredity&quot;,&quot;DOI&quot;:&quot;10.1093/oxfordjournals.jhered.a111627&quot;,&quot;ISSN&quot;:&quot;14657333&quot;,&quot;issued&quot;:{&quot;date-parts&quot;:[[1995]]},&quot;issue&quot;:&quot;6&quot;,&quot;volume&quot;:&quot;86&quot;,&quot;container-title-short&quot;:&quot;&quot;},&quot;isTemporary&quot;:false}]},{&quot;citationID&quot;:&quot;MENDELEY_CITATION_ead6dedc-38e4-49cf-89cc-e4178be9dc3d&quot;,&quot;properties&quot;:{&quot;noteIndex&quot;:0},&quot;isEdited&quot;:false,&quot;manualOverride&quot;:{&quot;isManuallyOverridden&quot;:false,&quot;citeprocText&quot;:&quot;(Excoffier and Lischer 2010)&quot;,&quot;manualOverrideText&quot;:&quot;&quot;},&quot;citationTag&quot;:&quot;MENDELEY_CITATION_v3_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FY29sb2d5IFJlc291cmNlcyIsImNvbnRhaW5lci10aXRsZS1zaG9ydCI6Ik1vbCBFY29sIFJlc291ciIsIkRPSSI6IjEwLjExMTEvai4xNzU1LTA5OTguMjAxMC4wMjg0Ny54IiwiSVNTTiI6IjE3NTUwOThYIiwiaXNzdWVkIjp7ImRhdGUtcGFydHMiOltbMjAxMF1dfS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mlzc3VlIjoiMyIsInZvbHVtZSI6IjEwIn0sImlzVGVtcG9yYXJ5IjpmYWxzZX1dfQ==&quot;,&quot;citationItems&quot;:[{&quot;id&quot;:&quot;7e7f9507-1846-323c-9558-5b1ed8aad8f0&quot;,&quot;itemData&quot;:{&quot;type&quot;:&quot;article-journal&quot;,&quot;id&quot;:&quot;7e7f9507-1846-323c-9558-5b1ed8aad8f0&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DOI&quot;:&quot;10.1111/j.1755-0998.2010.02847.x&quot;,&quot;ISSN&quot;:&quot;1755098X&quot;,&quot;issued&quot;:{&quot;date-parts&quot;:[[2010]]},&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issue&quot;:&quot;3&quot;,&quot;volume&quot;:&quot;10&quot;},&quot;isTemporary&quot;:false}]},{&quot;citationID&quot;:&quot;MENDELEY_CITATION_ef18ff71-a678-4477-a5a6-8559f0666c4d&quot;,&quot;properties&quot;:{&quot;noteIndex&quot;:0},&quot;isEdited&quot;:false,&quot;manualOverride&quot;:{&quot;isManuallyOverridden&quot;:false,&quot;citeprocText&quot;:&quot;(Hauser et al. 2002; Hutchinson et al. 2003)&quot;,&quot;manualOverrideText&quot;:&quot;&quot;},&quot;citationTag&quot;:&quot;MENDELEY_CITATION_v3_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&quot;,&quot;citationItems&quot;:[{&quot;id&quot;:&quot;3d2256fd-31d6-3b69-ad43-b7bb37e5d555&quot;,&quot;itemData&quot;:{&quot;type&quot;:&quot;article-journal&quot;,&quot;id&quot;:&quot;3d2256fd-31d6-3b69-ad43-b7bb37e5d555&quot;,&quot;title&quot;:&quot;Loss of microsatellite diversity and low effective population size in an overexploited population of New Zealand snapper ( Pagrus auratus )&quot;,&quot;author&quot;:[{&quot;family&quot;:&quot;Hauser&quot;,&quot;given&quot;:&quot;Lorenz&quot;,&quot;parse-names&quot;:false,&quot;dropping-particle&quot;:&quot;&quot;,&quot;non-dropping-particle&quot;:&quot;&quot;},{&quot;family&quot;:&quot;Adcock&quot;,&quot;given&quot;:&quot;Greg J&quot;,&quot;parse-names&quot;:false,&quot;dropping-particle&quot;:&quot;&quot;,&quot;non-dropping-particle&quot;:&quot;&quot;},{&quot;family&quot;:&quot;Smith&quot;,&quot;given&quot;:&quot;Peter J&quot;,&quot;parse-names&quot;:false,&quot;dropping-particle&quot;:&quot;&quot;,&quot;non-dropping-particle&quot;:&quot;&quot;},{&quot;family&quot;:&quot;Ramı&quot;,&quot;given&quot;:&quot;Julio H Bernal&quot;,&quot;parse-names&quot;:false,&quot;dropping-particle&quot;:&quot;&quot;,&quot;non-dropping-particle&quot;:&quot;&quot;},{&quot;family&quot;:&quot;Carvalho&quot;,&quot;given&quot;:&quot;Gary R&quot;,&quot;parse-names&quot;:false,&quot;dropping-particle&quot;:&quot;&quot;,&quot;non-dropping-particle&quot;:&quot;&quot;}],&quot;DOI&quot;:&quot;10.1073/pnas.172242899&quot;,&quot;issued&quot;:{&quot;date-parts&quot;:[[2002]]},&quot;issue&quot;:&quot;6&quot;,&quot;container-title-short&quot;:&quot;&quot;},&quot;isTemporary&quot;:false},{&quot;id&quot;:&quot;c36c45ec-d37b-3b45-9bb4-b02f61407834&quot;,&quot;itemData&quot;:{&quot;type&quot;:&quot;article-journal&quot;,&quot;id&quot;:&quot;c36c45ec-d37b-3b45-9bb4-b02f61407834&quot;,&quot;title&quot;:&quot;Temporal analysis of archived samples indicates marked genetic changes in declining North Sea cod (Gadus morhua)&quot;,&quot;author&quot;:[{&quot;family&quot;:&quot;Hutchinson&quot;,&quot;given&quot;:&quot;William F&quot;,&quot;parse-names&quot;:false,&quot;dropping-particle&quot;:&quot;&quot;,&quot;non-dropping-particle&quot;:&quot;&quot;},{&quot;family&quot;:&quot;Oosterhout&quot;,&quot;given&quot;:&quot;Cock&quot;,&quot;parse-names&quot;:false,&quot;dropping-particle&quot;:&quot;van&quot;,&quot;non-dropping-particle&quot;:&quot;&quot;},{&quot;family&quot;:&quot;Rogers&quot;,&quot;given&quot;:&quot;Stuart I&quot;,&quot;parse-names&quot;:false,&quot;dropping-particle&quot;:&quot;&quot;,&quot;non-dropping-particle&quot;:&quot;&quot;},{&quot;family&quot;:&quot;Carvalho&quot;,&quot;given&quot;:&quot;Gary R&quot;,&quot;parse-names&quot;:false,&quot;dropping-particle&quot;:&quot;&quot;,&quot;non-dropping-particle&quot;:&quot;&quot;}],&quot;DOI&quot;:&quot;10.1098/rspb.2003.2493&quot;,&quot;issued&quot;:{&quot;date-parts&quot;:[[2003]]},&quot;page&quot;:&quot;2125-2132&quot;,&quot;issue&quot;:&quot;June&quot;,&quot;container-title-short&quot;:&quot;&quot;},&quot;isTemporary&quot;:false}]},{&quot;citationID&quot;:&quot;MENDELEY_CITATION_bb58470f-d8be-4e3b-8248-d2f40a1385f2&quot;,&quot;properties&quot;:{&quot;noteIndex&quot;:0},&quot;isEdited&quot;:false,&quot;manualOverride&quot;:{&quot;isManuallyOverridden&quot;:false,&quot;citeprocText&quot;:&quot;(Therkildsen et al. 2010; Jakobsdóttir et al. 2011)&quot;,&quot;manualOverrideText&quot;:&quot;&quot;},&quot;citationTag&quot;:&quot;MENDELEY_CITATION_v3_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&quot;,&quot;citationItems&quot;:[{&quot;id&quot;:&quot;5df8e2b2-5bbc-3a9a-a945-ca8e34275b2d&quot;,&quot;itemData&quot;:{&quot;type&quot;:&quot;article-journal&quot;,&quot;id&quot;:&quot;5df8e2b2-5bbc-3a9a-a945-ca8e34275b2d&quot;,&quot;title&quot;:&quot;Historical changes in genotypic frequencies at the Pantophysin locus in Atlantic cod (Gadus morhua) in Icelandic waters: Evidence of fisheries-induced selection?&quot;,&quot;author&quot;:[{&quot;family&quot;:&quot;Jakobsdóttir&quot;,&quot;given&quot;:&quot;Klara B.&quot;,&quot;parse-names&quot;:false,&quot;dropping-particle&quot;:&quot;&quot;,&quot;non-dropping-particle&quot;:&quot;&quot;},{&quot;family&quot;:&quot;Pardoe&quot;,&quot;given&quot;:&quot;Heidi&quot;,&quot;parse-names&quot;:false,&quot;dropping-particle&quot;:&quot;&quot;,&quot;non-dropping-particle&quot;:&quot;&quot;},{&quot;family&quot;:&quot;Magnússon&quot;,&quot;given&quot;:&quot;Árni&quot;,&quot;parse-names&quot;:false,&quot;dropping-particle&quot;:&quot;&quot;,&quot;non-dropping-particle&quot;:&quot;&quot;},{&quot;family&quot;:&quot;Björnsson&quot;,&quot;given&quot;:&quot;Höskuldur&quot;,&quot;parse-names&quot;:false,&quot;dropping-particle&quot;:&quot;&quot;,&quot;non-dropping-particle&quot;:&quot;&quot;},{&quot;family&quot;:&quot;Pampoulie&quot;,&quot;given&quot;:&quot;Christophe&quot;,&quot;parse-names&quot;:false,&quot;dropping-particle&quot;:&quot;&quot;,&quot;non-dropping-particle&quot;:&quot;&quot;},{&quot;family&quot;:&quot;Ruzzante&quot;,&quot;given&quot;:&quot;Daniel E.&quot;,&quot;parse-names&quot;:false,&quot;dropping-particle&quot;:&quot;&quot;,&quot;non-dropping-particle&quot;:&quot;&quot;},{&quot;family&quot;:&quot;Marteinsdóttir&quot;,&quot;given&quot;:&quot;Gudrún&quot;,&quot;parse-names&quot;:false,&quot;dropping-particle&quot;:&quot;&quot;,&quot;non-dropping-particle&quot;:&quot;&quot;}],&quot;container-title&quot;:&quot;Evolutionary Applications&quot;,&quot;container-title-short&quot;:&quot;Evol Appl&quot;,&quot;DOI&quot;:&quot;10.1111/j.1752-4571.2010.00176.x&quot;,&quot;ISSN&quot;:&quot;17524563&quot;,&quot;issued&quot;:{&quot;date-parts&quot;:[[2011]]},&quot;abstract&quot;:&quot;The intense fishing mortality imposed on Atlantic cod in Icelandic waters during recent decades has resulted in marked changes in stock abundance, as well as in age and size composition. Using a molecular marker known to be under selection (Pan I) along with a suite of six neutral microsatellite loci, we analysed an archived data set and revealed evidence of distinct temporal changes in the frequencies of genotypes at the Pan I locus among spawning Icelandic cod, collected between 1948 and 2002, a period characterized by high fishing pressure. Concurrently, temporal stability in the composition of the microsatellite loci was established within the same data set. The frequency of the Pan IBB genotype decreased over a period of six decades, concomitant with considerable spatial and technical changes in fishing effort that resulted in the disappearance of older individuals from the fishable stock. Consequently, these changes have likely led to a change in the genotype frequencies at this locus in the spawning stock of Icelandic cod. The study highlights the value of molecular genetic approaches that combine functional and neutral markers examined in the same set of individuals for investigations of the selective effects of harvesting and reiterates the need for an evolutionary dimension to fisheries management. © 2011 Blackwell Publishing Ltd.&quot;,&quot;issue&quot;:&quot;4&quot;,&quot;volume&quot;:&quot;4&quot;},&quot;isTemporary&quot;:false},{&quot;id&quot;:&quot;07295d8a-3064-3266-82d2-cf81b7bd3f3a&quot;,&quot;itemData&quot;:{&quot;type&quot;:&quot;article-journal&quot;,&quot;id&quot;:&quot;07295d8a-3064-3266-82d2-cf81b7bd3f3a&quot;,&quot;title&quot;:&quot;Large effective population size and temporal genetic stability in Atlantic cod (Gadus morhua) in the southern Gulf of St. Lawrence&quot;,&quot;author&quot;:[{&quot;family&quot;:&quot;Therkildsen&quot;,&quot;given&quot;:&quot;Nina Overgaard&quot;,&quot;parse-names&quot;:false,&quot;dropping-particle&quot;:&quot;&quot;,&quot;non-dropping-particle&quot;:&quot;&quot;},{&quot;family&quot;:&quot;Nielsen&quot;,&quot;given&quot;:&quot;Einar Eg&quot;,&quot;parse-names&quot;:false,&quot;dropping-particle&quot;:&quot;&quot;,&quot;non-dropping-particle&quot;:&quot;&quot;},{&quot;family&quot;:&quot;Swain&quot;,&quot;given&quot;:&quot;Douglas P&quot;,&quot;parse-names&quot;:false,&quot;dropping-particle&quot;:&quot;&quot;,&quot;non-dropping-particle&quot;:&quot;&quot;}],&quot;DOI&quot;:&quot;10.1139/F10-084&quot;,&quot;issued&quot;:{&quot;date-parts&quot;:[[2010]]},&quot;page&quot;:&quot;1585-1595&quot;,&quot;volume&quot;:&quot;1595&quot;,&quot;container-title-short&quot;:&quot;&quot;},&quot;isTemporary&quot;:false}]},{&quot;citationID&quot;:&quot;MENDELEY_CITATION_fd268e33-9418-4997-893f-9c46ae516e02&quot;,&quot;properties&quot;:{&quot;noteIndex&quot;:0},&quot;isEdited&quot;:false,&quot;manualOverride&quot;:{&quot;isManuallyOverridden&quot;:true,&quot;citeprocText&quot;:&quot;(Sanciangco et al. 2013)&quot;,&quot;manualOverrideText&quot;:&quot;Sanciangco et al. (2013)&quot;},&quot;citationTag&quot;:&quot;MENDELEY_CITATION_v3_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&quot;,&quot;citationItems&quot;:[{&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
    <we:property name="MENDELEY_CITATIONS_LOCALE_CODE" value="&quot;en-US&quot;"/>
    <we:property name="MENDELEY_CITATIONS_STYLE" value="{&quot;id&quot;:&quot;https://www.zotero.org/styles/marine-biology&quot;,&quot;title&quot;:&quot;Marine Bi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B742E-C579-41A9-8566-B836DEA9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50</Pages>
  <Words>7424</Words>
  <Characters>42317</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WHALEN, JOHN</cp:lastModifiedBy>
  <cp:revision>4</cp:revision>
  <dcterms:created xsi:type="dcterms:W3CDTF">2025-08-05T06:14:00Z</dcterms:created>
  <dcterms:modified xsi:type="dcterms:W3CDTF">2025-08-05T20:09:00Z</dcterms:modified>
</cp:coreProperties>
</file>