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755C1" w14:textId="77777777" w:rsidR="00416CB2" w:rsidRPr="00416CB2" w:rsidRDefault="00416CB2" w:rsidP="00416CB2">
      <w:pPr>
        <w:pStyle w:val="paragraph"/>
        <w:spacing w:before="0" w:beforeAutospacing="0" w:afterLines="120" w:after="288" w:afterAutospacing="0"/>
        <w:jc w:val="both"/>
        <w:textAlignment w:val="baseline"/>
        <w:rPr>
          <w:b/>
          <w:bCs/>
          <w:color w:val="000000" w:themeColor="text1"/>
        </w:rPr>
      </w:pPr>
      <w:r w:rsidRPr="00416CB2">
        <w:rPr>
          <w:b/>
          <w:bCs/>
          <w:color w:val="000000" w:themeColor="text1"/>
        </w:rPr>
        <w:t>Methods</w:t>
      </w:r>
    </w:p>
    <w:p w14:paraId="21819BD4" w14:textId="77777777" w:rsidR="00416CB2" w:rsidRPr="00416CB2" w:rsidRDefault="00416CB2" w:rsidP="00416CB2">
      <w:pPr>
        <w:pStyle w:val="paragraph"/>
        <w:spacing w:before="0" w:beforeAutospacing="0" w:afterLines="120" w:after="288" w:afterAutospacing="0"/>
        <w:jc w:val="both"/>
        <w:textAlignment w:val="baseline"/>
        <w:rPr>
          <w:i/>
          <w:iCs/>
          <w:color w:val="000000" w:themeColor="text1"/>
        </w:rPr>
      </w:pPr>
      <w:r w:rsidRPr="00416CB2">
        <w:rPr>
          <w:i/>
          <w:iCs/>
          <w:color w:val="000000" w:themeColor="text1"/>
        </w:rPr>
        <w:t>Study Area and Sampling Design</w:t>
      </w:r>
    </w:p>
    <w:p w14:paraId="0443D385" w14:textId="4160BBA2" w:rsidR="00416CB2" w:rsidRDefault="00416CB2" w:rsidP="00416CB2">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 xml:space="preserve">Historical and modern fish biodiversity datasets were compared to determine changes in </w:t>
      </w:r>
      <w:r w:rsidR="00912125">
        <w:rPr>
          <w:rStyle w:val="normaltextrun"/>
          <w:color w:val="000000" w:themeColor="text1"/>
        </w:rPr>
        <w:t xml:space="preserve">coral reef </w:t>
      </w:r>
      <w:r w:rsidRPr="00F272E8">
        <w:rPr>
          <w:rStyle w:val="normaltextrun"/>
          <w:color w:val="000000" w:themeColor="text1"/>
        </w:rPr>
        <w:t xml:space="preserve">fish </w:t>
      </w:r>
      <w:r w:rsidR="00912125">
        <w:rPr>
          <w:rStyle w:val="normaltextrun"/>
          <w:color w:val="000000" w:themeColor="text1"/>
        </w:rPr>
        <w:t>biodiversity</w:t>
      </w:r>
      <w:r w:rsidRPr="00F272E8">
        <w:rPr>
          <w:rStyle w:val="normaltextrun"/>
          <w:color w:val="000000" w:themeColor="text1"/>
        </w:rPr>
        <w:t xml:space="preserve"> over four decades in the </w:t>
      </w:r>
      <w:r>
        <w:rPr>
          <w:rStyle w:val="normaltextrun"/>
          <w:color w:val="000000" w:themeColor="text1"/>
        </w:rPr>
        <w:t xml:space="preserve">Bohol Sea and the Sulu Sea of the </w:t>
      </w:r>
      <w:r w:rsidRPr="00F272E8">
        <w:rPr>
          <w:rStyle w:val="normaltextrun"/>
          <w:color w:val="000000" w:themeColor="text1"/>
        </w:rPr>
        <w:t>Visayas Region</w:t>
      </w:r>
      <w:r>
        <w:rPr>
          <w:rStyle w:val="normaltextrun"/>
          <w:color w:val="000000" w:themeColor="text1"/>
        </w:rPr>
        <w:t xml:space="preserve">. </w:t>
      </w:r>
      <w:r w:rsidRPr="00F272E8">
        <w:rPr>
          <w:rStyle w:val="normaltextrun"/>
          <w:color w:val="000000" w:themeColor="text1"/>
        </w:rPr>
        <w:t>To do this, we took advantage of a collection from the Smithsonian Institution (SI) that surveyed</w:t>
      </w:r>
      <w:r w:rsidR="00912125">
        <w:rPr>
          <w:rStyle w:val="normaltextrun"/>
          <w:color w:val="000000" w:themeColor="text1"/>
        </w:rPr>
        <w:t xml:space="preserve"> coral reef</w:t>
      </w:r>
      <w:r w:rsidRPr="00F272E8">
        <w:rPr>
          <w:rStyle w:val="normaltextrun"/>
          <w:color w:val="000000" w:themeColor="text1"/>
        </w:rPr>
        <w:t xml:space="preserve"> fish </w:t>
      </w:r>
      <w:r w:rsidR="00912125">
        <w:rPr>
          <w:rStyle w:val="normaltextrun"/>
          <w:color w:val="000000" w:themeColor="text1"/>
        </w:rPr>
        <w:t>communities</w:t>
      </w:r>
      <w:r w:rsidRPr="00F272E8">
        <w:rPr>
          <w:rStyle w:val="normaltextrun"/>
          <w:color w:val="000000" w:themeColor="text1"/>
        </w:rPr>
        <w:t xml:space="preserve"> in 1978 and 1979. This study was used to establish a baseline of historical biodiversity. The SI </w:t>
      </w:r>
      <w:r>
        <w:rPr>
          <w:rStyle w:val="normaltextrun"/>
          <w:color w:val="000000" w:themeColor="text1"/>
        </w:rPr>
        <w:t xml:space="preserve">1978/1979 </w:t>
      </w:r>
      <w:r w:rsidRPr="00F272E8">
        <w:rPr>
          <w:rStyle w:val="normaltextrun"/>
          <w:color w:val="000000" w:themeColor="text1"/>
        </w:rPr>
        <w:t>survey collected fishes using the ichthyocide rotenone from 71 stations. The SI survey recorded important metadata such as station coordinates, depth, distance from shore, and habitat</w:t>
      </w:r>
      <w:r>
        <w:rPr>
          <w:rStyle w:val="normaltextrun"/>
          <w:color w:val="000000" w:themeColor="text1"/>
        </w:rPr>
        <w:t>, allowing</w:t>
      </w:r>
      <w:r w:rsidR="00912125">
        <w:rPr>
          <w:rStyle w:val="normaltextrun"/>
          <w:color w:val="000000" w:themeColor="text1"/>
        </w:rPr>
        <w:t xml:space="preserve"> </w:t>
      </w:r>
      <w:r>
        <w:rPr>
          <w:rStyle w:val="normaltextrun"/>
          <w:color w:val="000000" w:themeColor="text1"/>
        </w:rPr>
        <w:t>resampl</w:t>
      </w:r>
      <w:r w:rsidR="00912125">
        <w:rPr>
          <w:rStyle w:val="normaltextrun"/>
          <w:color w:val="000000" w:themeColor="text1"/>
        </w:rPr>
        <w:t>ing</w:t>
      </w:r>
      <w:r w:rsidRPr="00F272E8">
        <w:rPr>
          <w:rStyle w:val="normaltextrun"/>
          <w:color w:val="000000" w:themeColor="text1"/>
        </w:rPr>
        <w:t xml:space="preserve"> </w:t>
      </w:r>
      <w:r>
        <w:rPr>
          <w:rStyle w:val="normaltextrun"/>
          <w:color w:val="000000" w:themeColor="text1"/>
        </w:rPr>
        <w:t>during the Silliman University</w:t>
      </w:r>
      <w:r w:rsidR="00912125">
        <w:rPr>
          <w:rStyle w:val="normaltextrun"/>
          <w:color w:val="000000" w:themeColor="text1"/>
        </w:rPr>
        <w:t xml:space="preserve"> (SU)</w:t>
      </w:r>
      <w:r>
        <w:rPr>
          <w:rStyle w:val="normaltextrun"/>
          <w:color w:val="000000" w:themeColor="text1"/>
        </w:rPr>
        <w:t xml:space="preserve"> survey </w:t>
      </w:r>
      <w:r w:rsidR="00912125">
        <w:rPr>
          <w:rStyle w:val="normaltextrun"/>
          <w:color w:val="000000" w:themeColor="text1"/>
        </w:rPr>
        <w:t xml:space="preserve">in </w:t>
      </w:r>
      <w:r w:rsidRPr="00F272E8">
        <w:rPr>
          <w:rStyle w:val="normaltextrun"/>
          <w:color w:val="000000" w:themeColor="text1"/>
        </w:rPr>
        <w:t>2019 and 2022</w:t>
      </w:r>
      <w:r w:rsidR="00912125">
        <w:rPr>
          <w:rStyle w:val="normaltextrun"/>
          <w:color w:val="000000" w:themeColor="text1"/>
        </w:rPr>
        <w:t xml:space="preserve"> (Fig. 1)</w:t>
      </w:r>
      <w:r w:rsidRPr="00F272E8">
        <w:rPr>
          <w:rStyle w:val="normaltextrun"/>
          <w:color w:val="000000" w:themeColor="text1"/>
        </w:rPr>
        <w:t xml:space="preserve">. </w:t>
      </w:r>
      <w:r w:rsidRPr="00416CB2">
        <w:rPr>
          <w:color w:val="000000" w:themeColor="text1"/>
        </w:rPr>
        <w:t xml:space="preserve">Sampling sites were distributed across </w:t>
      </w:r>
      <w:r w:rsidR="00912125">
        <w:rPr>
          <w:color w:val="000000" w:themeColor="text1"/>
        </w:rPr>
        <w:t xml:space="preserve">the Bohol and Sulu Seas, </w:t>
      </w:r>
      <w:r w:rsidRPr="00416CB2">
        <w:rPr>
          <w:color w:val="000000" w:themeColor="text1"/>
        </w:rPr>
        <w:t xml:space="preserve">two distinct </w:t>
      </w:r>
      <w:r w:rsidR="00912125">
        <w:rPr>
          <w:color w:val="000000" w:themeColor="text1"/>
        </w:rPr>
        <w:t>areas within the Visayas Region</w:t>
      </w:r>
      <w:r w:rsidRPr="00416CB2">
        <w:rPr>
          <w:color w:val="000000" w:themeColor="text1"/>
        </w:rPr>
        <w:t>. A total of 21 historical stations were duplicated, resulting in 42 paired</w:t>
      </w:r>
      <w:r w:rsidR="00912125">
        <w:rPr>
          <w:color w:val="000000" w:themeColor="text1"/>
        </w:rPr>
        <w:t xml:space="preserve"> coral</w:t>
      </w:r>
      <w:r w:rsidRPr="00416CB2">
        <w:rPr>
          <w:color w:val="000000" w:themeColor="text1"/>
        </w:rPr>
        <w:t xml:space="preserve"> reef fish</w:t>
      </w:r>
      <w:r w:rsidR="00912125">
        <w:rPr>
          <w:color w:val="000000" w:themeColor="text1"/>
        </w:rPr>
        <w:t xml:space="preserve"> biodiversity</w:t>
      </w:r>
      <w:r w:rsidRPr="00416CB2">
        <w:rPr>
          <w:color w:val="000000" w:themeColor="text1"/>
        </w:rPr>
        <w:t xml:space="preserve"> samples (Table 1).</w:t>
      </w:r>
    </w:p>
    <w:p w14:paraId="26865AE1" w14:textId="77777777" w:rsidR="00416CB2" w:rsidRPr="00416CB2" w:rsidRDefault="00416CB2" w:rsidP="00416CB2">
      <w:pPr>
        <w:pStyle w:val="paragraph"/>
        <w:spacing w:before="0" w:beforeAutospacing="0" w:afterLines="120" w:after="288" w:afterAutospacing="0"/>
        <w:jc w:val="both"/>
        <w:textAlignment w:val="baseline"/>
        <w:rPr>
          <w:color w:val="000000" w:themeColor="text1"/>
        </w:rPr>
      </w:pPr>
    </w:p>
    <w:p w14:paraId="391659B0" w14:textId="77777777" w:rsidR="00416CB2" w:rsidRPr="00416CB2" w:rsidRDefault="00416CB2" w:rsidP="00416CB2">
      <w:pPr>
        <w:pStyle w:val="paragraph"/>
        <w:spacing w:before="0" w:beforeAutospacing="0" w:afterLines="120" w:after="288" w:afterAutospacing="0"/>
        <w:jc w:val="both"/>
        <w:textAlignment w:val="baseline"/>
        <w:rPr>
          <w:i/>
          <w:iCs/>
          <w:color w:val="000000" w:themeColor="text1"/>
        </w:rPr>
      </w:pPr>
      <w:r w:rsidRPr="00416CB2">
        <w:rPr>
          <w:i/>
          <w:iCs/>
          <w:color w:val="000000" w:themeColor="text1"/>
        </w:rPr>
        <w:t>Data Collection</w:t>
      </w:r>
    </w:p>
    <w:p w14:paraId="2EE5F0DC" w14:textId="0EF8CBD4" w:rsidR="007952E7" w:rsidRDefault="00416CB2" w:rsidP="007952E7">
      <w:pPr>
        <w:pStyle w:val="paragraph"/>
        <w:spacing w:before="0" w:beforeAutospacing="0" w:afterLines="120" w:after="288" w:afterAutospacing="0"/>
        <w:jc w:val="both"/>
        <w:textAlignment w:val="baseline"/>
        <w:rPr>
          <w:color w:val="000000" w:themeColor="text1"/>
        </w:rPr>
      </w:pPr>
      <w:r w:rsidRPr="00416CB2">
        <w:rPr>
          <w:color w:val="000000" w:themeColor="text1"/>
        </w:rPr>
        <w:t>Fish</w:t>
      </w:r>
      <w:r w:rsidR="00912125">
        <w:rPr>
          <w:color w:val="000000" w:themeColor="text1"/>
        </w:rPr>
        <w:t xml:space="preserve">es were </w:t>
      </w:r>
      <w:r w:rsidRPr="00416CB2">
        <w:rPr>
          <w:color w:val="000000" w:themeColor="text1"/>
        </w:rPr>
        <w:t>collected using</w:t>
      </w:r>
      <w:r w:rsidR="00912125">
        <w:rPr>
          <w:color w:val="000000" w:themeColor="text1"/>
        </w:rPr>
        <w:t xml:space="preserve"> the ichthyocide</w:t>
      </w:r>
      <w:r w:rsidRPr="00416CB2">
        <w:rPr>
          <w:color w:val="000000" w:themeColor="text1"/>
        </w:rPr>
        <w:t xml:space="preserve"> rotenone, following established standardized methods consistent between both survey periods. </w:t>
      </w:r>
      <w:r w:rsidR="00912125">
        <w:rPr>
          <w:color w:val="000000" w:themeColor="text1"/>
        </w:rPr>
        <w:t xml:space="preserve">Specimens were </w:t>
      </w:r>
      <w:r w:rsidRPr="00416CB2">
        <w:rPr>
          <w:color w:val="000000" w:themeColor="text1"/>
        </w:rPr>
        <w:t xml:space="preserve">identified to the lowest possible taxonomic level using available </w:t>
      </w:r>
      <w:r w:rsidR="00912125">
        <w:rPr>
          <w:color w:val="000000" w:themeColor="text1"/>
        </w:rPr>
        <w:t xml:space="preserve">field guides, </w:t>
      </w:r>
      <w:r w:rsidRPr="00416CB2">
        <w:rPr>
          <w:color w:val="000000" w:themeColor="text1"/>
        </w:rPr>
        <w:t>morphological keys</w:t>
      </w:r>
      <w:r w:rsidR="00912125">
        <w:rPr>
          <w:color w:val="000000" w:themeColor="text1"/>
        </w:rPr>
        <w:t>,</w:t>
      </w:r>
      <w:r w:rsidRPr="00416CB2">
        <w:rPr>
          <w:color w:val="000000" w:themeColor="text1"/>
        </w:rPr>
        <w:t xml:space="preserve"> and expert taxonomic verification. Taxonomic ambiguities were categorized into species complexes at the genus or family level when necessary. Eschmeyer's Catalog of Fishes</w:t>
      </w:r>
      <w:r w:rsidR="00912125">
        <w:rPr>
          <w:color w:val="000000" w:themeColor="text1"/>
        </w:rPr>
        <w:t xml:space="preserve"> </w:t>
      </w:r>
      <w:r w:rsidR="007952E7">
        <w:rPr>
          <w:color w:val="000000" w:themeColor="text1"/>
        </w:rPr>
        <w:t xml:space="preserve">(Fricke et al., 2025) </w:t>
      </w:r>
      <w:r w:rsidR="00912125">
        <w:rPr>
          <w:color w:val="000000" w:themeColor="text1"/>
        </w:rPr>
        <w:t>was used for taxonomic verification across fish identification resources</w:t>
      </w:r>
      <w:r w:rsidRPr="00416CB2">
        <w:rPr>
          <w:color w:val="000000" w:themeColor="text1"/>
        </w:rPr>
        <w:t>.</w:t>
      </w:r>
      <w:r w:rsidR="007952E7">
        <w:rPr>
          <w:color w:val="000000" w:themeColor="text1"/>
        </w:rPr>
        <w:t xml:space="preserve"> </w:t>
      </w:r>
      <w:r w:rsidR="007952E7" w:rsidRPr="00416CB2">
        <w:rPr>
          <w:color w:val="000000" w:themeColor="text1"/>
        </w:rPr>
        <w:t>Species abundance was recorded for each station, forming the basis for subsequent biodiversity and community analyses.</w:t>
      </w:r>
      <w:r w:rsidR="007952E7">
        <w:rPr>
          <w:color w:val="000000" w:themeColor="text1"/>
        </w:rPr>
        <w:t xml:space="preserve"> Data was analyzed in R Studio </w:t>
      </w:r>
      <w:r w:rsidR="005B2AC3">
        <w:rPr>
          <w:color w:val="000000" w:themeColor="text1"/>
        </w:rPr>
        <w:t xml:space="preserve">(Posit team, 2025) </w:t>
      </w:r>
      <w:r w:rsidR="007952E7">
        <w:rPr>
          <w:color w:val="000000" w:themeColor="text1"/>
        </w:rPr>
        <w:t xml:space="preserve">using the </w:t>
      </w:r>
      <w:r w:rsidR="007952E7">
        <w:rPr>
          <w:i/>
          <w:iCs/>
          <w:color w:val="000000" w:themeColor="text1"/>
        </w:rPr>
        <w:t xml:space="preserve">vegan </w:t>
      </w:r>
      <w:r w:rsidR="007952E7">
        <w:rPr>
          <w:color w:val="000000" w:themeColor="text1"/>
        </w:rPr>
        <w:t>(</w:t>
      </w:r>
      <w:r w:rsidR="007952E7" w:rsidRPr="007952E7">
        <w:rPr>
          <w:color w:val="000000" w:themeColor="text1"/>
        </w:rPr>
        <w:t>Oksanen</w:t>
      </w:r>
      <w:r w:rsidR="007952E7">
        <w:rPr>
          <w:color w:val="000000" w:themeColor="text1"/>
        </w:rPr>
        <w:t xml:space="preserve"> et al., 2025) and </w:t>
      </w:r>
      <w:proofErr w:type="spellStart"/>
      <w:r w:rsidR="007952E7">
        <w:rPr>
          <w:i/>
          <w:iCs/>
          <w:color w:val="000000" w:themeColor="text1"/>
        </w:rPr>
        <w:t>clustsig</w:t>
      </w:r>
      <w:proofErr w:type="spellEnd"/>
      <w:r w:rsidR="007952E7">
        <w:rPr>
          <w:i/>
          <w:iCs/>
          <w:color w:val="000000" w:themeColor="text1"/>
        </w:rPr>
        <w:t xml:space="preserve"> </w:t>
      </w:r>
      <w:r w:rsidR="007952E7">
        <w:rPr>
          <w:color w:val="000000" w:themeColor="text1"/>
        </w:rPr>
        <w:t xml:space="preserve">(Clarke et al., 2008) packages. </w:t>
      </w:r>
    </w:p>
    <w:p w14:paraId="14EF55B4" w14:textId="77777777" w:rsidR="00D87B97" w:rsidRDefault="00D87B97" w:rsidP="007952E7">
      <w:pPr>
        <w:pStyle w:val="paragraph"/>
        <w:spacing w:before="0" w:beforeAutospacing="0" w:afterLines="120" w:after="288" w:afterAutospacing="0"/>
        <w:jc w:val="both"/>
        <w:textAlignment w:val="baseline"/>
        <w:rPr>
          <w:color w:val="000000" w:themeColor="text1"/>
        </w:rPr>
      </w:pPr>
    </w:p>
    <w:p w14:paraId="49FCB386" w14:textId="77777777" w:rsidR="00D87B97" w:rsidRPr="00D87B97" w:rsidRDefault="00D87B97" w:rsidP="00D87B97">
      <w:pPr>
        <w:pStyle w:val="paragraph"/>
        <w:spacing w:before="0" w:beforeAutospacing="0" w:afterLines="120" w:after="288" w:afterAutospacing="0"/>
        <w:jc w:val="both"/>
        <w:textAlignment w:val="baseline"/>
        <w:rPr>
          <w:i/>
          <w:iCs/>
          <w:color w:val="000000" w:themeColor="text1"/>
        </w:rPr>
      </w:pPr>
      <w:bookmarkStart w:id="0" w:name="_Hlk205150630"/>
      <w:r w:rsidRPr="00D87B97">
        <w:rPr>
          <w:i/>
          <w:iCs/>
          <w:color w:val="000000" w:themeColor="text1"/>
        </w:rPr>
        <w:t>Alpha Diversity</w:t>
      </w:r>
    </w:p>
    <w:bookmarkEnd w:id="0"/>
    <w:p w14:paraId="0C7F5210" w14:textId="0CEAF456" w:rsidR="00D87B97" w:rsidRPr="00D87B97" w:rsidRDefault="00D87B97" w:rsidP="00D87B97">
      <w:pPr>
        <w:pStyle w:val="paragraph"/>
        <w:spacing w:before="0" w:beforeAutospacing="0" w:afterLines="120" w:after="288" w:afterAutospacing="0"/>
        <w:jc w:val="both"/>
        <w:textAlignment w:val="baseline"/>
        <w:rPr>
          <w:color w:val="000000" w:themeColor="text1"/>
        </w:rPr>
      </w:pPr>
      <w:r w:rsidRPr="00D87B97">
        <w:rPr>
          <w:color w:val="000000" w:themeColor="text1"/>
        </w:rPr>
        <w:t>Alpha diversity was quantified for each station (n = 42) to assess within-site diversity and preserve variability among replicates. Metrics included species richness (</w:t>
      </w:r>
      <w:r w:rsidRPr="00D87B97">
        <w:rPr>
          <w:i/>
          <w:iCs/>
          <w:color w:val="000000" w:themeColor="text1"/>
        </w:rPr>
        <w:t>S</w:t>
      </w:r>
      <w:r w:rsidRPr="00D87B97">
        <w:rPr>
          <w:color w:val="000000" w:themeColor="text1"/>
        </w:rPr>
        <w:t>), Shannon’s diversity index (</w:t>
      </w:r>
      <w:r w:rsidRPr="00D87B97">
        <w:rPr>
          <w:i/>
          <w:iCs/>
          <w:color w:val="000000" w:themeColor="text1"/>
        </w:rPr>
        <w:t>H</w:t>
      </w:r>
      <w:r w:rsidRPr="00D87B97">
        <w:rPr>
          <w:color w:val="000000" w:themeColor="text1"/>
        </w:rPr>
        <w:t xml:space="preserve">), </w:t>
      </w:r>
      <w:proofErr w:type="spellStart"/>
      <w:r w:rsidRPr="00D87B97">
        <w:rPr>
          <w:color w:val="000000" w:themeColor="text1"/>
        </w:rPr>
        <w:t>Pielou’s</w:t>
      </w:r>
      <w:proofErr w:type="spellEnd"/>
      <w:r w:rsidRPr="00D87B97">
        <w:rPr>
          <w:color w:val="000000" w:themeColor="text1"/>
        </w:rPr>
        <w:t xml:space="preserve"> evenness (</w:t>
      </w:r>
      <w:r w:rsidRPr="00D87B97">
        <w:rPr>
          <w:i/>
          <w:iCs/>
          <w:color w:val="000000" w:themeColor="text1"/>
        </w:rPr>
        <w:t>J</w:t>
      </w:r>
      <w:r w:rsidRPr="00D87B97">
        <w:rPr>
          <w:color w:val="000000" w:themeColor="text1"/>
        </w:rPr>
        <w:t>), Simpson's index (</w:t>
      </w:r>
      <w:r w:rsidRPr="00D87B97">
        <w:rPr>
          <w:i/>
          <w:iCs/>
          <w:color w:val="000000" w:themeColor="text1"/>
        </w:rPr>
        <w:t>D</w:t>
      </w:r>
      <w:r w:rsidRPr="00D87B97">
        <w:rPr>
          <w:color w:val="000000" w:themeColor="text1"/>
        </w:rPr>
        <w:t>), inverse Simpson's index (</w:t>
      </w:r>
      <w:r w:rsidRPr="00D87B97">
        <w:rPr>
          <w:i/>
          <w:iCs/>
          <w:color w:val="000000" w:themeColor="text1"/>
        </w:rPr>
        <w:t>1/D</w:t>
      </w:r>
      <w:r w:rsidRPr="00D87B97">
        <w:rPr>
          <w:color w:val="000000" w:themeColor="text1"/>
        </w:rPr>
        <w:t xml:space="preserve">), unbiased Simpson’s index, and Fisher’s alpha (Fisher’s </w:t>
      </w:r>
      <w:bookmarkStart w:id="1" w:name="_Hlk205150714"/>
      <w:r w:rsidRPr="00D87B97">
        <w:rPr>
          <w:i/>
          <w:iCs/>
          <w:color w:val="000000" w:themeColor="text1"/>
        </w:rPr>
        <w:t>α</w:t>
      </w:r>
      <w:bookmarkEnd w:id="1"/>
      <w:r w:rsidRPr="00D87B97">
        <w:rPr>
          <w:color w:val="000000" w:themeColor="text1"/>
        </w:rPr>
        <w:t xml:space="preserve">), calculated using the diversity, </w:t>
      </w:r>
      <w:proofErr w:type="spellStart"/>
      <w:r w:rsidRPr="00D87B97">
        <w:rPr>
          <w:color w:val="000000" w:themeColor="text1"/>
        </w:rPr>
        <w:t>specnumber</w:t>
      </w:r>
      <w:proofErr w:type="spellEnd"/>
      <w:r w:rsidRPr="00D87B97">
        <w:rPr>
          <w:color w:val="000000" w:themeColor="text1"/>
        </w:rPr>
        <w:t xml:space="preserve">, </w:t>
      </w:r>
      <w:proofErr w:type="spellStart"/>
      <w:proofErr w:type="gramStart"/>
      <w:r w:rsidRPr="00D87B97">
        <w:rPr>
          <w:color w:val="000000" w:themeColor="text1"/>
        </w:rPr>
        <w:t>fisher.alpha</w:t>
      </w:r>
      <w:proofErr w:type="spellEnd"/>
      <w:proofErr w:type="gramEnd"/>
      <w:r w:rsidRPr="00D87B97">
        <w:rPr>
          <w:color w:val="000000" w:themeColor="text1"/>
        </w:rPr>
        <w:t xml:space="preserve">, and </w:t>
      </w:r>
      <w:proofErr w:type="spellStart"/>
      <w:r w:rsidRPr="00D87B97">
        <w:rPr>
          <w:color w:val="000000" w:themeColor="text1"/>
        </w:rPr>
        <w:t>simpson.unb</w:t>
      </w:r>
      <w:proofErr w:type="spellEnd"/>
      <w:r w:rsidRPr="00D87B97">
        <w:rPr>
          <w:color w:val="000000" w:themeColor="text1"/>
        </w:rPr>
        <w:t xml:space="preserve"> functions in the </w:t>
      </w:r>
      <w:r w:rsidRPr="00D87B97">
        <w:rPr>
          <w:i/>
          <w:iCs/>
          <w:color w:val="000000" w:themeColor="text1"/>
        </w:rPr>
        <w:t>vegan</w:t>
      </w:r>
      <w:r w:rsidRPr="00D87B97">
        <w:rPr>
          <w:color w:val="000000" w:themeColor="text1"/>
        </w:rPr>
        <w:t xml:space="preserve"> package (Oksanen et al. 2025). For </w:t>
      </w:r>
      <w:proofErr w:type="spellStart"/>
      <w:r w:rsidRPr="00D87B97">
        <w:rPr>
          <w:color w:val="000000" w:themeColor="text1"/>
        </w:rPr>
        <w:t>Pielou’s</w:t>
      </w:r>
      <w:proofErr w:type="spellEnd"/>
      <w:r w:rsidRPr="00D87B97">
        <w:rPr>
          <w:color w:val="000000" w:themeColor="text1"/>
        </w:rPr>
        <w:t xml:space="preserve"> evenness, Shannon’s index was divided by the natural logarithm of richness</w:t>
      </w:r>
      <w:r>
        <w:rPr>
          <w:color w:val="000000" w:themeColor="text1"/>
        </w:rPr>
        <w:t xml:space="preserve">: </w:t>
      </w:r>
      <w:r w:rsidRPr="00D87B97">
        <w:rPr>
          <w:i/>
          <w:iCs/>
          <w:color w:val="000000" w:themeColor="text1"/>
        </w:rPr>
        <w:t>H/ln(S)</w:t>
      </w:r>
      <w:r w:rsidRPr="00D87B97">
        <w:rPr>
          <w:color w:val="000000" w:themeColor="text1"/>
        </w:rPr>
        <w:t>.</w:t>
      </w:r>
    </w:p>
    <w:p w14:paraId="1E75AC96" w14:textId="2CAC34A6" w:rsidR="00D87B97" w:rsidRPr="00D87B97" w:rsidRDefault="00D87B97" w:rsidP="00D87B97">
      <w:pPr>
        <w:pStyle w:val="paragraph"/>
        <w:spacing w:before="0" w:beforeAutospacing="0" w:afterLines="120" w:after="288" w:afterAutospacing="0"/>
        <w:jc w:val="both"/>
        <w:textAlignment w:val="baseline"/>
        <w:rPr>
          <w:color w:val="000000" w:themeColor="text1"/>
        </w:rPr>
      </w:pPr>
      <w:r w:rsidRPr="00D87B97">
        <w:rPr>
          <w:color w:val="000000" w:themeColor="text1"/>
        </w:rPr>
        <w:t>To test for spatiotemporal differences, each metric was modeled using linear mixed-effects models of the form:</w:t>
      </w:r>
      <w:r>
        <w:rPr>
          <w:color w:val="000000" w:themeColor="text1"/>
        </w:rPr>
        <w:t xml:space="preserve"> </w:t>
      </w:r>
      <w:r w:rsidRPr="00D87B97">
        <w:rPr>
          <w:i/>
          <w:iCs/>
          <w:color w:val="000000" w:themeColor="text1"/>
        </w:rPr>
        <w:t xml:space="preserve">metric ~ Survey * Sea + (1 | </w:t>
      </w:r>
      <w:proofErr w:type="spellStart"/>
      <w:r w:rsidRPr="00D87B97">
        <w:rPr>
          <w:i/>
          <w:iCs/>
          <w:color w:val="000000" w:themeColor="text1"/>
        </w:rPr>
        <w:t>station_pair</w:t>
      </w:r>
      <w:proofErr w:type="spellEnd"/>
      <w:r w:rsidRPr="00D87B97">
        <w:rPr>
          <w:i/>
          <w:iCs/>
          <w:color w:val="000000" w:themeColor="text1"/>
        </w:rPr>
        <w:t>)</w:t>
      </w:r>
      <w:r>
        <w:rPr>
          <w:color w:val="000000" w:themeColor="text1"/>
        </w:rPr>
        <w:t xml:space="preserve">, </w:t>
      </w:r>
      <w:r w:rsidRPr="00D87B97">
        <w:rPr>
          <w:color w:val="000000" w:themeColor="text1"/>
        </w:rPr>
        <w:t xml:space="preserve">where Survey (Historical: SI 1978/1979; Modern: SU 2019/2022) and Sea (Bohol Sea, Sulu Sea) were fixed effects, and station pair was a random effect to account for repeated sampling of the same location. Type III Wald χ² tests were used for significance testing </w:t>
      </w:r>
      <w:r>
        <w:rPr>
          <w:color w:val="000000" w:themeColor="text1"/>
        </w:rPr>
        <w:t xml:space="preserve">with the </w:t>
      </w:r>
      <w:proofErr w:type="spellStart"/>
      <w:r>
        <w:rPr>
          <w:i/>
          <w:iCs/>
          <w:color w:val="000000" w:themeColor="text1"/>
        </w:rPr>
        <w:t>anova</w:t>
      </w:r>
      <w:proofErr w:type="spellEnd"/>
      <w:r w:rsidRPr="00D87B97">
        <w:rPr>
          <w:color w:val="000000" w:themeColor="text1"/>
        </w:rPr>
        <w:t xml:space="preserve"> function from the </w:t>
      </w:r>
      <w:r w:rsidRPr="00D87B97">
        <w:rPr>
          <w:i/>
          <w:iCs/>
          <w:color w:val="000000" w:themeColor="text1"/>
        </w:rPr>
        <w:t>car</w:t>
      </w:r>
      <w:r w:rsidRPr="00D87B97">
        <w:rPr>
          <w:color w:val="000000" w:themeColor="text1"/>
        </w:rPr>
        <w:t xml:space="preserve"> package. Post-hoc pairwise </w:t>
      </w:r>
      <w:r w:rsidRPr="00D87B97">
        <w:rPr>
          <w:color w:val="000000" w:themeColor="text1"/>
        </w:rPr>
        <w:lastRenderedPageBreak/>
        <w:t>comparisons of estimated marginal means were conducted using the</w:t>
      </w:r>
      <w:r w:rsidRPr="00D87B97">
        <w:rPr>
          <w:i/>
          <w:iCs/>
          <w:color w:val="000000" w:themeColor="text1"/>
        </w:rPr>
        <w:t xml:space="preserve"> </w:t>
      </w:r>
      <w:proofErr w:type="spellStart"/>
      <w:r w:rsidRPr="00D87B97">
        <w:rPr>
          <w:i/>
          <w:iCs/>
          <w:color w:val="000000" w:themeColor="text1"/>
        </w:rPr>
        <w:t>emmeans</w:t>
      </w:r>
      <w:proofErr w:type="spellEnd"/>
      <w:r w:rsidRPr="00D87B97">
        <w:rPr>
          <w:color w:val="000000" w:themeColor="text1"/>
        </w:rPr>
        <w:t xml:space="preserve"> package with Tukey adjustment for multiple comparisons.</w:t>
      </w:r>
    </w:p>
    <w:p w14:paraId="6793DD49" w14:textId="77777777" w:rsidR="00D87B97" w:rsidRPr="007952E7" w:rsidRDefault="00D87B97" w:rsidP="007952E7">
      <w:pPr>
        <w:pStyle w:val="paragraph"/>
        <w:spacing w:before="0" w:beforeAutospacing="0" w:afterLines="120" w:after="288" w:afterAutospacing="0"/>
        <w:jc w:val="both"/>
        <w:textAlignment w:val="baseline"/>
        <w:rPr>
          <w:color w:val="000000" w:themeColor="text1"/>
        </w:rPr>
      </w:pPr>
    </w:p>
    <w:p w14:paraId="1B1B4161" w14:textId="77777777" w:rsidR="00642F82" w:rsidRPr="007B2DE0" w:rsidRDefault="00642F82" w:rsidP="00642F82">
      <w:pPr>
        <w:spacing w:line="240" w:lineRule="auto"/>
        <w:jc w:val="both"/>
        <w:rPr>
          <w:rFonts w:ascii="Times New Roman" w:hAnsi="Times New Roman" w:cs="Times New Roman"/>
          <w:i/>
          <w:iCs/>
          <w:color w:val="000000" w:themeColor="text1"/>
          <w:sz w:val="24"/>
          <w:szCs w:val="24"/>
        </w:rPr>
      </w:pPr>
      <w:r w:rsidRPr="007B2DE0">
        <w:rPr>
          <w:rFonts w:ascii="Times New Roman" w:hAnsi="Times New Roman" w:cs="Times New Roman"/>
          <w:i/>
          <w:iCs/>
          <w:color w:val="000000" w:themeColor="text1"/>
          <w:sz w:val="24"/>
          <w:szCs w:val="24"/>
        </w:rPr>
        <w:t>Sample-Based Species Accumulation and Richness Estimators</w:t>
      </w:r>
    </w:p>
    <w:p w14:paraId="61CB294B" w14:textId="15FD91CA" w:rsidR="00416CB2" w:rsidRDefault="00642F82" w:rsidP="00416CB2">
      <w:pPr>
        <w:pStyle w:val="paragraph"/>
        <w:spacing w:before="0" w:beforeAutospacing="0" w:afterLines="120" w:after="288" w:afterAutospacing="0"/>
        <w:jc w:val="both"/>
        <w:textAlignment w:val="baseline"/>
        <w:rPr>
          <w:color w:val="000000" w:themeColor="text1"/>
        </w:rPr>
      </w:pPr>
      <w:r w:rsidRPr="00642F82">
        <w:rPr>
          <w:color w:val="000000" w:themeColor="text1"/>
        </w:rPr>
        <w:t xml:space="preserve">To compare spatial and temporal patterns in reef fish species richness, we constructed sample-based species accumulation curves for each survey era (SI 1978/79 and SU 2019/22) and for each sea (Bohol and Sulu). Community matrices were subset by sea and era, and richness estimates were calculated using the </w:t>
      </w:r>
      <w:proofErr w:type="spellStart"/>
      <w:r w:rsidRPr="00642F82">
        <w:rPr>
          <w:color w:val="000000" w:themeColor="text1"/>
        </w:rPr>
        <w:t>poolaccum</w:t>
      </w:r>
      <w:proofErr w:type="spellEnd"/>
      <w:r w:rsidRPr="00642F82">
        <w:rPr>
          <w:color w:val="000000" w:themeColor="text1"/>
        </w:rPr>
        <w:t xml:space="preserve"> function in the vegan package (Oksanen et al., 2025) in R. For each group (e.g., SI 1978/79 Bohol Sea), 999 random permutations were used to generate empirical distributions of the observed species richness (S), Chao1, first- and second-order jackknife (jack1, jack2), and bootstrap (boot) estimators. Accumulation curves were computed for increasing numbers of pooled samples, with a minimum pool size of 3 to avoid small-sample bias. The mean estimate for each level of pooled samples is shown as a solid line, while shaded ribbons indicate the 95% confidence intervals, calculated as the empirical 2.5th and 97.5th quantiles across permutations. Separate curves were generated for Bohol (grey ribbon) and Sulu (teal ribbon) Seas within each era, with SI 1978/79 shown in blue and SU 2019/22 in red.</w:t>
      </w:r>
    </w:p>
    <w:p w14:paraId="025613BE" w14:textId="77777777" w:rsidR="00642F82" w:rsidRDefault="00642F82" w:rsidP="00416CB2">
      <w:pPr>
        <w:pStyle w:val="paragraph"/>
        <w:spacing w:before="0" w:beforeAutospacing="0" w:afterLines="120" w:after="288" w:afterAutospacing="0"/>
        <w:jc w:val="both"/>
        <w:textAlignment w:val="baseline"/>
        <w:rPr>
          <w:color w:val="000000" w:themeColor="text1"/>
        </w:rPr>
      </w:pPr>
    </w:p>
    <w:p w14:paraId="28FAC65F" w14:textId="77777777" w:rsidR="00984188" w:rsidRDefault="00984188" w:rsidP="00416CB2">
      <w:pPr>
        <w:pStyle w:val="paragraph"/>
        <w:spacing w:before="0" w:beforeAutospacing="0" w:afterLines="120" w:after="288" w:afterAutospacing="0"/>
        <w:jc w:val="both"/>
        <w:textAlignment w:val="baseline"/>
        <w:rPr>
          <w:color w:val="000000" w:themeColor="text1"/>
        </w:rPr>
      </w:pPr>
    </w:p>
    <w:p w14:paraId="0F1A2176" w14:textId="3DDE6075" w:rsidR="004616E1" w:rsidRPr="004616E1" w:rsidRDefault="004616E1" w:rsidP="00416CB2">
      <w:pPr>
        <w:pStyle w:val="paragraph"/>
        <w:spacing w:before="0" w:beforeAutospacing="0" w:afterLines="120" w:after="288" w:afterAutospacing="0"/>
        <w:jc w:val="both"/>
        <w:textAlignment w:val="baseline"/>
        <w:rPr>
          <w:i/>
          <w:iCs/>
          <w:color w:val="000000" w:themeColor="text1"/>
        </w:rPr>
      </w:pPr>
      <w:r w:rsidRPr="004616E1">
        <w:rPr>
          <w:i/>
          <w:iCs/>
          <w:color w:val="000000" w:themeColor="text1"/>
        </w:rPr>
        <w:t>Pooled Species Richness Estimators by Era and Sea</w:t>
      </w:r>
    </w:p>
    <w:p w14:paraId="0209DC3D" w14:textId="6B43477B" w:rsidR="00984188" w:rsidRDefault="004616E1" w:rsidP="00416CB2">
      <w:pPr>
        <w:pStyle w:val="paragraph"/>
        <w:spacing w:before="0" w:beforeAutospacing="0" w:afterLines="120" w:after="288" w:afterAutospacing="0"/>
        <w:jc w:val="both"/>
        <w:textAlignment w:val="baseline"/>
        <w:rPr>
          <w:color w:val="000000" w:themeColor="text1"/>
        </w:rPr>
      </w:pPr>
      <w:r w:rsidRPr="004616E1">
        <w:rPr>
          <w:color w:val="000000" w:themeColor="text1"/>
        </w:rPr>
        <w:t xml:space="preserve">To compare the total reef fish richness between historical (SI 1978/79) and modern (SU 2019/22) surveys across the Bohol and Sulu Seas, we calculated pooled species richness estimates for each group using the </w:t>
      </w:r>
      <w:proofErr w:type="spellStart"/>
      <w:r w:rsidRPr="004616E1">
        <w:rPr>
          <w:color w:val="000000" w:themeColor="text1"/>
        </w:rPr>
        <w:t>specpool</w:t>
      </w:r>
      <w:proofErr w:type="spellEnd"/>
      <w:r w:rsidRPr="004616E1">
        <w:rPr>
          <w:color w:val="000000" w:themeColor="text1"/>
        </w:rPr>
        <w:t xml:space="preserve"> function (Oksanen et al., 2025) in the vegan R package. The community matrix was grouped by the combination of era and sea (</w:t>
      </w:r>
      <w:proofErr w:type="spellStart"/>
      <w:r w:rsidRPr="004616E1">
        <w:rPr>
          <w:color w:val="000000" w:themeColor="text1"/>
        </w:rPr>
        <w:t>study_sea</w:t>
      </w:r>
      <w:proofErr w:type="spellEnd"/>
      <w:r w:rsidRPr="004616E1">
        <w:rPr>
          <w:color w:val="000000" w:themeColor="text1"/>
        </w:rPr>
        <w:t>). For each group, we calculated the observed richness (S) as well as four non-parametric richness estimators: Chao1, Jackknife 1, Jackknife 2, and Bootstrap, each with standard errors computed using analytical or resampling approaches as implemented in vegan. Estimates are based on species presence/absence at the 13 Bohol Sea and 8 Sulu Sea stations for each era.</w:t>
      </w:r>
    </w:p>
    <w:p w14:paraId="321FF8CF" w14:textId="77777777" w:rsidR="00984188" w:rsidRDefault="00984188" w:rsidP="00416CB2">
      <w:pPr>
        <w:pStyle w:val="paragraph"/>
        <w:spacing w:before="0" w:beforeAutospacing="0" w:afterLines="120" w:after="288" w:afterAutospacing="0"/>
        <w:jc w:val="both"/>
        <w:textAlignment w:val="baseline"/>
        <w:rPr>
          <w:color w:val="000000" w:themeColor="text1"/>
        </w:rPr>
      </w:pPr>
    </w:p>
    <w:p w14:paraId="1EEB04B2" w14:textId="77777777" w:rsidR="001A286A" w:rsidRPr="001A286A" w:rsidRDefault="001A286A" w:rsidP="001A286A">
      <w:pPr>
        <w:pStyle w:val="paragraph"/>
        <w:spacing w:afterLines="120" w:after="288"/>
        <w:jc w:val="both"/>
        <w:textAlignment w:val="baseline"/>
        <w:rPr>
          <w:i/>
          <w:iCs/>
          <w:color w:val="000000" w:themeColor="text1"/>
        </w:rPr>
      </w:pPr>
      <w:r w:rsidRPr="001A286A">
        <w:rPr>
          <w:i/>
          <w:iCs/>
          <w:color w:val="000000" w:themeColor="text1"/>
        </w:rPr>
        <w:t>Community-Weighted Mean (CWM) Trophic Level</w:t>
      </w:r>
    </w:p>
    <w:p w14:paraId="17EBBA4B" w14:textId="54DC2EF8" w:rsidR="001A286A" w:rsidRPr="001A286A" w:rsidRDefault="001A286A" w:rsidP="001A286A">
      <w:pPr>
        <w:pStyle w:val="paragraph"/>
        <w:spacing w:afterLines="120" w:after="288"/>
        <w:jc w:val="both"/>
        <w:textAlignment w:val="baseline"/>
        <w:rPr>
          <w:color w:val="000000" w:themeColor="text1"/>
        </w:rPr>
      </w:pPr>
      <w:r w:rsidRPr="001A286A">
        <w:rPr>
          <w:color w:val="000000" w:themeColor="text1"/>
        </w:rPr>
        <w:t xml:space="preserve">To assess spatiotemporal differences in trophic composition, we calculated the Community-Weighted Mean (CWM) of trophic level for each rotenone survey station. </w:t>
      </w:r>
      <w:proofErr w:type="spellStart"/>
      <w:r w:rsidRPr="001A286A">
        <w:rPr>
          <w:color w:val="000000" w:themeColor="text1"/>
        </w:rPr>
        <w:t>FishBase</w:t>
      </w:r>
      <w:proofErr w:type="spellEnd"/>
      <w:r w:rsidRPr="001A286A">
        <w:rPr>
          <w:color w:val="000000" w:themeColor="text1"/>
        </w:rPr>
        <w:t xml:space="preserve"> trophic level data were retrieved using the </w:t>
      </w:r>
      <w:r w:rsidRPr="001A286A">
        <w:rPr>
          <w:i/>
          <w:iCs/>
          <w:color w:val="000000" w:themeColor="text1"/>
        </w:rPr>
        <w:t>ecology</w:t>
      </w:r>
      <w:r w:rsidRPr="001A286A">
        <w:rPr>
          <w:color w:val="000000" w:themeColor="text1"/>
        </w:rPr>
        <w:t xml:space="preserve"> function from the </w:t>
      </w:r>
      <w:proofErr w:type="spellStart"/>
      <w:r w:rsidRPr="001A286A">
        <w:rPr>
          <w:i/>
          <w:iCs/>
          <w:color w:val="000000" w:themeColor="text1"/>
        </w:rPr>
        <w:t>rfishbase</w:t>
      </w:r>
      <w:proofErr w:type="spellEnd"/>
      <w:r w:rsidRPr="001A286A">
        <w:rPr>
          <w:color w:val="000000" w:themeColor="text1"/>
        </w:rPr>
        <w:t xml:space="preserve"> package. Trophic levels were extracted from both </w:t>
      </w:r>
      <w:proofErr w:type="spellStart"/>
      <w:r w:rsidRPr="001A286A">
        <w:rPr>
          <w:i/>
          <w:iCs/>
          <w:color w:val="000000" w:themeColor="text1"/>
        </w:rPr>
        <w:t>DietTroph</w:t>
      </w:r>
      <w:proofErr w:type="spellEnd"/>
      <w:r w:rsidRPr="001A286A">
        <w:rPr>
          <w:color w:val="000000" w:themeColor="text1"/>
        </w:rPr>
        <w:t xml:space="preserve"> and </w:t>
      </w:r>
      <w:proofErr w:type="spellStart"/>
      <w:r w:rsidRPr="001A286A">
        <w:rPr>
          <w:i/>
          <w:iCs/>
          <w:color w:val="000000" w:themeColor="text1"/>
        </w:rPr>
        <w:t>FoodTroph</w:t>
      </w:r>
      <w:proofErr w:type="spellEnd"/>
      <w:r w:rsidRPr="001A286A">
        <w:rPr>
          <w:color w:val="000000" w:themeColor="text1"/>
        </w:rPr>
        <w:t xml:space="preserve"> fields, prioritizing </w:t>
      </w:r>
      <w:proofErr w:type="spellStart"/>
      <w:r w:rsidRPr="001A286A">
        <w:rPr>
          <w:i/>
          <w:iCs/>
          <w:color w:val="000000" w:themeColor="text1"/>
        </w:rPr>
        <w:t>DietTroph</w:t>
      </w:r>
      <w:proofErr w:type="spellEnd"/>
      <w:r w:rsidRPr="001A286A">
        <w:rPr>
          <w:color w:val="000000" w:themeColor="text1"/>
        </w:rPr>
        <w:t xml:space="preserve"> when available. Of 957 total species (including complexes), 828 were binomially named and 638 </w:t>
      </w:r>
      <w:proofErr w:type="gramStart"/>
      <w:r w:rsidRPr="001A286A">
        <w:rPr>
          <w:color w:val="000000" w:themeColor="text1"/>
        </w:rPr>
        <w:t>matched to</w:t>
      </w:r>
      <w:proofErr w:type="gramEnd"/>
      <w:r w:rsidRPr="001A286A">
        <w:rPr>
          <w:color w:val="000000" w:themeColor="text1"/>
        </w:rPr>
        <w:t xml:space="preserve"> </w:t>
      </w:r>
      <w:proofErr w:type="spellStart"/>
      <w:r w:rsidRPr="001A286A">
        <w:rPr>
          <w:color w:val="000000" w:themeColor="text1"/>
        </w:rPr>
        <w:t>FishBase</w:t>
      </w:r>
      <w:proofErr w:type="spellEnd"/>
      <w:r w:rsidRPr="001A286A">
        <w:rPr>
          <w:color w:val="000000" w:themeColor="text1"/>
        </w:rPr>
        <w:t xml:space="preserve"> records.</w:t>
      </w:r>
    </w:p>
    <w:p w14:paraId="17072333" w14:textId="77777777" w:rsidR="001A286A" w:rsidRPr="001A286A" w:rsidRDefault="001A286A" w:rsidP="001A286A">
      <w:pPr>
        <w:pStyle w:val="paragraph"/>
        <w:spacing w:afterLines="120" w:after="288"/>
        <w:jc w:val="both"/>
        <w:textAlignment w:val="baseline"/>
        <w:rPr>
          <w:color w:val="000000" w:themeColor="text1"/>
        </w:rPr>
      </w:pPr>
      <w:r w:rsidRPr="001A286A">
        <w:rPr>
          <w:color w:val="000000" w:themeColor="text1"/>
        </w:rPr>
        <w:lastRenderedPageBreak/>
        <w:t>Species-level trophic values were joined to the community matrix (</w:t>
      </w:r>
      <w:proofErr w:type="spellStart"/>
      <w:r w:rsidRPr="001A286A">
        <w:rPr>
          <w:color w:val="000000" w:themeColor="text1"/>
        </w:rPr>
        <w:t>data_vegan</w:t>
      </w:r>
      <w:proofErr w:type="spellEnd"/>
      <w:r w:rsidRPr="001A286A">
        <w:rPr>
          <w:color w:val="000000" w:themeColor="text1"/>
        </w:rPr>
        <w:t>) using standardized column names (</w:t>
      </w:r>
      <w:proofErr w:type="spellStart"/>
      <w:r w:rsidRPr="001A286A">
        <w:rPr>
          <w:color w:val="000000" w:themeColor="text1"/>
        </w:rPr>
        <w:t>spec_col</w:t>
      </w:r>
      <w:proofErr w:type="spellEnd"/>
      <w:r w:rsidRPr="001A286A">
        <w:rPr>
          <w:color w:val="000000" w:themeColor="text1"/>
        </w:rPr>
        <w:t>). The CWM was calculated as:</w:t>
      </w:r>
    </w:p>
    <w:p w14:paraId="705963D9" w14:textId="77777777" w:rsidR="001A286A" w:rsidRPr="001A286A" w:rsidRDefault="001A286A" w:rsidP="001A286A">
      <w:pPr>
        <w:pStyle w:val="paragraph"/>
        <w:spacing w:afterLines="120" w:after="288"/>
        <w:jc w:val="both"/>
        <w:textAlignment w:val="baseline"/>
        <w:rPr>
          <w:color w:val="000000" w:themeColor="text1"/>
        </w:rPr>
      </w:pPr>
      <w:r w:rsidRPr="001A286A">
        <w:rPr>
          <w:color w:val="000000" w:themeColor="text1"/>
        </w:rPr>
        <w:t xml:space="preserve">CWM = </w:t>
      </w:r>
      <w:proofErr w:type="gramStart"/>
      <w:r w:rsidRPr="001A286A">
        <w:rPr>
          <w:color w:val="000000" w:themeColor="text1"/>
        </w:rPr>
        <w:t>∑(</w:t>
      </w:r>
      <w:proofErr w:type="gramEnd"/>
      <w:r w:rsidRPr="001A286A">
        <w:rPr>
          <w:color w:val="000000" w:themeColor="text1"/>
        </w:rPr>
        <w:t>pᵢ × TLᵢ)</w:t>
      </w:r>
    </w:p>
    <w:p w14:paraId="4A623C0F" w14:textId="77777777" w:rsidR="001A286A" w:rsidRPr="001A286A" w:rsidRDefault="001A286A" w:rsidP="001A286A">
      <w:pPr>
        <w:pStyle w:val="paragraph"/>
        <w:spacing w:afterLines="120" w:after="288"/>
        <w:jc w:val="both"/>
        <w:textAlignment w:val="baseline"/>
        <w:rPr>
          <w:color w:val="000000" w:themeColor="text1"/>
        </w:rPr>
      </w:pPr>
      <w:r w:rsidRPr="001A286A">
        <w:rPr>
          <w:color w:val="000000" w:themeColor="text1"/>
        </w:rPr>
        <w:t xml:space="preserve">where pᵢ is the proportional abundance of species </w:t>
      </w:r>
      <w:proofErr w:type="spellStart"/>
      <w:r w:rsidRPr="001A286A">
        <w:rPr>
          <w:color w:val="000000" w:themeColor="text1"/>
        </w:rPr>
        <w:t>i</w:t>
      </w:r>
      <w:proofErr w:type="spellEnd"/>
      <w:r w:rsidRPr="001A286A">
        <w:rPr>
          <w:color w:val="000000" w:themeColor="text1"/>
        </w:rPr>
        <w:t xml:space="preserve"> and TLᵢ is its trophic level. CWM values were computed using a proportional abundance matrix derived by dividing the abundance of each species by the total count per site.</w:t>
      </w:r>
    </w:p>
    <w:p w14:paraId="77F14755" w14:textId="5DABC595" w:rsidR="00984188" w:rsidRDefault="001A286A" w:rsidP="001A286A">
      <w:pPr>
        <w:pStyle w:val="paragraph"/>
        <w:spacing w:before="0" w:beforeAutospacing="0" w:afterLines="120" w:after="288" w:afterAutospacing="0"/>
        <w:jc w:val="both"/>
        <w:textAlignment w:val="baseline"/>
        <w:rPr>
          <w:color w:val="000000" w:themeColor="text1"/>
        </w:rPr>
      </w:pPr>
      <w:r w:rsidRPr="001A286A">
        <w:rPr>
          <w:color w:val="000000" w:themeColor="text1"/>
        </w:rPr>
        <w:t xml:space="preserve">To </w:t>
      </w:r>
      <w:proofErr w:type="gramStart"/>
      <w:r w:rsidRPr="001A286A">
        <w:rPr>
          <w:color w:val="000000" w:themeColor="text1"/>
        </w:rPr>
        <w:t>test for</w:t>
      </w:r>
      <w:proofErr w:type="gramEnd"/>
      <w:r w:rsidRPr="001A286A">
        <w:rPr>
          <w:color w:val="000000" w:themeColor="text1"/>
        </w:rPr>
        <w:t xml:space="preserve"> significant spatiotemporal differences, we fit a linear mixed-effects model using the </w:t>
      </w:r>
      <w:proofErr w:type="spellStart"/>
      <w:proofErr w:type="gramStart"/>
      <w:r w:rsidRPr="001A286A">
        <w:rPr>
          <w:color w:val="000000" w:themeColor="text1"/>
        </w:rPr>
        <w:t>lmer</w:t>
      </w:r>
      <w:proofErr w:type="spellEnd"/>
      <w:r w:rsidRPr="001A286A">
        <w:rPr>
          <w:color w:val="000000" w:themeColor="text1"/>
        </w:rPr>
        <w:t>(</w:t>
      </w:r>
      <w:proofErr w:type="gramEnd"/>
      <w:r w:rsidRPr="001A286A">
        <w:rPr>
          <w:color w:val="000000" w:themeColor="text1"/>
        </w:rPr>
        <w:t xml:space="preserve">) function from lme4 with era (study), sea, and their interaction as fixed effects and </w:t>
      </w:r>
      <w:proofErr w:type="spellStart"/>
      <w:r w:rsidRPr="001A286A">
        <w:rPr>
          <w:color w:val="000000" w:themeColor="text1"/>
        </w:rPr>
        <w:t>station_pair</w:t>
      </w:r>
      <w:proofErr w:type="spellEnd"/>
      <w:r w:rsidRPr="001A286A">
        <w:rPr>
          <w:color w:val="000000" w:themeColor="text1"/>
        </w:rPr>
        <w:t xml:space="preserve"> as a random effect. Type III Wald χ² tests were conducted using the </w:t>
      </w:r>
      <w:proofErr w:type="gramStart"/>
      <w:r w:rsidRPr="001A286A">
        <w:rPr>
          <w:color w:val="000000" w:themeColor="text1"/>
        </w:rPr>
        <w:t>Anova(</w:t>
      </w:r>
      <w:proofErr w:type="gramEnd"/>
      <w:r w:rsidRPr="001A286A">
        <w:rPr>
          <w:color w:val="000000" w:themeColor="text1"/>
        </w:rPr>
        <w:t>) function from car.</w:t>
      </w:r>
    </w:p>
    <w:p w14:paraId="10833A14" w14:textId="4C339827" w:rsidR="00106C90" w:rsidRPr="00106C90" w:rsidRDefault="00106C90" w:rsidP="00416CB2">
      <w:pPr>
        <w:pStyle w:val="paragraph"/>
        <w:spacing w:before="0" w:beforeAutospacing="0" w:afterLines="120" w:after="288" w:afterAutospacing="0"/>
        <w:jc w:val="both"/>
        <w:textAlignment w:val="baseline"/>
        <w:rPr>
          <w:i/>
          <w:iCs/>
          <w:color w:val="000000" w:themeColor="text1"/>
        </w:rPr>
      </w:pPr>
      <w:r>
        <w:rPr>
          <w:i/>
          <w:iCs/>
          <w:color w:val="000000" w:themeColor="text1"/>
        </w:rPr>
        <w:t>Beta Dispersion</w:t>
      </w:r>
    </w:p>
    <w:p w14:paraId="327654BE" w14:textId="77777777" w:rsidR="003878E3" w:rsidRPr="003878E3" w:rsidRDefault="003878E3" w:rsidP="003878E3">
      <w:pPr>
        <w:pStyle w:val="paragraph"/>
        <w:spacing w:before="0" w:beforeAutospacing="0" w:afterLines="120" w:after="288" w:afterAutospacing="0"/>
        <w:jc w:val="both"/>
        <w:textAlignment w:val="baseline"/>
        <w:rPr>
          <w:color w:val="000000" w:themeColor="text1"/>
        </w:rPr>
      </w:pPr>
      <w:r w:rsidRPr="003878E3">
        <w:rPr>
          <w:color w:val="000000" w:themeColor="text1"/>
        </w:rPr>
        <w:t xml:space="preserve">To evaluate differences in reef fish community composition across survey era (Historical vs. Modern) and sea (Bohol Sea vs. Sulu Sea), we conducted a </w:t>
      </w:r>
      <w:r w:rsidRPr="003878E3">
        <w:rPr>
          <w:b/>
          <w:bCs/>
          <w:color w:val="000000" w:themeColor="text1"/>
        </w:rPr>
        <w:t>PERMANOVA</w:t>
      </w:r>
      <w:r w:rsidRPr="003878E3">
        <w:rPr>
          <w:color w:val="000000" w:themeColor="text1"/>
        </w:rPr>
        <w:t xml:space="preserve"> using the adonis2 function from the </w:t>
      </w:r>
      <w:r w:rsidRPr="003878E3">
        <w:rPr>
          <w:b/>
          <w:bCs/>
          <w:color w:val="000000" w:themeColor="text1"/>
        </w:rPr>
        <w:t>vegan</w:t>
      </w:r>
      <w:r w:rsidRPr="003878E3">
        <w:rPr>
          <w:color w:val="000000" w:themeColor="text1"/>
        </w:rPr>
        <w:t xml:space="preserve"> package (Oksanen et al. 2025). Bray–</w:t>
      </w:r>
      <w:proofErr w:type="gramStart"/>
      <w:r w:rsidRPr="003878E3">
        <w:rPr>
          <w:color w:val="000000" w:themeColor="text1"/>
        </w:rPr>
        <w:t>Curtis</w:t>
      </w:r>
      <w:proofErr w:type="gramEnd"/>
      <w:r w:rsidRPr="003878E3">
        <w:rPr>
          <w:color w:val="000000" w:themeColor="text1"/>
        </w:rPr>
        <w:t xml:space="preserve"> dissimilarity was calculated on square-root-transformed abundance data, and the model </w:t>
      </w:r>
      <w:proofErr w:type="spellStart"/>
      <w:r w:rsidRPr="003878E3">
        <w:rPr>
          <w:color w:val="000000" w:themeColor="text1"/>
        </w:rPr>
        <w:t>bc_dist</w:t>
      </w:r>
      <w:proofErr w:type="spellEnd"/>
      <w:r w:rsidRPr="003878E3">
        <w:rPr>
          <w:color w:val="000000" w:themeColor="text1"/>
        </w:rPr>
        <w:t xml:space="preserve"> ~ survey * sea was tested using 999 permutations.</w:t>
      </w:r>
    </w:p>
    <w:p w14:paraId="009DBD77" w14:textId="77777777" w:rsidR="003878E3" w:rsidRPr="003878E3" w:rsidRDefault="003878E3" w:rsidP="003878E3">
      <w:pPr>
        <w:pStyle w:val="paragraph"/>
        <w:spacing w:before="0" w:beforeAutospacing="0" w:afterLines="120" w:after="288" w:afterAutospacing="0"/>
        <w:jc w:val="both"/>
        <w:textAlignment w:val="baseline"/>
        <w:rPr>
          <w:color w:val="000000" w:themeColor="text1"/>
        </w:rPr>
      </w:pPr>
      <w:r w:rsidRPr="003878E3">
        <w:rPr>
          <w:color w:val="000000" w:themeColor="text1"/>
        </w:rPr>
        <w:t xml:space="preserve">To assess homogeneity of multivariate dispersion (beta dispersion), we used the </w:t>
      </w:r>
      <w:proofErr w:type="spellStart"/>
      <w:r w:rsidRPr="003878E3">
        <w:rPr>
          <w:color w:val="000000" w:themeColor="text1"/>
        </w:rPr>
        <w:t>betadisper</w:t>
      </w:r>
      <w:proofErr w:type="spellEnd"/>
      <w:r w:rsidRPr="003878E3">
        <w:rPr>
          <w:color w:val="000000" w:themeColor="text1"/>
        </w:rPr>
        <w:t xml:space="preserve"> function in </w:t>
      </w:r>
      <w:r w:rsidRPr="003878E3">
        <w:rPr>
          <w:b/>
          <w:bCs/>
          <w:color w:val="000000" w:themeColor="text1"/>
        </w:rPr>
        <w:t>vegan</w:t>
      </w:r>
      <w:r w:rsidRPr="003878E3">
        <w:rPr>
          <w:color w:val="000000" w:themeColor="text1"/>
        </w:rPr>
        <w:t xml:space="preserve"> to calculate the average distance of each station to its group centroid. A two-way repeated-measures ANOVA was then conducted on these distances with survey, sea, and their interaction as fixed effects (Table S3). Based on these results, we proceeded with pairwise PERMANOVA using the </w:t>
      </w:r>
      <w:proofErr w:type="spellStart"/>
      <w:r w:rsidRPr="003878E3">
        <w:rPr>
          <w:color w:val="000000" w:themeColor="text1"/>
        </w:rPr>
        <w:t>pairwiseAdonis</w:t>
      </w:r>
      <w:proofErr w:type="spellEnd"/>
      <w:r w:rsidRPr="003878E3">
        <w:rPr>
          <w:color w:val="000000" w:themeColor="text1"/>
        </w:rPr>
        <w:t xml:space="preserve"> package (Martinez Arbizu 2020) to examine differences between the four study × sea groups: Historical Bohol Sea, Modern Bohol Sea, Historical Sulu Sea, and Modern Sulu Sea (Table S6).</w:t>
      </w:r>
    </w:p>
    <w:p w14:paraId="62154ADA" w14:textId="77777777" w:rsidR="00106C90" w:rsidRDefault="00106C90" w:rsidP="00416CB2">
      <w:pPr>
        <w:pStyle w:val="paragraph"/>
        <w:spacing w:before="0" w:beforeAutospacing="0" w:afterLines="120" w:after="288" w:afterAutospacing="0"/>
        <w:jc w:val="both"/>
        <w:textAlignment w:val="baseline"/>
        <w:rPr>
          <w:color w:val="000000" w:themeColor="text1"/>
        </w:rPr>
      </w:pPr>
    </w:p>
    <w:p w14:paraId="0E007DBE" w14:textId="77777777" w:rsidR="00106C90" w:rsidRPr="00106C90" w:rsidRDefault="00106C90" w:rsidP="00416CB2">
      <w:pPr>
        <w:pStyle w:val="paragraph"/>
        <w:spacing w:before="0" w:beforeAutospacing="0" w:afterLines="120" w:after="288" w:afterAutospacing="0"/>
        <w:jc w:val="both"/>
        <w:textAlignment w:val="baseline"/>
        <w:rPr>
          <w:color w:val="000000" w:themeColor="text1"/>
        </w:rPr>
      </w:pPr>
    </w:p>
    <w:p w14:paraId="091A646C" w14:textId="1557BDB3" w:rsidR="00984188" w:rsidRDefault="00FD0D6F" w:rsidP="00416CB2">
      <w:pPr>
        <w:pStyle w:val="paragraph"/>
        <w:spacing w:before="0" w:beforeAutospacing="0" w:afterLines="120" w:after="288" w:afterAutospacing="0"/>
        <w:jc w:val="both"/>
        <w:textAlignment w:val="baseline"/>
        <w:rPr>
          <w:i/>
          <w:iCs/>
          <w:color w:val="000000" w:themeColor="text1"/>
        </w:rPr>
      </w:pPr>
      <w:r>
        <w:rPr>
          <w:i/>
          <w:iCs/>
          <w:color w:val="000000" w:themeColor="text1"/>
        </w:rPr>
        <w:t>SIMPROF</w:t>
      </w:r>
    </w:p>
    <w:p w14:paraId="06FBB465" w14:textId="6DFC0700" w:rsidR="00FD0D6F" w:rsidRPr="00FD0D6F" w:rsidRDefault="00FD0D6F" w:rsidP="00416CB2">
      <w:pPr>
        <w:pStyle w:val="paragraph"/>
        <w:spacing w:before="0" w:beforeAutospacing="0" w:afterLines="120" w:after="288" w:afterAutospacing="0"/>
        <w:jc w:val="both"/>
        <w:textAlignment w:val="baseline"/>
        <w:rPr>
          <w:color w:val="000000" w:themeColor="text1"/>
        </w:rPr>
      </w:pPr>
      <w:r w:rsidRPr="00FD0D6F">
        <w:rPr>
          <w:color w:val="000000" w:themeColor="text1"/>
        </w:rPr>
        <w:t>To evaluate spatiotemporal differences in reef fish community structure, a hierarchical cluster analysis was performed using Bray–</w:t>
      </w:r>
      <w:proofErr w:type="gramStart"/>
      <w:r w:rsidRPr="00FD0D6F">
        <w:rPr>
          <w:color w:val="000000" w:themeColor="text1"/>
        </w:rPr>
        <w:t>Curtis</w:t>
      </w:r>
      <w:proofErr w:type="gramEnd"/>
      <w:r w:rsidRPr="00FD0D6F">
        <w:rPr>
          <w:color w:val="000000" w:themeColor="text1"/>
        </w:rPr>
        <w:t xml:space="preserve"> dissimilarity and the unweighted pair group method with arithmetic mean (UPGMA) linkage. The </w:t>
      </w:r>
      <w:r w:rsidRPr="00FD0D6F">
        <w:rPr>
          <w:b/>
          <w:bCs/>
          <w:color w:val="000000" w:themeColor="text1"/>
        </w:rPr>
        <w:t>similarity profile (SIMPROF)</w:t>
      </w:r>
      <w:r w:rsidRPr="00FD0D6F">
        <w:rPr>
          <w:color w:val="000000" w:themeColor="text1"/>
        </w:rPr>
        <w:t xml:space="preserve"> test, implemented via the </w:t>
      </w:r>
      <w:proofErr w:type="spellStart"/>
      <w:r w:rsidRPr="001C018D">
        <w:rPr>
          <w:i/>
          <w:iCs/>
          <w:color w:val="000000" w:themeColor="text1"/>
        </w:rPr>
        <w:t>simprof</w:t>
      </w:r>
      <w:proofErr w:type="spellEnd"/>
      <w:r w:rsidRPr="001C018D">
        <w:rPr>
          <w:i/>
          <w:iCs/>
          <w:color w:val="000000" w:themeColor="text1"/>
        </w:rPr>
        <w:t xml:space="preserve"> </w:t>
      </w:r>
      <w:r w:rsidRPr="00FD0D6F">
        <w:rPr>
          <w:color w:val="000000" w:themeColor="text1"/>
        </w:rPr>
        <w:t xml:space="preserve">function from the R package </w:t>
      </w:r>
      <w:proofErr w:type="spellStart"/>
      <w:r w:rsidRPr="001C018D">
        <w:rPr>
          <w:b/>
          <w:bCs/>
          <w:i/>
          <w:iCs/>
          <w:color w:val="000000" w:themeColor="text1"/>
        </w:rPr>
        <w:t>clustsig</w:t>
      </w:r>
      <w:proofErr w:type="spellEnd"/>
      <w:r w:rsidRPr="00FD0D6F">
        <w:rPr>
          <w:color w:val="000000" w:themeColor="text1"/>
        </w:rPr>
        <w:t>, was used to identify statistically significant clusters (α = 0.05). The analysis incorporated all 42 sampled reef fish communities from 21 paired stations across two eras—Historical (SI 1978/79) and Modern (SU 2019/22)—distributed between the Bohol Sea (n = 26) and the Sulu Sea (n = 16). Each station’s community composition was independently assessed based on species abundance data without prior aggregation. The resulting clusters were visualized in a dendrogram, with significant clusters highlighted in distinct colors and dashed lines.</w:t>
      </w:r>
    </w:p>
    <w:p w14:paraId="7AB641AF" w14:textId="77777777" w:rsidR="00984188" w:rsidRDefault="00984188" w:rsidP="00416CB2">
      <w:pPr>
        <w:pStyle w:val="paragraph"/>
        <w:spacing w:before="0" w:beforeAutospacing="0" w:afterLines="120" w:after="288" w:afterAutospacing="0"/>
        <w:jc w:val="both"/>
        <w:textAlignment w:val="baseline"/>
        <w:rPr>
          <w:color w:val="000000" w:themeColor="text1"/>
        </w:rPr>
      </w:pPr>
    </w:p>
    <w:p w14:paraId="3038AA94" w14:textId="5168C123" w:rsidR="00984188" w:rsidRPr="00AE5B99" w:rsidRDefault="00AE5B99" w:rsidP="00416CB2">
      <w:pPr>
        <w:pStyle w:val="paragraph"/>
        <w:spacing w:before="0" w:beforeAutospacing="0" w:afterLines="120" w:after="288" w:afterAutospacing="0"/>
        <w:jc w:val="both"/>
        <w:textAlignment w:val="baseline"/>
        <w:rPr>
          <w:i/>
          <w:iCs/>
          <w:color w:val="000000" w:themeColor="text1"/>
        </w:rPr>
      </w:pPr>
      <w:r w:rsidRPr="00AE5B99">
        <w:rPr>
          <w:i/>
          <w:iCs/>
          <w:color w:val="000000" w:themeColor="text1"/>
        </w:rPr>
        <w:t>Statistical Analysis</w:t>
      </w:r>
    </w:p>
    <w:p w14:paraId="1F41B247" w14:textId="58126493" w:rsidR="00AE5B99" w:rsidRPr="00AE5B99" w:rsidRDefault="00AE5B99" w:rsidP="00AE5B99">
      <w:pPr>
        <w:pStyle w:val="paragraph"/>
        <w:spacing w:before="0" w:beforeAutospacing="0" w:afterLines="120" w:after="288" w:afterAutospacing="0"/>
        <w:jc w:val="both"/>
        <w:textAlignment w:val="baseline"/>
        <w:rPr>
          <w:color w:val="000000" w:themeColor="text1"/>
        </w:rPr>
      </w:pPr>
      <w:r>
        <w:rPr>
          <w:color w:val="000000" w:themeColor="text1"/>
        </w:rPr>
        <w:t>The sampling methodology is</w:t>
      </w:r>
      <w:r w:rsidRPr="00AE5B99">
        <w:rPr>
          <w:color w:val="000000" w:themeColor="text1"/>
        </w:rPr>
        <w:t xml:space="preserve"> hierarchical with crossed fixed effects and nested random effects</w:t>
      </w:r>
      <w:r>
        <w:rPr>
          <w:color w:val="000000" w:themeColor="text1"/>
        </w:rPr>
        <w:t>:</w:t>
      </w:r>
    </w:p>
    <w:p w14:paraId="36611FC4" w14:textId="77777777" w:rsidR="00AE5B99" w:rsidRPr="00AE5B99" w:rsidRDefault="00AE5B99" w:rsidP="00AE5B99">
      <w:pPr>
        <w:pStyle w:val="paragraph"/>
        <w:spacing w:afterLines="120" w:after="288"/>
        <w:jc w:val="both"/>
        <w:textAlignment w:val="baseline"/>
        <w:rPr>
          <w:color w:val="000000" w:themeColor="text1"/>
        </w:rPr>
      </w:pPr>
    </w:p>
    <w:p w14:paraId="470C711A" w14:textId="77777777" w:rsidR="00AE5B99" w:rsidRPr="00AE5B99" w:rsidRDefault="00AE5B99" w:rsidP="00AE5B99">
      <w:pPr>
        <w:pStyle w:val="paragraph"/>
        <w:spacing w:afterLines="120" w:after="288"/>
        <w:jc w:val="both"/>
        <w:textAlignment w:val="baseline"/>
        <w:rPr>
          <w:color w:val="000000" w:themeColor="text1"/>
        </w:rPr>
      </w:pPr>
      <w:r w:rsidRPr="00AE5B99">
        <w:rPr>
          <w:color w:val="000000" w:themeColor="text1"/>
        </w:rPr>
        <w:t>Fixed effects:</w:t>
      </w:r>
    </w:p>
    <w:p w14:paraId="3542AC7A" w14:textId="77777777" w:rsidR="00AE5B99" w:rsidRPr="00AE5B99" w:rsidRDefault="00AE5B99" w:rsidP="00AE5B99">
      <w:pPr>
        <w:pStyle w:val="paragraph"/>
        <w:numPr>
          <w:ilvl w:val="0"/>
          <w:numId w:val="12"/>
        </w:numPr>
        <w:spacing w:afterLines="120" w:after="288"/>
        <w:jc w:val="both"/>
        <w:textAlignment w:val="baseline"/>
        <w:rPr>
          <w:color w:val="000000" w:themeColor="text1"/>
        </w:rPr>
      </w:pPr>
      <w:r w:rsidRPr="00AE5B99">
        <w:rPr>
          <w:color w:val="000000" w:themeColor="text1"/>
        </w:rPr>
        <w:t>study (era)</w:t>
      </w:r>
    </w:p>
    <w:p w14:paraId="6E932CCD" w14:textId="77777777" w:rsidR="00AE5B99" w:rsidRPr="00AE5B99" w:rsidRDefault="00AE5B99" w:rsidP="00AE5B99">
      <w:pPr>
        <w:pStyle w:val="paragraph"/>
        <w:numPr>
          <w:ilvl w:val="0"/>
          <w:numId w:val="12"/>
        </w:numPr>
        <w:spacing w:afterLines="120" w:after="288"/>
        <w:jc w:val="both"/>
        <w:textAlignment w:val="baseline"/>
        <w:rPr>
          <w:color w:val="000000" w:themeColor="text1"/>
        </w:rPr>
      </w:pPr>
      <w:r w:rsidRPr="00AE5B99">
        <w:rPr>
          <w:color w:val="000000" w:themeColor="text1"/>
        </w:rPr>
        <w:t>sea (region)</w:t>
      </w:r>
    </w:p>
    <w:p w14:paraId="44B57EC5" w14:textId="77777777" w:rsidR="00AE5B99" w:rsidRPr="00AE5B99" w:rsidRDefault="00AE5B99" w:rsidP="00AE5B99">
      <w:pPr>
        <w:pStyle w:val="paragraph"/>
        <w:numPr>
          <w:ilvl w:val="0"/>
          <w:numId w:val="12"/>
        </w:numPr>
        <w:spacing w:afterLines="120" w:after="288"/>
        <w:jc w:val="both"/>
        <w:textAlignment w:val="baseline"/>
        <w:rPr>
          <w:color w:val="000000" w:themeColor="text1"/>
        </w:rPr>
      </w:pPr>
      <w:r w:rsidRPr="00AE5B99">
        <w:rPr>
          <w:color w:val="000000" w:themeColor="text1"/>
        </w:rPr>
        <w:t>study × sea interaction</w:t>
      </w:r>
    </w:p>
    <w:p w14:paraId="356600DC" w14:textId="77777777" w:rsidR="00AE5B99" w:rsidRPr="00AE5B99" w:rsidRDefault="00AE5B99" w:rsidP="00AE5B99">
      <w:pPr>
        <w:pStyle w:val="paragraph"/>
        <w:spacing w:afterLines="120" w:after="288"/>
        <w:jc w:val="both"/>
        <w:textAlignment w:val="baseline"/>
        <w:rPr>
          <w:color w:val="000000" w:themeColor="text1"/>
        </w:rPr>
      </w:pPr>
      <w:r w:rsidRPr="00AE5B99">
        <w:rPr>
          <w:color w:val="000000" w:themeColor="text1"/>
        </w:rPr>
        <w:t>Random effect:</w:t>
      </w:r>
    </w:p>
    <w:p w14:paraId="4D3C86C7" w14:textId="02BFF075" w:rsidR="00984188" w:rsidRDefault="00AE5B99" w:rsidP="00AE5B99">
      <w:pPr>
        <w:pStyle w:val="paragraph"/>
        <w:numPr>
          <w:ilvl w:val="0"/>
          <w:numId w:val="13"/>
        </w:numPr>
        <w:spacing w:before="0" w:beforeAutospacing="0" w:afterLines="120" w:after="288" w:afterAutospacing="0"/>
        <w:jc w:val="both"/>
        <w:textAlignment w:val="baseline"/>
        <w:rPr>
          <w:color w:val="000000" w:themeColor="text1"/>
        </w:rPr>
      </w:pPr>
      <w:proofErr w:type="spellStart"/>
      <w:r w:rsidRPr="00AE5B99">
        <w:rPr>
          <w:color w:val="000000" w:themeColor="text1"/>
        </w:rPr>
        <w:t>station_pair</w:t>
      </w:r>
      <w:proofErr w:type="spellEnd"/>
      <w:r w:rsidRPr="00AE5B99">
        <w:rPr>
          <w:color w:val="000000" w:themeColor="text1"/>
        </w:rPr>
        <w:t xml:space="preserve"> (21 pairs): each station was sampled twice → this accounts for the repeated </w:t>
      </w:r>
      <w:proofErr w:type="gramStart"/>
      <w:r w:rsidRPr="00AE5B99">
        <w:rPr>
          <w:color w:val="000000" w:themeColor="text1"/>
        </w:rPr>
        <w:t>measures</w:t>
      </w:r>
      <w:proofErr w:type="gramEnd"/>
      <w:r w:rsidRPr="00AE5B99">
        <w:rPr>
          <w:color w:val="000000" w:themeColor="text1"/>
        </w:rPr>
        <w:t xml:space="preserve"> structure (i.e., dependency between samples within the same location).</w:t>
      </w:r>
    </w:p>
    <w:p w14:paraId="20868A44" w14:textId="30B5E8C2" w:rsidR="00984188" w:rsidRDefault="00AE5B99" w:rsidP="00416CB2">
      <w:pPr>
        <w:pStyle w:val="paragraph"/>
        <w:spacing w:before="0" w:beforeAutospacing="0" w:afterLines="120" w:after="288" w:afterAutospacing="0"/>
        <w:jc w:val="both"/>
        <w:textAlignment w:val="baseline"/>
        <w:rPr>
          <w:color w:val="000000" w:themeColor="text1"/>
        </w:rPr>
      </w:pPr>
      <w:r>
        <w:rPr>
          <w:color w:val="000000" w:themeColor="text1"/>
        </w:rPr>
        <w:t xml:space="preserve">The structure of the sampling methodology is a </w:t>
      </w:r>
      <w:r w:rsidRPr="00AE5B99">
        <w:rPr>
          <w:color w:val="000000" w:themeColor="text1"/>
        </w:rPr>
        <w:t>crossed factorial design with repeated measures.</w:t>
      </w:r>
      <w:r>
        <w:rPr>
          <w:color w:val="000000" w:themeColor="text1"/>
        </w:rPr>
        <w:t xml:space="preserve"> Using </w:t>
      </w:r>
      <w:r w:rsidRPr="00AE5B99">
        <w:rPr>
          <w:color w:val="000000" w:themeColor="text1"/>
        </w:rPr>
        <w:t>linear mixed-effect models (</w:t>
      </w:r>
      <w:proofErr w:type="spellStart"/>
      <w:r w:rsidRPr="00AE5B99">
        <w:rPr>
          <w:color w:val="000000" w:themeColor="text1"/>
        </w:rPr>
        <w:t>lmer</w:t>
      </w:r>
      <w:proofErr w:type="spellEnd"/>
      <w:r w:rsidRPr="00AE5B99">
        <w:rPr>
          <w:color w:val="000000" w:themeColor="text1"/>
        </w:rPr>
        <w:t xml:space="preserve">) </w:t>
      </w:r>
      <w:proofErr w:type="gramStart"/>
      <w:r>
        <w:rPr>
          <w:color w:val="000000" w:themeColor="text1"/>
        </w:rPr>
        <w:t>allow</w:t>
      </w:r>
      <w:proofErr w:type="gramEnd"/>
      <w:r>
        <w:rPr>
          <w:color w:val="000000" w:themeColor="text1"/>
        </w:rPr>
        <w:t xml:space="preserve"> for the proper modeling of this structure. </w:t>
      </w:r>
    </w:p>
    <w:p w14:paraId="2FDCF50D" w14:textId="77777777" w:rsidR="00984188" w:rsidRDefault="00984188" w:rsidP="00416CB2">
      <w:pPr>
        <w:pStyle w:val="paragraph"/>
        <w:spacing w:before="0" w:beforeAutospacing="0" w:afterLines="120" w:after="288" w:afterAutospacing="0"/>
        <w:jc w:val="both"/>
        <w:textAlignment w:val="baseline"/>
        <w:rPr>
          <w:color w:val="000000" w:themeColor="text1"/>
        </w:rPr>
      </w:pPr>
    </w:p>
    <w:p w14:paraId="2044F4B7" w14:textId="5E2D4CC5" w:rsidR="00984188" w:rsidRPr="00984188" w:rsidRDefault="00984188" w:rsidP="00416CB2">
      <w:pPr>
        <w:pStyle w:val="paragraph"/>
        <w:spacing w:before="0" w:beforeAutospacing="0" w:afterLines="120" w:after="288" w:afterAutospacing="0"/>
        <w:jc w:val="both"/>
        <w:textAlignment w:val="baseline"/>
        <w:rPr>
          <w:b/>
          <w:bCs/>
          <w:color w:val="000000" w:themeColor="text1"/>
        </w:rPr>
      </w:pPr>
      <w:r w:rsidRPr="00984188">
        <w:rPr>
          <w:b/>
          <w:bCs/>
          <w:color w:val="000000" w:themeColor="text1"/>
        </w:rPr>
        <w:t>Data Collection</w:t>
      </w:r>
    </w:p>
    <w:p w14:paraId="3BF2FE2D" w14:textId="77777777" w:rsidR="00984188" w:rsidRPr="00984188" w:rsidRDefault="00984188" w:rsidP="00984188">
      <w:pPr>
        <w:pStyle w:val="paragraph"/>
        <w:spacing w:before="0" w:beforeAutospacing="0" w:afterLines="120" w:after="288" w:afterAutospacing="0"/>
        <w:jc w:val="both"/>
        <w:textAlignment w:val="baseline"/>
        <w:rPr>
          <w:color w:val="000000" w:themeColor="text1"/>
        </w:rPr>
      </w:pPr>
      <w:r w:rsidRPr="00984188">
        <w:rPr>
          <w:color w:val="000000" w:themeColor="text1"/>
        </w:rPr>
        <w:t>Fish community data were collected using rotenone ichthyocide sampling, adhering to standardized protocols consistent across survey periods (Randall, 1963; Ackerman &amp; Bellwood, 2000). Rotenone was applied within defined sampling stations to systematically collect fishes, which were subsequently identified to the lowest feasible taxonomic level using morphological keys and expert verification. Taxonomic uncertainties were categorized into species complexes at genus or family levels as required. Confirmed identifications were cross-referenced with Eschmeyer's Catalog of Fishes (Fricke et al., 2023).</w:t>
      </w:r>
    </w:p>
    <w:p w14:paraId="740DD5CB" w14:textId="77777777" w:rsidR="00984188" w:rsidRPr="00984188" w:rsidRDefault="00984188" w:rsidP="00984188">
      <w:pPr>
        <w:pStyle w:val="paragraph"/>
        <w:spacing w:before="0" w:beforeAutospacing="0" w:afterLines="120" w:after="288" w:afterAutospacing="0"/>
        <w:jc w:val="both"/>
        <w:textAlignment w:val="baseline"/>
        <w:rPr>
          <w:b/>
          <w:bCs/>
          <w:color w:val="000000" w:themeColor="text1"/>
        </w:rPr>
      </w:pPr>
      <w:r w:rsidRPr="00984188">
        <w:rPr>
          <w:b/>
          <w:bCs/>
          <w:color w:val="000000" w:themeColor="text1"/>
        </w:rPr>
        <w:t>Community Data Matrix</w:t>
      </w:r>
    </w:p>
    <w:p w14:paraId="51CFB798" w14:textId="77777777" w:rsidR="00984188" w:rsidRPr="00984188" w:rsidRDefault="00984188" w:rsidP="00984188">
      <w:pPr>
        <w:pStyle w:val="paragraph"/>
        <w:spacing w:before="0" w:beforeAutospacing="0" w:afterLines="120" w:after="288" w:afterAutospacing="0"/>
        <w:jc w:val="both"/>
        <w:textAlignment w:val="baseline"/>
        <w:rPr>
          <w:color w:val="000000" w:themeColor="text1"/>
        </w:rPr>
      </w:pPr>
      <w:r w:rsidRPr="00984188">
        <w:rPr>
          <w:color w:val="000000" w:themeColor="text1"/>
        </w:rPr>
        <w:t>Collected data were structured into a community matrix (</w:t>
      </w:r>
      <w:proofErr w:type="spellStart"/>
      <w:r w:rsidRPr="00984188">
        <w:rPr>
          <w:color w:val="000000" w:themeColor="text1"/>
        </w:rPr>
        <w:t>data_vegan</w:t>
      </w:r>
      <w:proofErr w:type="spellEnd"/>
      <w:r w:rsidRPr="00984188">
        <w:rPr>
          <w:color w:val="000000" w:themeColor="text1"/>
        </w:rPr>
        <w:t>), with stations represented as rows and species as columns. Species abundances at each station formed the basis for subsequent biodiversity and community analyses (Oksanen et al., 2022).</w:t>
      </w:r>
    </w:p>
    <w:p w14:paraId="28C31CF5" w14:textId="77777777" w:rsidR="00984188" w:rsidRPr="00984188" w:rsidRDefault="00984188" w:rsidP="00984188">
      <w:pPr>
        <w:pStyle w:val="paragraph"/>
        <w:spacing w:before="0" w:beforeAutospacing="0" w:afterLines="120" w:after="288" w:afterAutospacing="0"/>
        <w:jc w:val="both"/>
        <w:textAlignment w:val="baseline"/>
        <w:rPr>
          <w:b/>
          <w:bCs/>
          <w:color w:val="000000" w:themeColor="text1"/>
        </w:rPr>
      </w:pPr>
      <w:r w:rsidRPr="00984188">
        <w:rPr>
          <w:b/>
          <w:bCs/>
          <w:color w:val="000000" w:themeColor="text1"/>
        </w:rPr>
        <w:t>Alpha Diversity Indices</w:t>
      </w:r>
    </w:p>
    <w:p w14:paraId="603ABB91" w14:textId="77777777" w:rsidR="00984188" w:rsidRPr="00984188" w:rsidRDefault="00984188" w:rsidP="00984188">
      <w:pPr>
        <w:pStyle w:val="paragraph"/>
        <w:spacing w:before="0" w:beforeAutospacing="0" w:afterLines="120" w:after="288" w:afterAutospacing="0"/>
        <w:jc w:val="both"/>
        <w:textAlignment w:val="baseline"/>
        <w:rPr>
          <w:color w:val="000000" w:themeColor="text1"/>
        </w:rPr>
      </w:pPr>
      <w:r w:rsidRPr="00984188">
        <w:rPr>
          <w:color w:val="000000" w:themeColor="text1"/>
        </w:rPr>
        <w:t xml:space="preserve">Alpha diversity metrics calculated included Shannon's diversity (H; Shannon &amp; Weaver, 1949), Simpson's diversity and its inverse (Simpson, 1949), unbiased Simpson's diversity (Lande, 1996), and Fisher’s alpha (Fisher et al., 1943). Metrics were calculated using the vegan package in R (Oksanen et al., 2022), providing measures of species richness and evenness within communities. </w:t>
      </w:r>
      <w:r w:rsidRPr="00984188">
        <w:rPr>
          <w:color w:val="000000" w:themeColor="text1"/>
        </w:rPr>
        <w:lastRenderedPageBreak/>
        <w:t>Mean values and standard deviations of alpha diversity metrics were summarized across survey eras, seas, and their interactions (Table 2).</w:t>
      </w:r>
    </w:p>
    <w:p w14:paraId="483A9E57" w14:textId="77777777" w:rsidR="00984188" w:rsidRPr="00984188" w:rsidRDefault="00984188" w:rsidP="00984188">
      <w:pPr>
        <w:pStyle w:val="paragraph"/>
        <w:spacing w:before="0" w:beforeAutospacing="0" w:afterLines="120" w:after="288" w:afterAutospacing="0"/>
        <w:jc w:val="both"/>
        <w:textAlignment w:val="baseline"/>
        <w:rPr>
          <w:b/>
          <w:bCs/>
          <w:color w:val="000000" w:themeColor="text1"/>
        </w:rPr>
      </w:pPr>
      <w:r w:rsidRPr="00984188">
        <w:rPr>
          <w:b/>
          <w:bCs/>
          <w:color w:val="000000" w:themeColor="text1"/>
        </w:rPr>
        <w:t>Statistical Analysis of Alpha Diversity</w:t>
      </w:r>
    </w:p>
    <w:p w14:paraId="0BD94254" w14:textId="77777777" w:rsidR="00984188" w:rsidRPr="00984188" w:rsidRDefault="00984188" w:rsidP="00984188">
      <w:pPr>
        <w:pStyle w:val="paragraph"/>
        <w:spacing w:before="0" w:beforeAutospacing="0" w:afterLines="120" w:after="288" w:afterAutospacing="0"/>
        <w:jc w:val="both"/>
        <w:textAlignment w:val="baseline"/>
        <w:rPr>
          <w:color w:val="000000" w:themeColor="text1"/>
        </w:rPr>
      </w:pPr>
      <w:r w:rsidRPr="00984188">
        <w:rPr>
          <w:color w:val="000000" w:themeColor="text1"/>
        </w:rPr>
        <w:t xml:space="preserve">Spatiotemporal differences in alpha diversity metrics were evaluated using linear mixed-effects models (LME; Bates et al., 2015). Models included survey era (historical vs. modern) and sea (Bohol vs. Sulu Sea) as fixed effects, with station pair included as a random effect to account for repeated sampling. Type III Analysis of Deviance (ANOVA) assessed statistical significance (Fox &amp; Weisberg, 2019; Table 3). Pairwise comparisons among era and sea combinations were examined using Tukey-adjusted post-hoc tests via the </w:t>
      </w:r>
      <w:proofErr w:type="spellStart"/>
      <w:r w:rsidRPr="00984188">
        <w:rPr>
          <w:color w:val="000000" w:themeColor="text1"/>
        </w:rPr>
        <w:t>emmeans</w:t>
      </w:r>
      <w:proofErr w:type="spellEnd"/>
      <w:r w:rsidRPr="00984188">
        <w:rPr>
          <w:color w:val="000000" w:themeColor="text1"/>
        </w:rPr>
        <w:t xml:space="preserve"> package (Lenth, 2022).</w:t>
      </w:r>
    </w:p>
    <w:p w14:paraId="28D25860" w14:textId="77777777" w:rsidR="00984188" w:rsidRPr="00984188" w:rsidRDefault="00984188" w:rsidP="00984188">
      <w:pPr>
        <w:pStyle w:val="paragraph"/>
        <w:spacing w:before="0" w:beforeAutospacing="0" w:afterLines="120" w:after="288" w:afterAutospacing="0"/>
        <w:jc w:val="both"/>
        <w:textAlignment w:val="baseline"/>
        <w:rPr>
          <w:b/>
          <w:bCs/>
          <w:color w:val="000000" w:themeColor="text1"/>
        </w:rPr>
      </w:pPr>
      <w:r w:rsidRPr="00984188">
        <w:rPr>
          <w:b/>
          <w:bCs/>
          <w:color w:val="000000" w:themeColor="text1"/>
        </w:rPr>
        <w:t>Beta Diversity and Community Structure</w:t>
      </w:r>
    </w:p>
    <w:p w14:paraId="289515C5" w14:textId="77777777" w:rsidR="00984188" w:rsidRPr="00984188" w:rsidRDefault="00984188" w:rsidP="00984188">
      <w:pPr>
        <w:pStyle w:val="paragraph"/>
        <w:spacing w:before="0" w:beforeAutospacing="0" w:afterLines="120" w:after="288" w:afterAutospacing="0"/>
        <w:jc w:val="both"/>
        <w:textAlignment w:val="baseline"/>
        <w:rPr>
          <w:color w:val="000000" w:themeColor="text1"/>
        </w:rPr>
      </w:pPr>
      <w:r w:rsidRPr="00984188">
        <w:rPr>
          <w:color w:val="000000" w:themeColor="text1"/>
        </w:rPr>
        <w:t>Beta diversity was assessed using Bray–</w:t>
      </w:r>
      <w:proofErr w:type="gramStart"/>
      <w:r w:rsidRPr="00984188">
        <w:rPr>
          <w:color w:val="000000" w:themeColor="text1"/>
        </w:rPr>
        <w:t>Curtis</w:t>
      </w:r>
      <w:proofErr w:type="gramEnd"/>
      <w:r w:rsidRPr="00984188">
        <w:rPr>
          <w:color w:val="000000" w:themeColor="text1"/>
        </w:rPr>
        <w:t xml:space="preserve"> dissimilarities (Bray &amp; Curtis, 1957) to investigate community compositional differences among stations, surveys, and seas. A two-way PERMANOVA was performed with 999 permutations using the adonis2 function in vegan (Anderson, 2001; Oksanen et al., 2022) to test the effects of era, sea, and their interaction on community structure (Table 4). Homogeneity of dispersions was tested using the </w:t>
      </w:r>
      <w:proofErr w:type="spellStart"/>
      <w:r w:rsidRPr="00984188">
        <w:rPr>
          <w:color w:val="000000" w:themeColor="text1"/>
        </w:rPr>
        <w:t>betadisper</w:t>
      </w:r>
      <w:proofErr w:type="spellEnd"/>
      <w:r w:rsidRPr="00984188">
        <w:rPr>
          <w:color w:val="000000" w:themeColor="text1"/>
        </w:rPr>
        <w:t xml:space="preserve"> function to ensure PERMANOVA assumptions were met (Anderson et al., 2006; Table S3).</w:t>
      </w:r>
    </w:p>
    <w:p w14:paraId="7A70F790" w14:textId="77777777" w:rsidR="00984188" w:rsidRPr="00984188" w:rsidRDefault="00984188" w:rsidP="00984188">
      <w:pPr>
        <w:pStyle w:val="paragraph"/>
        <w:spacing w:before="0" w:beforeAutospacing="0" w:afterLines="120" w:after="288" w:afterAutospacing="0"/>
        <w:jc w:val="both"/>
        <w:textAlignment w:val="baseline"/>
        <w:rPr>
          <w:b/>
          <w:bCs/>
          <w:color w:val="000000" w:themeColor="text1"/>
        </w:rPr>
      </w:pPr>
      <w:r w:rsidRPr="00984188">
        <w:rPr>
          <w:b/>
          <w:bCs/>
          <w:color w:val="000000" w:themeColor="text1"/>
        </w:rPr>
        <w:t>Species Accumulation and Richness Estimators</w:t>
      </w:r>
    </w:p>
    <w:p w14:paraId="5AD636B6" w14:textId="77777777" w:rsidR="00984188" w:rsidRPr="00984188" w:rsidRDefault="00984188" w:rsidP="00984188">
      <w:pPr>
        <w:pStyle w:val="paragraph"/>
        <w:spacing w:before="0" w:beforeAutospacing="0" w:afterLines="120" w:after="288" w:afterAutospacing="0"/>
        <w:jc w:val="both"/>
        <w:textAlignment w:val="baseline"/>
        <w:rPr>
          <w:color w:val="000000" w:themeColor="text1"/>
        </w:rPr>
      </w:pPr>
      <w:r w:rsidRPr="00984188">
        <w:rPr>
          <w:color w:val="000000" w:themeColor="text1"/>
        </w:rPr>
        <w:t>Species accumulation curves compared sample-based (</w:t>
      </w:r>
      <w:proofErr w:type="spellStart"/>
      <w:r w:rsidRPr="00984188">
        <w:rPr>
          <w:color w:val="000000" w:themeColor="text1"/>
        </w:rPr>
        <w:t>poolaccum</w:t>
      </w:r>
      <w:proofErr w:type="spellEnd"/>
      <w:r w:rsidRPr="00984188">
        <w:rPr>
          <w:color w:val="000000" w:themeColor="text1"/>
        </w:rPr>
        <w:t xml:space="preserve"> and </w:t>
      </w:r>
      <w:proofErr w:type="spellStart"/>
      <w:r w:rsidRPr="00984188">
        <w:rPr>
          <w:color w:val="000000" w:themeColor="text1"/>
        </w:rPr>
        <w:t>estaccumR</w:t>
      </w:r>
      <w:proofErr w:type="spellEnd"/>
      <w:r w:rsidRPr="00984188">
        <w:rPr>
          <w:color w:val="000000" w:themeColor="text1"/>
        </w:rPr>
        <w:t>; Gotelli &amp; Colwell, 2001) and individual-based (</w:t>
      </w:r>
      <w:proofErr w:type="spellStart"/>
      <w:r w:rsidRPr="00984188">
        <w:rPr>
          <w:color w:val="000000" w:themeColor="text1"/>
        </w:rPr>
        <w:t>specaccum</w:t>
      </w:r>
      <w:proofErr w:type="spellEnd"/>
      <w:r w:rsidRPr="00984188">
        <w:rPr>
          <w:color w:val="000000" w:themeColor="text1"/>
        </w:rPr>
        <w:t xml:space="preserve"> rarefaction; Gotelli &amp; Graves, 1996) richness across eras and seas. Richness estimators included Chao1 (Chao, 1984), Jackknife 1, Jackknife 2 (Burnham &amp; Overton, 1979), and Bootstrap (Smith &amp; van Belle, 1984). Non-overlapping 95% confidence intervals indicated significant richness differences between groups.</w:t>
      </w:r>
    </w:p>
    <w:p w14:paraId="66FDD76E" w14:textId="77777777" w:rsidR="00984188" w:rsidRPr="00984188" w:rsidRDefault="00984188" w:rsidP="00984188">
      <w:pPr>
        <w:pStyle w:val="paragraph"/>
        <w:spacing w:before="0" w:beforeAutospacing="0" w:afterLines="120" w:after="288" w:afterAutospacing="0"/>
        <w:jc w:val="both"/>
        <w:textAlignment w:val="baseline"/>
        <w:rPr>
          <w:b/>
          <w:bCs/>
          <w:color w:val="000000" w:themeColor="text1"/>
        </w:rPr>
      </w:pPr>
      <w:r w:rsidRPr="00984188">
        <w:rPr>
          <w:b/>
          <w:bCs/>
          <w:color w:val="000000" w:themeColor="text1"/>
        </w:rPr>
        <w:t>Community-Weighted Mean Trophic Level</w:t>
      </w:r>
    </w:p>
    <w:p w14:paraId="705F4554" w14:textId="4A25BECC" w:rsidR="00F66137" w:rsidRDefault="00984188" w:rsidP="00984188">
      <w:pPr>
        <w:pStyle w:val="paragraph"/>
        <w:spacing w:before="0" w:beforeAutospacing="0" w:afterLines="120" w:after="288" w:afterAutospacing="0"/>
        <w:jc w:val="both"/>
        <w:textAlignment w:val="baseline"/>
        <w:rPr>
          <w:color w:val="000000" w:themeColor="text1"/>
        </w:rPr>
      </w:pPr>
      <w:r w:rsidRPr="00984188">
        <w:rPr>
          <w:color w:val="000000" w:themeColor="text1"/>
        </w:rPr>
        <w:t xml:space="preserve">Community-weighted mean (CWM) trophic levels were computed using species-specific trophic data from </w:t>
      </w:r>
      <w:proofErr w:type="spellStart"/>
      <w:r w:rsidRPr="00984188">
        <w:rPr>
          <w:color w:val="000000" w:themeColor="text1"/>
        </w:rPr>
        <w:t>FishBase</w:t>
      </w:r>
      <w:proofErr w:type="spellEnd"/>
      <w:r w:rsidRPr="00984188">
        <w:rPr>
          <w:color w:val="000000" w:themeColor="text1"/>
        </w:rPr>
        <w:t xml:space="preserve"> (Froese &amp; Pauly, 2023). Spatiotemporal variations in CWM trophic levels were tested using linear mixed-effect models with era, sea, and their interaction as fixed effects, and station pairs as random effects. Type III Analysis of Deviance (ANOVA) evaluated statistical significance (Fox &amp; Weisberg, 2019; Table S4).</w:t>
      </w:r>
    </w:p>
    <w:p w14:paraId="7903FD38" w14:textId="6FFD2C52" w:rsidR="00F66137" w:rsidRDefault="00F66137" w:rsidP="00984188">
      <w:pPr>
        <w:pStyle w:val="paragraph"/>
        <w:spacing w:before="0" w:beforeAutospacing="0" w:afterLines="120" w:after="288" w:afterAutospacing="0"/>
        <w:jc w:val="both"/>
        <w:textAlignment w:val="baseline"/>
        <w:rPr>
          <w:color w:val="000000" w:themeColor="text1"/>
        </w:rPr>
      </w:pPr>
      <w:proofErr w:type="spellStart"/>
      <w:r>
        <w:rPr>
          <w:color w:val="000000" w:themeColor="text1"/>
        </w:rPr>
        <w:t>poolaccum</w:t>
      </w:r>
      <w:proofErr w:type="spellEnd"/>
      <w:r>
        <w:rPr>
          <w:color w:val="000000" w:themeColor="text1"/>
        </w:rPr>
        <w:t xml:space="preserve">: sample-based, </w:t>
      </w:r>
    </w:p>
    <w:p w14:paraId="424B6E40" w14:textId="50521BDE" w:rsidR="00F66137" w:rsidRDefault="00F66137" w:rsidP="00984188">
      <w:pPr>
        <w:pStyle w:val="paragraph"/>
        <w:spacing w:before="0" w:beforeAutospacing="0" w:afterLines="120" w:after="288" w:afterAutospacing="0"/>
        <w:jc w:val="both"/>
        <w:textAlignment w:val="baseline"/>
        <w:rPr>
          <w:color w:val="000000" w:themeColor="text1"/>
        </w:rPr>
      </w:pPr>
      <w:proofErr w:type="spellStart"/>
      <w:r>
        <w:rPr>
          <w:color w:val="000000" w:themeColor="text1"/>
        </w:rPr>
        <w:t>estaccumR</w:t>
      </w:r>
      <w:proofErr w:type="spellEnd"/>
      <w:r>
        <w:rPr>
          <w:color w:val="000000" w:themeColor="text1"/>
        </w:rPr>
        <w:t xml:space="preserve">: </w:t>
      </w:r>
    </w:p>
    <w:p w14:paraId="740A7518" w14:textId="04C10B84" w:rsidR="00F66137" w:rsidRPr="00984188" w:rsidRDefault="00F66137" w:rsidP="00984188">
      <w:pPr>
        <w:pStyle w:val="paragraph"/>
        <w:spacing w:before="0" w:beforeAutospacing="0" w:afterLines="120" w:after="288" w:afterAutospacing="0"/>
        <w:jc w:val="both"/>
        <w:textAlignment w:val="baseline"/>
        <w:rPr>
          <w:color w:val="000000" w:themeColor="text1"/>
        </w:rPr>
      </w:pPr>
      <w:proofErr w:type="spellStart"/>
      <w:r>
        <w:rPr>
          <w:color w:val="000000" w:themeColor="text1"/>
        </w:rPr>
        <w:t>specaccum</w:t>
      </w:r>
      <w:proofErr w:type="spellEnd"/>
      <w:r>
        <w:rPr>
          <w:color w:val="000000" w:themeColor="text1"/>
        </w:rPr>
        <w:t>:</w:t>
      </w:r>
    </w:p>
    <w:p w14:paraId="009C3611" w14:textId="77777777" w:rsidR="00984188" w:rsidRPr="00984188" w:rsidRDefault="00984188" w:rsidP="00984188">
      <w:pPr>
        <w:pStyle w:val="paragraph"/>
        <w:spacing w:before="0" w:beforeAutospacing="0" w:afterLines="120" w:after="288" w:afterAutospacing="0"/>
        <w:jc w:val="both"/>
        <w:textAlignment w:val="baseline"/>
        <w:rPr>
          <w:b/>
          <w:bCs/>
          <w:color w:val="000000" w:themeColor="text1"/>
        </w:rPr>
      </w:pPr>
      <w:r w:rsidRPr="00984188">
        <w:rPr>
          <w:b/>
          <w:bCs/>
          <w:color w:val="000000" w:themeColor="text1"/>
        </w:rPr>
        <w:t>Community Similarity and Cluster Analysis</w:t>
      </w:r>
    </w:p>
    <w:p w14:paraId="03D2DE54" w14:textId="77777777" w:rsidR="00984188" w:rsidRPr="00984188" w:rsidRDefault="00984188" w:rsidP="00984188">
      <w:pPr>
        <w:pStyle w:val="paragraph"/>
        <w:spacing w:before="0" w:beforeAutospacing="0" w:afterLines="120" w:after="288" w:afterAutospacing="0"/>
        <w:jc w:val="both"/>
        <w:textAlignment w:val="baseline"/>
        <w:rPr>
          <w:color w:val="000000" w:themeColor="text1"/>
        </w:rPr>
      </w:pPr>
      <w:r w:rsidRPr="00984188">
        <w:rPr>
          <w:color w:val="000000" w:themeColor="text1"/>
        </w:rPr>
        <w:lastRenderedPageBreak/>
        <w:t xml:space="preserve">Similarity profile (SIMPROF) cluster analyses (α = 0.05) were conducted using the </w:t>
      </w:r>
      <w:proofErr w:type="spellStart"/>
      <w:r w:rsidRPr="00984188">
        <w:rPr>
          <w:color w:val="000000" w:themeColor="text1"/>
        </w:rPr>
        <w:t>clustsig</w:t>
      </w:r>
      <w:proofErr w:type="spellEnd"/>
      <w:r w:rsidRPr="00984188">
        <w:rPr>
          <w:color w:val="000000" w:themeColor="text1"/>
        </w:rPr>
        <w:t xml:space="preserve"> package (Whitaker &amp; Christman, 2014), analyzing Bray–Curtis distances to identify significantly distinct community groups (Table S5). Similarity percentage (SIMPER) analyses identified species contributing significantly to observed differences among communities (Clarke, 1993; Tables S6–S9).</w:t>
      </w:r>
    </w:p>
    <w:p w14:paraId="4BA8002D" w14:textId="77777777" w:rsidR="00984188" w:rsidRPr="00984188" w:rsidRDefault="00984188" w:rsidP="00984188">
      <w:pPr>
        <w:pStyle w:val="paragraph"/>
        <w:spacing w:before="0" w:beforeAutospacing="0" w:afterLines="120" w:after="288" w:afterAutospacing="0"/>
        <w:jc w:val="both"/>
        <w:textAlignment w:val="baseline"/>
        <w:rPr>
          <w:color w:val="000000" w:themeColor="text1"/>
        </w:rPr>
      </w:pPr>
      <w:r w:rsidRPr="00984188">
        <w:rPr>
          <w:color w:val="000000" w:themeColor="text1"/>
        </w:rPr>
        <w:t>This methodological framework facilitated comprehensive spatiotemporal analyses of reef fish community diversity, structure, and trophic composition, enabling robust comparisons between historical and contemporary reef conditions in the Philippines.</w:t>
      </w:r>
    </w:p>
    <w:p w14:paraId="37DA1D59" w14:textId="77777777" w:rsidR="00984188" w:rsidRDefault="00984188" w:rsidP="00416CB2">
      <w:pPr>
        <w:pStyle w:val="paragraph"/>
        <w:spacing w:before="0" w:beforeAutospacing="0" w:afterLines="120" w:after="288" w:afterAutospacing="0"/>
        <w:jc w:val="both"/>
        <w:textAlignment w:val="baseline"/>
        <w:rPr>
          <w:color w:val="000000" w:themeColor="text1"/>
        </w:rPr>
      </w:pPr>
    </w:p>
    <w:p w14:paraId="639E9194" w14:textId="77777777" w:rsidR="007952E7" w:rsidRPr="00416CB2" w:rsidRDefault="007952E7" w:rsidP="007952E7">
      <w:pPr>
        <w:pStyle w:val="paragraph"/>
        <w:spacing w:before="0" w:beforeAutospacing="0" w:afterLines="120" w:after="288" w:afterAutospacing="0"/>
        <w:jc w:val="both"/>
        <w:textAlignment w:val="baseline"/>
        <w:rPr>
          <w:i/>
          <w:iCs/>
          <w:color w:val="000000" w:themeColor="text1"/>
        </w:rPr>
      </w:pPr>
      <w:r w:rsidRPr="00416CB2">
        <w:rPr>
          <w:i/>
          <w:iCs/>
          <w:color w:val="000000" w:themeColor="text1"/>
        </w:rPr>
        <w:t>Species Accumulation and Richness Estimators</w:t>
      </w:r>
    </w:p>
    <w:p w14:paraId="5543C5E9" w14:textId="4147FD24" w:rsidR="007952E7" w:rsidRDefault="007952E7" w:rsidP="007952E7">
      <w:pPr>
        <w:pStyle w:val="paragraph"/>
        <w:spacing w:before="0" w:beforeAutospacing="0" w:afterLines="120" w:after="288" w:afterAutospacing="0"/>
        <w:jc w:val="both"/>
        <w:textAlignment w:val="baseline"/>
        <w:rPr>
          <w:color w:val="000000" w:themeColor="text1"/>
        </w:rPr>
      </w:pPr>
      <w:r w:rsidRPr="00416CB2">
        <w:rPr>
          <w:color w:val="000000" w:themeColor="text1"/>
        </w:rPr>
        <w:t>Species accumulation curves were generated to compare sample-based (</w:t>
      </w:r>
      <w:proofErr w:type="spellStart"/>
      <w:r w:rsidRPr="00416CB2">
        <w:rPr>
          <w:i/>
          <w:iCs/>
          <w:color w:val="000000" w:themeColor="text1"/>
        </w:rPr>
        <w:t>poolaccum</w:t>
      </w:r>
      <w:proofErr w:type="spellEnd"/>
      <w:r w:rsidRPr="00416CB2">
        <w:rPr>
          <w:color w:val="000000" w:themeColor="text1"/>
        </w:rPr>
        <w:t xml:space="preserve"> and </w:t>
      </w:r>
      <w:proofErr w:type="spellStart"/>
      <w:r w:rsidRPr="00416CB2">
        <w:rPr>
          <w:i/>
          <w:iCs/>
          <w:color w:val="000000" w:themeColor="text1"/>
        </w:rPr>
        <w:t>estaccumR</w:t>
      </w:r>
      <w:proofErr w:type="spellEnd"/>
      <w:r w:rsidRPr="00416CB2">
        <w:rPr>
          <w:color w:val="000000" w:themeColor="text1"/>
        </w:rPr>
        <w:t xml:space="preserve"> functions) and individual-based (</w:t>
      </w:r>
      <w:proofErr w:type="spellStart"/>
      <w:r w:rsidRPr="00416CB2">
        <w:rPr>
          <w:i/>
          <w:iCs/>
          <w:color w:val="000000" w:themeColor="text1"/>
        </w:rPr>
        <w:t>specaccum</w:t>
      </w:r>
      <w:proofErr w:type="spellEnd"/>
      <w:r w:rsidRPr="00416CB2">
        <w:rPr>
          <w:color w:val="000000" w:themeColor="text1"/>
        </w:rPr>
        <w:t xml:space="preserve"> </w:t>
      </w:r>
      <w:r>
        <w:rPr>
          <w:color w:val="000000" w:themeColor="text1"/>
        </w:rPr>
        <w:t>function</w:t>
      </w:r>
      <w:r w:rsidR="00592E0D">
        <w:rPr>
          <w:color w:val="000000" w:themeColor="text1"/>
        </w:rPr>
        <w:t xml:space="preserve">, </w:t>
      </w:r>
      <w:r w:rsidRPr="00416CB2">
        <w:rPr>
          <w:i/>
          <w:iCs/>
          <w:color w:val="000000" w:themeColor="text1"/>
        </w:rPr>
        <w:t>rarefaction</w:t>
      </w:r>
      <w:r w:rsidR="00592E0D">
        <w:rPr>
          <w:color w:val="000000" w:themeColor="text1"/>
        </w:rPr>
        <w:t xml:space="preserve"> method</w:t>
      </w:r>
      <w:r w:rsidRPr="00416CB2">
        <w:rPr>
          <w:color w:val="000000" w:themeColor="text1"/>
        </w:rPr>
        <w:t xml:space="preserve">) richness </w:t>
      </w:r>
      <w:r w:rsidR="00592E0D">
        <w:rPr>
          <w:color w:val="000000" w:themeColor="text1"/>
        </w:rPr>
        <w:t>between</w:t>
      </w:r>
      <w:r w:rsidRPr="00416CB2">
        <w:rPr>
          <w:color w:val="000000" w:themeColor="text1"/>
        </w:rPr>
        <w:t xml:space="preserve"> </w:t>
      </w:r>
      <w:r w:rsidR="00592E0D">
        <w:rPr>
          <w:color w:val="000000" w:themeColor="text1"/>
        </w:rPr>
        <w:t xml:space="preserve">survey </w:t>
      </w:r>
      <w:r w:rsidRPr="00416CB2">
        <w:rPr>
          <w:color w:val="000000" w:themeColor="text1"/>
        </w:rPr>
        <w:t xml:space="preserve">eras </w:t>
      </w:r>
      <w:r w:rsidR="00592E0D">
        <w:rPr>
          <w:color w:val="000000" w:themeColor="text1"/>
        </w:rPr>
        <w:t xml:space="preserve">(Historical: SI 1978/1979, Modern: SU 2019/2022) </w:t>
      </w:r>
      <w:r w:rsidRPr="00416CB2">
        <w:rPr>
          <w:color w:val="000000" w:themeColor="text1"/>
        </w:rPr>
        <w:t>and seas</w:t>
      </w:r>
      <w:r w:rsidR="00592E0D">
        <w:rPr>
          <w:color w:val="000000" w:themeColor="text1"/>
        </w:rPr>
        <w:t xml:space="preserve"> (Bohol &amp; Sulu Seas)</w:t>
      </w:r>
      <w:r w:rsidRPr="00416CB2">
        <w:rPr>
          <w:color w:val="000000" w:themeColor="text1"/>
        </w:rPr>
        <w:t xml:space="preserve">. </w:t>
      </w:r>
      <w:r w:rsidR="00592E0D">
        <w:rPr>
          <w:color w:val="000000" w:themeColor="text1"/>
        </w:rPr>
        <w:t>The species richness e</w:t>
      </w:r>
      <w:r w:rsidRPr="00416CB2">
        <w:rPr>
          <w:color w:val="000000" w:themeColor="text1"/>
        </w:rPr>
        <w:t>stimators Chao1, Jackknife 1, Jackknife 2, and Bootstrap were used to assess species richness. Non-overlapping 95% confidence intervals indicated significant differences in species richness between groups.</w:t>
      </w:r>
    </w:p>
    <w:p w14:paraId="36E3FE46" w14:textId="77777777" w:rsidR="007952E7" w:rsidRPr="00416CB2" w:rsidRDefault="007952E7" w:rsidP="00416CB2">
      <w:pPr>
        <w:pStyle w:val="paragraph"/>
        <w:spacing w:before="0" w:beforeAutospacing="0" w:afterLines="120" w:after="288" w:afterAutospacing="0"/>
        <w:jc w:val="both"/>
        <w:textAlignment w:val="baseline"/>
        <w:rPr>
          <w:color w:val="000000" w:themeColor="text1"/>
        </w:rPr>
      </w:pPr>
    </w:p>
    <w:p w14:paraId="5939EA31" w14:textId="77777777" w:rsidR="00416CB2" w:rsidRPr="00416CB2" w:rsidRDefault="00416CB2" w:rsidP="00416CB2">
      <w:pPr>
        <w:pStyle w:val="paragraph"/>
        <w:spacing w:before="0" w:beforeAutospacing="0" w:afterLines="120" w:after="288" w:afterAutospacing="0"/>
        <w:jc w:val="both"/>
        <w:textAlignment w:val="baseline"/>
        <w:rPr>
          <w:i/>
          <w:iCs/>
          <w:color w:val="000000" w:themeColor="text1"/>
        </w:rPr>
      </w:pPr>
      <w:r w:rsidRPr="00416CB2">
        <w:rPr>
          <w:i/>
          <w:iCs/>
          <w:color w:val="000000" w:themeColor="text1"/>
        </w:rPr>
        <w:t>Alpha Diversity Indices</w:t>
      </w:r>
    </w:p>
    <w:p w14:paraId="1DDA343E" w14:textId="4B6909DA" w:rsidR="00416CB2" w:rsidRDefault="00416CB2" w:rsidP="00416CB2">
      <w:pPr>
        <w:pStyle w:val="paragraph"/>
        <w:spacing w:before="0" w:beforeAutospacing="0" w:afterLines="120" w:after="288" w:afterAutospacing="0"/>
        <w:jc w:val="both"/>
        <w:textAlignment w:val="baseline"/>
        <w:rPr>
          <w:color w:val="000000" w:themeColor="text1"/>
        </w:rPr>
      </w:pPr>
      <w:r w:rsidRPr="00416CB2">
        <w:rPr>
          <w:color w:val="000000" w:themeColor="text1"/>
        </w:rPr>
        <w:t xml:space="preserve">Alpha diversity indices </w:t>
      </w:r>
      <w:r w:rsidR="007952E7">
        <w:rPr>
          <w:color w:val="000000" w:themeColor="text1"/>
        </w:rPr>
        <w:t>were calculated for each of the 42 stations:</w:t>
      </w:r>
      <w:r w:rsidRPr="00416CB2">
        <w:rPr>
          <w:color w:val="000000" w:themeColor="text1"/>
        </w:rPr>
        <w:t xml:space="preserve"> Shannon's diversity (H), Simpson's diversity, inverse Simpson's diversity, unbiased Simpson's diversity, and Fisher's alpha. Calculations were conducted using the</w:t>
      </w:r>
      <w:r w:rsidR="007952E7">
        <w:rPr>
          <w:color w:val="000000" w:themeColor="text1"/>
        </w:rPr>
        <w:t xml:space="preserve"> </w:t>
      </w:r>
      <w:r w:rsidR="007952E7">
        <w:rPr>
          <w:i/>
          <w:iCs/>
          <w:color w:val="000000" w:themeColor="text1"/>
        </w:rPr>
        <w:t xml:space="preserve">diversity </w:t>
      </w:r>
      <w:r w:rsidR="007952E7">
        <w:rPr>
          <w:color w:val="000000" w:themeColor="text1"/>
        </w:rPr>
        <w:t>function in the</w:t>
      </w:r>
      <w:r w:rsidRPr="00416CB2">
        <w:rPr>
          <w:color w:val="000000" w:themeColor="text1"/>
        </w:rPr>
        <w:t xml:space="preserve"> </w:t>
      </w:r>
      <w:r w:rsidRPr="00416CB2">
        <w:rPr>
          <w:i/>
          <w:iCs/>
          <w:color w:val="000000" w:themeColor="text1"/>
        </w:rPr>
        <w:t>vegan</w:t>
      </w:r>
      <w:r w:rsidRPr="00416CB2">
        <w:rPr>
          <w:color w:val="000000" w:themeColor="text1"/>
        </w:rPr>
        <w:t xml:space="preserve"> package, providing measures of species richness and evenness within communities. Mean and standard deviations of alpha diversity metrics were </w:t>
      </w:r>
      <w:proofErr w:type="spellStart"/>
      <w:r w:rsidR="007952E7">
        <w:rPr>
          <w:color w:val="000000" w:themeColor="text1"/>
        </w:rPr>
        <w:t>calcualted</w:t>
      </w:r>
      <w:proofErr w:type="spellEnd"/>
      <w:r w:rsidRPr="00416CB2">
        <w:rPr>
          <w:color w:val="000000" w:themeColor="text1"/>
        </w:rPr>
        <w:t xml:space="preserve"> across eras, seas, and their interactions.</w:t>
      </w:r>
    </w:p>
    <w:p w14:paraId="6372C49E" w14:textId="77777777" w:rsidR="00416CB2" w:rsidRPr="00416CB2" w:rsidRDefault="00416CB2" w:rsidP="00416CB2">
      <w:pPr>
        <w:pStyle w:val="paragraph"/>
        <w:spacing w:before="0" w:beforeAutospacing="0" w:afterLines="120" w:after="288" w:afterAutospacing="0"/>
        <w:jc w:val="both"/>
        <w:textAlignment w:val="baseline"/>
        <w:rPr>
          <w:color w:val="000000" w:themeColor="text1"/>
        </w:rPr>
      </w:pPr>
    </w:p>
    <w:p w14:paraId="5712EB37" w14:textId="77777777" w:rsidR="00416CB2" w:rsidRPr="00416CB2" w:rsidRDefault="00416CB2" w:rsidP="00416CB2">
      <w:pPr>
        <w:pStyle w:val="paragraph"/>
        <w:spacing w:before="0" w:beforeAutospacing="0" w:afterLines="120" w:after="288" w:afterAutospacing="0"/>
        <w:jc w:val="both"/>
        <w:textAlignment w:val="baseline"/>
        <w:rPr>
          <w:i/>
          <w:iCs/>
          <w:color w:val="000000" w:themeColor="text1"/>
        </w:rPr>
      </w:pPr>
      <w:r w:rsidRPr="00416CB2">
        <w:rPr>
          <w:i/>
          <w:iCs/>
          <w:color w:val="000000" w:themeColor="text1"/>
        </w:rPr>
        <w:t>Statistical Analysis of Alpha Diversity</w:t>
      </w:r>
    </w:p>
    <w:p w14:paraId="0BD67BC5" w14:textId="77777777" w:rsidR="00416CB2" w:rsidRDefault="00416CB2" w:rsidP="00416CB2">
      <w:pPr>
        <w:pStyle w:val="paragraph"/>
        <w:spacing w:before="0" w:beforeAutospacing="0" w:afterLines="120" w:after="288" w:afterAutospacing="0"/>
        <w:jc w:val="both"/>
        <w:textAlignment w:val="baseline"/>
        <w:rPr>
          <w:color w:val="000000" w:themeColor="text1"/>
        </w:rPr>
      </w:pPr>
      <w:r w:rsidRPr="00416CB2">
        <w:rPr>
          <w:color w:val="000000" w:themeColor="text1"/>
        </w:rPr>
        <w:t xml:space="preserve">Spatiotemporal differences in alpha diversity metrics were assessed using linear mixed-effects models (LME). Models incorporated </w:t>
      </w:r>
      <w:proofErr w:type="gramStart"/>
      <w:r w:rsidRPr="00416CB2">
        <w:rPr>
          <w:color w:val="000000" w:themeColor="text1"/>
        </w:rPr>
        <w:t>survey</w:t>
      </w:r>
      <w:proofErr w:type="gramEnd"/>
      <w:r w:rsidRPr="00416CB2">
        <w:rPr>
          <w:color w:val="000000" w:themeColor="text1"/>
        </w:rPr>
        <w:t xml:space="preserve"> era (historical vs. modern) and sea (Bohol vs. Sulu Sea) as fixed effects, and station pair as a random effect to account for repeated sampling at each station. The Analysis of Deviance (Type III ANOVA) was performed to </w:t>
      </w:r>
      <w:proofErr w:type="gramStart"/>
      <w:r w:rsidRPr="00416CB2">
        <w:rPr>
          <w:color w:val="000000" w:themeColor="text1"/>
        </w:rPr>
        <w:t>test for</w:t>
      </w:r>
      <w:proofErr w:type="gramEnd"/>
      <w:r w:rsidRPr="00416CB2">
        <w:rPr>
          <w:color w:val="000000" w:themeColor="text1"/>
        </w:rPr>
        <w:t xml:space="preserve"> significant differences (Table 3). Pairwise comparisons between era and sea combinations were evaluated using Tukey-adjusted post-hoc tests.</w:t>
      </w:r>
    </w:p>
    <w:p w14:paraId="73CC8FEF" w14:textId="77777777" w:rsidR="00416CB2" w:rsidRPr="00416CB2" w:rsidRDefault="00416CB2" w:rsidP="00416CB2">
      <w:pPr>
        <w:pStyle w:val="paragraph"/>
        <w:spacing w:before="0" w:beforeAutospacing="0" w:afterLines="120" w:after="288" w:afterAutospacing="0"/>
        <w:jc w:val="both"/>
        <w:textAlignment w:val="baseline"/>
        <w:rPr>
          <w:color w:val="000000" w:themeColor="text1"/>
        </w:rPr>
      </w:pPr>
    </w:p>
    <w:p w14:paraId="3E56DF6D" w14:textId="77777777" w:rsidR="00416CB2" w:rsidRPr="00416CB2" w:rsidRDefault="00416CB2" w:rsidP="00416CB2">
      <w:pPr>
        <w:pStyle w:val="paragraph"/>
        <w:spacing w:before="0" w:beforeAutospacing="0" w:afterLines="120" w:after="288" w:afterAutospacing="0"/>
        <w:jc w:val="both"/>
        <w:textAlignment w:val="baseline"/>
        <w:rPr>
          <w:i/>
          <w:iCs/>
          <w:color w:val="000000" w:themeColor="text1"/>
        </w:rPr>
      </w:pPr>
      <w:r w:rsidRPr="00416CB2">
        <w:rPr>
          <w:i/>
          <w:iCs/>
          <w:color w:val="000000" w:themeColor="text1"/>
        </w:rPr>
        <w:t>Beta Diversity and Community Structure</w:t>
      </w:r>
    </w:p>
    <w:p w14:paraId="25C62E8B" w14:textId="77777777" w:rsidR="00416CB2" w:rsidRDefault="00416CB2" w:rsidP="00416CB2">
      <w:pPr>
        <w:pStyle w:val="paragraph"/>
        <w:spacing w:before="0" w:beforeAutospacing="0" w:afterLines="120" w:after="288" w:afterAutospacing="0"/>
        <w:jc w:val="both"/>
        <w:textAlignment w:val="baseline"/>
        <w:rPr>
          <w:color w:val="000000" w:themeColor="text1"/>
        </w:rPr>
      </w:pPr>
      <w:r w:rsidRPr="00416CB2">
        <w:rPr>
          <w:color w:val="000000" w:themeColor="text1"/>
        </w:rPr>
        <w:lastRenderedPageBreak/>
        <w:t>Beta diversity was analyzed using Bray–</w:t>
      </w:r>
      <w:proofErr w:type="gramStart"/>
      <w:r w:rsidRPr="00416CB2">
        <w:rPr>
          <w:color w:val="000000" w:themeColor="text1"/>
        </w:rPr>
        <w:t>Curtis</w:t>
      </w:r>
      <w:proofErr w:type="gramEnd"/>
      <w:r w:rsidRPr="00416CB2">
        <w:rPr>
          <w:color w:val="000000" w:themeColor="text1"/>
        </w:rPr>
        <w:t xml:space="preserve"> dissimilarities to examine community composition differences among stations, surveys, and seas. A two-way PERMANOVA was conducted with 999 permutations using the adonis2 function (vegan package) to determine the effects of era, sea, and their interaction on reef fish community structure (Table 4). Homogeneity of dispersions was tested using the </w:t>
      </w:r>
      <w:proofErr w:type="spellStart"/>
      <w:r w:rsidRPr="00416CB2">
        <w:rPr>
          <w:color w:val="000000" w:themeColor="text1"/>
        </w:rPr>
        <w:t>betadisper</w:t>
      </w:r>
      <w:proofErr w:type="spellEnd"/>
      <w:r w:rsidRPr="00416CB2">
        <w:rPr>
          <w:color w:val="000000" w:themeColor="text1"/>
        </w:rPr>
        <w:t xml:space="preserve"> function to ensure assumptions of PERMANOVA were met (Table S3).</w:t>
      </w:r>
    </w:p>
    <w:p w14:paraId="5D4CAEDF" w14:textId="77777777" w:rsidR="00416CB2" w:rsidRPr="00416CB2" w:rsidRDefault="00416CB2" w:rsidP="00416CB2">
      <w:pPr>
        <w:pStyle w:val="paragraph"/>
        <w:spacing w:before="0" w:beforeAutospacing="0" w:afterLines="120" w:after="288" w:afterAutospacing="0"/>
        <w:jc w:val="both"/>
        <w:textAlignment w:val="baseline"/>
        <w:rPr>
          <w:color w:val="000000" w:themeColor="text1"/>
        </w:rPr>
      </w:pPr>
    </w:p>
    <w:p w14:paraId="0B56D0FF" w14:textId="77777777" w:rsidR="00416CB2" w:rsidRPr="00416CB2" w:rsidRDefault="00416CB2" w:rsidP="00416CB2">
      <w:pPr>
        <w:pStyle w:val="paragraph"/>
        <w:spacing w:before="0" w:beforeAutospacing="0" w:afterLines="120" w:after="288" w:afterAutospacing="0"/>
        <w:jc w:val="both"/>
        <w:textAlignment w:val="baseline"/>
        <w:rPr>
          <w:color w:val="000000" w:themeColor="text1"/>
        </w:rPr>
      </w:pPr>
    </w:p>
    <w:p w14:paraId="11436D3F" w14:textId="77777777" w:rsidR="00416CB2" w:rsidRPr="00416CB2" w:rsidRDefault="00416CB2" w:rsidP="00416CB2">
      <w:pPr>
        <w:pStyle w:val="paragraph"/>
        <w:spacing w:before="0" w:beforeAutospacing="0" w:afterLines="120" w:after="288" w:afterAutospacing="0"/>
        <w:jc w:val="both"/>
        <w:textAlignment w:val="baseline"/>
        <w:rPr>
          <w:i/>
          <w:iCs/>
          <w:color w:val="000000" w:themeColor="text1"/>
        </w:rPr>
      </w:pPr>
      <w:r w:rsidRPr="00416CB2">
        <w:rPr>
          <w:i/>
          <w:iCs/>
          <w:color w:val="000000" w:themeColor="text1"/>
        </w:rPr>
        <w:t>Community-Weighted Mean Trophic Level</w:t>
      </w:r>
    </w:p>
    <w:p w14:paraId="62C2CCF2" w14:textId="77777777" w:rsidR="00416CB2" w:rsidRDefault="00416CB2" w:rsidP="00416CB2">
      <w:pPr>
        <w:pStyle w:val="paragraph"/>
        <w:spacing w:before="0" w:beforeAutospacing="0" w:afterLines="120" w:after="288" w:afterAutospacing="0"/>
        <w:jc w:val="both"/>
        <w:textAlignment w:val="baseline"/>
        <w:rPr>
          <w:color w:val="000000" w:themeColor="text1"/>
        </w:rPr>
      </w:pPr>
      <w:r w:rsidRPr="00416CB2">
        <w:rPr>
          <w:color w:val="000000" w:themeColor="text1"/>
        </w:rPr>
        <w:t xml:space="preserve">Community-weighted mean (CWM) trophic levels were calculated using species-specific trophic level data retrieved from </w:t>
      </w:r>
      <w:proofErr w:type="spellStart"/>
      <w:r w:rsidRPr="00416CB2">
        <w:rPr>
          <w:color w:val="000000" w:themeColor="text1"/>
        </w:rPr>
        <w:t>FishBase</w:t>
      </w:r>
      <w:proofErr w:type="spellEnd"/>
      <w:r w:rsidRPr="00416CB2">
        <w:rPr>
          <w:color w:val="000000" w:themeColor="text1"/>
        </w:rPr>
        <w:t>. Spatiotemporal variations in CWM trophic levels were assessed through linear mixed-effect models with era, sea, and their interaction as fixed factors and station pairs as random factors. Analysis of Deviance (Type III ANOVA) tested for statistical significance of these variations (Table S4).</w:t>
      </w:r>
    </w:p>
    <w:p w14:paraId="3B0550B3" w14:textId="77777777" w:rsidR="00416CB2" w:rsidRPr="00416CB2" w:rsidRDefault="00416CB2" w:rsidP="00416CB2">
      <w:pPr>
        <w:pStyle w:val="paragraph"/>
        <w:spacing w:before="0" w:beforeAutospacing="0" w:afterLines="120" w:after="288" w:afterAutospacing="0"/>
        <w:jc w:val="both"/>
        <w:textAlignment w:val="baseline"/>
        <w:rPr>
          <w:color w:val="000000" w:themeColor="text1"/>
        </w:rPr>
      </w:pPr>
    </w:p>
    <w:p w14:paraId="0593C099" w14:textId="77777777" w:rsidR="00416CB2" w:rsidRPr="00416CB2" w:rsidRDefault="00416CB2" w:rsidP="00416CB2">
      <w:pPr>
        <w:pStyle w:val="paragraph"/>
        <w:spacing w:before="0" w:beforeAutospacing="0" w:afterLines="120" w:after="288" w:afterAutospacing="0"/>
        <w:jc w:val="both"/>
        <w:textAlignment w:val="baseline"/>
        <w:rPr>
          <w:i/>
          <w:iCs/>
          <w:color w:val="000000" w:themeColor="text1"/>
        </w:rPr>
      </w:pPr>
      <w:r w:rsidRPr="00416CB2">
        <w:rPr>
          <w:i/>
          <w:iCs/>
          <w:color w:val="000000" w:themeColor="text1"/>
        </w:rPr>
        <w:t>Community Similarity and Cluster Analysis</w:t>
      </w:r>
    </w:p>
    <w:p w14:paraId="10504F61" w14:textId="77777777" w:rsidR="00416CB2" w:rsidRPr="00416CB2" w:rsidRDefault="00416CB2" w:rsidP="00416CB2">
      <w:pPr>
        <w:pStyle w:val="paragraph"/>
        <w:spacing w:before="0" w:beforeAutospacing="0" w:afterLines="120" w:after="288" w:afterAutospacing="0"/>
        <w:jc w:val="both"/>
        <w:textAlignment w:val="baseline"/>
        <w:rPr>
          <w:color w:val="000000" w:themeColor="text1"/>
        </w:rPr>
      </w:pPr>
      <w:r w:rsidRPr="00416CB2">
        <w:rPr>
          <w:color w:val="000000" w:themeColor="text1"/>
        </w:rPr>
        <w:t xml:space="preserve">Similarity profile (SIMPROF) cluster analyses (α = 0.05) were conducted using the </w:t>
      </w:r>
      <w:proofErr w:type="spellStart"/>
      <w:r w:rsidRPr="00416CB2">
        <w:rPr>
          <w:color w:val="000000" w:themeColor="text1"/>
        </w:rPr>
        <w:t>clustsig</w:t>
      </w:r>
      <w:proofErr w:type="spellEnd"/>
      <w:r w:rsidRPr="00416CB2">
        <w:rPr>
          <w:color w:val="000000" w:themeColor="text1"/>
        </w:rPr>
        <w:t xml:space="preserve"> package, and the Bray–Curtis distances were analyzed to identify significantly distinct community groups (Table S5). Similarity percentage (SIMPER) analyses identified species contributing most to observed differences among communities (Tables S6–S9).</w:t>
      </w:r>
    </w:p>
    <w:p w14:paraId="7401ECA4" w14:textId="77777777" w:rsidR="00416CB2" w:rsidRPr="00416CB2" w:rsidRDefault="00416CB2" w:rsidP="00416CB2">
      <w:pPr>
        <w:pStyle w:val="paragraph"/>
        <w:spacing w:before="0" w:beforeAutospacing="0" w:afterLines="120" w:after="288" w:afterAutospacing="0"/>
        <w:jc w:val="both"/>
        <w:textAlignment w:val="baseline"/>
        <w:rPr>
          <w:color w:val="000000" w:themeColor="text1"/>
        </w:rPr>
      </w:pPr>
      <w:r w:rsidRPr="00416CB2">
        <w:rPr>
          <w:color w:val="000000" w:themeColor="text1"/>
        </w:rPr>
        <w:t>This methodological framework enabled comprehensive spatiotemporal analysis of reef fish community diversity, structure, and trophic composition, providing robust comparisons between historical and contemporary reef conditions in the Philippines.</w:t>
      </w:r>
    </w:p>
    <w:p w14:paraId="02BAAC0D" w14:textId="77777777" w:rsidR="00416CB2" w:rsidRDefault="00416CB2" w:rsidP="002F79E1">
      <w:pPr>
        <w:pStyle w:val="paragraph"/>
        <w:spacing w:before="0" w:beforeAutospacing="0" w:afterLines="120" w:after="288" w:afterAutospacing="0"/>
        <w:jc w:val="both"/>
        <w:textAlignment w:val="baseline"/>
        <w:rPr>
          <w:rStyle w:val="normaltextrun"/>
          <w:color w:val="000000" w:themeColor="text1"/>
        </w:rPr>
      </w:pPr>
    </w:p>
    <w:p w14:paraId="636D0929" w14:textId="77777777" w:rsidR="00416CB2" w:rsidRDefault="00416CB2" w:rsidP="002F79E1">
      <w:pPr>
        <w:pStyle w:val="paragraph"/>
        <w:spacing w:before="0" w:beforeAutospacing="0" w:afterLines="120" w:after="288" w:afterAutospacing="0"/>
        <w:jc w:val="both"/>
        <w:textAlignment w:val="baseline"/>
        <w:rPr>
          <w:rStyle w:val="normaltextrun"/>
          <w:color w:val="000000" w:themeColor="text1"/>
        </w:rPr>
      </w:pPr>
    </w:p>
    <w:p w14:paraId="51E2ED27" w14:textId="4E6713BD" w:rsidR="002F79E1" w:rsidRPr="00F272E8" w:rsidRDefault="00FF3D4E" w:rsidP="002F79E1">
      <w:pPr>
        <w:pStyle w:val="paragraph"/>
        <w:spacing w:before="0" w:beforeAutospacing="0" w:afterLines="120" w:after="288" w:afterAutospacing="0"/>
        <w:jc w:val="both"/>
        <w:textAlignment w:val="baseline"/>
        <w:rPr>
          <w:rStyle w:val="normaltextrun"/>
          <w:color w:val="000000" w:themeColor="text1"/>
        </w:rPr>
      </w:pPr>
      <w:r w:rsidRPr="00F272E8">
        <w:rPr>
          <w:rStyle w:val="normaltextrun"/>
          <w:color w:val="000000" w:themeColor="text1"/>
        </w:rPr>
        <w:t xml:space="preserve">Historical and </w:t>
      </w:r>
      <w:r w:rsidR="00E14A2A" w:rsidRPr="00F272E8">
        <w:rPr>
          <w:rStyle w:val="normaltextrun"/>
          <w:color w:val="000000" w:themeColor="text1"/>
        </w:rPr>
        <w:t>modern</w:t>
      </w:r>
      <w:r w:rsidRPr="00F272E8">
        <w:rPr>
          <w:rStyle w:val="normaltextrun"/>
          <w:color w:val="000000" w:themeColor="text1"/>
        </w:rPr>
        <w:t xml:space="preserve"> fish biodiversity datasets w</w:t>
      </w:r>
      <w:r w:rsidR="00E14A2A" w:rsidRPr="00F272E8">
        <w:rPr>
          <w:rStyle w:val="normaltextrun"/>
          <w:color w:val="000000" w:themeColor="text1"/>
        </w:rPr>
        <w:t>ere c</w:t>
      </w:r>
      <w:r w:rsidRPr="00F272E8">
        <w:rPr>
          <w:rStyle w:val="normaltextrun"/>
          <w:color w:val="000000" w:themeColor="text1"/>
        </w:rPr>
        <w:t xml:space="preserve">ompared to determine </w:t>
      </w:r>
      <w:r w:rsidR="00E14A2A" w:rsidRPr="00F272E8">
        <w:rPr>
          <w:rStyle w:val="normaltextrun"/>
          <w:color w:val="000000" w:themeColor="text1"/>
        </w:rPr>
        <w:t xml:space="preserve">changes in fish biodiversity over </w:t>
      </w:r>
      <w:r w:rsidRPr="00F272E8">
        <w:rPr>
          <w:rStyle w:val="normaltextrun"/>
          <w:color w:val="000000" w:themeColor="text1"/>
        </w:rPr>
        <w:t xml:space="preserve">four decades in the Visayas Region. </w:t>
      </w:r>
      <w:r w:rsidR="002F79E1" w:rsidRPr="00F272E8">
        <w:rPr>
          <w:rStyle w:val="normaltextrun"/>
          <w:color w:val="000000" w:themeColor="text1"/>
        </w:rPr>
        <w:t xml:space="preserve">To do this, we took </w:t>
      </w:r>
      <w:r w:rsidRPr="00F272E8">
        <w:rPr>
          <w:rStyle w:val="normaltextrun"/>
          <w:color w:val="000000" w:themeColor="text1"/>
        </w:rPr>
        <w:t>advantage of a collection from the Smithsonian Institution (SI survey) that surveyed fish biodiversity in 1978 and 1979</w:t>
      </w:r>
      <w:r w:rsidR="002F79E1" w:rsidRPr="00F272E8">
        <w:rPr>
          <w:rStyle w:val="normaltextrun"/>
          <w:color w:val="000000" w:themeColor="text1"/>
        </w:rPr>
        <w:t>. This study was used to establish a bas</w:t>
      </w:r>
      <w:r w:rsidRPr="00F272E8">
        <w:rPr>
          <w:rStyle w:val="normaltextrun"/>
          <w:color w:val="000000" w:themeColor="text1"/>
        </w:rPr>
        <w:t xml:space="preserve">eline of historical fish biodiversity in the Visayas. The </w:t>
      </w:r>
      <w:r w:rsidR="002F79E1" w:rsidRPr="00F272E8">
        <w:rPr>
          <w:rStyle w:val="normaltextrun"/>
          <w:color w:val="000000" w:themeColor="text1"/>
        </w:rPr>
        <w:t>SI</w:t>
      </w:r>
      <w:r w:rsidRPr="00F272E8">
        <w:rPr>
          <w:rStyle w:val="normaltextrun"/>
          <w:color w:val="000000" w:themeColor="text1"/>
        </w:rPr>
        <w:t xml:space="preserve"> survey collected fishes using the ichthyocide rotenone from 71 stations</w:t>
      </w:r>
      <w:r w:rsidR="002F79E1" w:rsidRPr="00F272E8">
        <w:rPr>
          <w:rStyle w:val="normaltextrun"/>
          <w:color w:val="000000" w:themeColor="text1"/>
        </w:rPr>
        <w:t xml:space="preserve"> </w:t>
      </w:r>
      <w:r w:rsidRPr="00F272E8">
        <w:rPr>
          <w:rStyle w:val="normaltextrun"/>
          <w:color w:val="000000" w:themeColor="text1"/>
        </w:rPr>
        <w:t xml:space="preserve">(Fig. 2). </w:t>
      </w:r>
      <w:r w:rsidR="002F79E1" w:rsidRPr="00F272E8">
        <w:rPr>
          <w:rStyle w:val="normaltextrun"/>
          <w:color w:val="000000" w:themeColor="text1"/>
        </w:rPr>
        <w:t xml:space="preserve">The SI survey recorded important metadata such as station coordinates, depth, distance from shore, and habitat, providing an opportunity for accurately modern duplicates. Twenty-four of the historical stations were duplicated in 2019 (3) and 2022 (21). </w:t>
      </w:r>
    </w:p>
    <w:p w14:paraId="3DA04536" w14:textId="654CE465" w:rsidR="002F79E1" w:rsidRPr="00F272E8" w:rsidRDefault="002F79E1" w:rsidP="002F79E1">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 xml:space="preserve">The contemporary dataset consists of two surveys: 1. The California Academy of Sciences conducted a rotenone survey in 2016 (NSF Award #1257632), which sampled 13 stations in the </w:t>
      </w:r>
      <w:r w:rsidRPr="00F272E8">
        <w:rPr>
          <w:rStyle w:val="normaltextrun"/>
          <w:color w:val="000000" w:themeColor="text1"/>
        </w:rPr>
        <w:lastRenderedPageBreak/>
        <w:t>Central Visayas (CAS survey). 2. The present study has duplicated 24 of the rotenone stations from the historical SI survey in collaboration with Silliman University (SU survey, Fig. 2). Three of the SI rotenone stations were sampled in 2019 and 21 in 2022. Twenty-two of these stations are coral reef habitats and will be the focus of the present study.  </w:t>
      </w:r>
      <w:r w:rsidRPr="00F272E8">
        <w:rPr>
          <w:rStyle w:val="eop"/>
          <w:color w:val="000000" w:themeColor="text1"/>
        </w:rPr>
        <w:t> </w:t>
      </w:r>
    </w:p>
    <w:p w14:paraId="1F9CE400" w14:textId="2F5CDE23"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 xml:space="preserve">Rotenone targets smaller, cryptic species compared to other types of biodiversity surveys such as fish visual census (FVC), which are more biased towards highly visible reef fishes that swim over and above the reef </w:t>
      </w:r>
      <w:r w:rsidRPr="00F272E8">
        <w:rPr>
          <w:rStyle w:val="contentcontrolboundarysink"/>
          <w:color w:val="000000" w:themeColor="text1"/>
        </w:rPr>
        <w:t>​</w:t>
      </w:r>
      <w:r w:rsidRPr="00F272E8">
        <w:rPr>
          <w:rStyle w:val="normaltextrun"/>
          <w:color w:val="000000" w:themeColor="text1"/>
        </w:rPr>
        <w:t>(Labrosse et al. 2002)</w:t>
      </w:r>
      <w:r w:rsidRPr="00F272E8">
        <w:rPr>
          <w:rStyle w:val="contentcontrolboundarysink"/>
          <w:color w:val="000000" w:themeColor="text1"/>
        </w:rPr>
        <w:t>​</w:t>
      </w:r>
      <w:r w:rsidRPr="00F272E8">
        <w:rPr>
          <w:rStyle w:val="normaltextrun"/>
          <w:color w:val="000000" w:themeColor="text1"/>
        </w:rPr>
        <w:t xml:space="preserve">. </w:t>
      </w:r>
    </w:p>
    <w:p w14:paraId="13F96EB0" w14:textId="77777777"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The CAS and SU surveys will be analyzed as both a combined dataset and independent datasets to compare to the historical SI survey. Sample- and individual-</w:t>
      </w:r>
      <w:proofErr w:type="gramStart"/>
      <w:r w:rsidRPr="00F272E8">
        <w:rPr>
          <w:rStyle w:val="normaltextrun"/>
          <w:color w:val="000000" w:themeColor="text1"/>
        </w:rPr>
        <w:t>based abundance</w:t>
      </w:r>
      <w:proofErr w:type="gramEnd"/>
      <w:r w:rsidRPr="00F272E8">
        <w:rPr>
          <w:rStyle w:val="normaltextrun"/>
          <w:color w:val="000000" w:themeColor="text1"/>
        </w:rPr>
        <w:t xml:space="preserve"> data will be analyzed from the rotenone surveys to create species accumulation curves to test for biodiversity changes between surveys. Tests for differences between historical and contemporary biodiversity samples will use rarefaction and extrapolation analytical methods that have proven robust in comparisons of biodiversity using large samples sizes, while assuming data is not standardized in terms of collection methods and area sampled </w:t>
      </w:r>
      <w:r w:rsidRPr="00F272E8">
        <w:rPr>
          <w:rStyle w:val="contentcontrolboundarysink"/>
          <w:color w:val="000000" w:themeColor="text1"/>
        </w:rPr>
        <w:t>​</w:t>
      </w:r>
      <w:r w:rsidRPr="00F272E8">
        <w:rPr>
          <w:rStyle w:val="normaltextrun"/>
          <w:color w:val="000000" w:themeColor="text1"/>
        </w:rPr>
        <w:t>(Beck and Kitching 2007; Colwell et al. 2012; Carvalheiro et al. 2013)</w:t>
      </w:r>
      <w:r w:rsidRPr="00F272E8">
        <w:rPr>
          <w:rStyle w:val="contentcontrolboundarysink"/>
          <w:color w:val="000000" w:themeColor="text1"/>
        </w:rPr>
        <w:t>​</w:t>
      </w:r>
      <w:r w:rsidRPr="00F272E8">
        <w:rPr>
          <w:rStyle w:val="normaltextrun"/>
          <w:color w:val="000000" w:themeColor="text1"/>
        </w:rPr>
        <w:t xml:space="preserve">. The data will be treated as non-random, and nonparametric methods will be applied using a biodiversity assessment approach comparing historical versus contemporary collections </w:t>
      </w:r>
      <w:r w:rsidRPr="00F272E8">
        <w:rPr>
          <w:rStyle w:val="contentcontrolboundarysink"/>
          <w:color w:val="000000" w:themeColor="text1"/>
        </w:rPr>
        <w:t>​</w:t>
      </w:r>
      <w:r w:rsidRPr="00F272E8">
        <w:rPr>
          <w:rStyle w:val="normaltextrun"/>
          <w:color w:val="000000" w:themeColor="text1"/>
        </w:rPr>
        <w:t>(e.g., Zuur et al. 2007; Williams et al. 2010)</w:t>
      </w:r>
      <w:r w:rsidRPr="00F272E8">
        <w:rPr>
          <w:rStyle w:val="contentcontrolboundarysink"/>
          <w:color w:val="000000" w:themeColor="text1"/>
        </w:rPr>
        <w:t>​</w:t>
      </w:r>
      <w:r w:rsidRPr="00F272E8">
        <w:rPr>
          <w:rStyle w:val="normaltextrun"/>
          <w:color w:val="000000" w:themeColor="text1"/>
        </w:rPr>
        <w:t>.</w:t>
      </w:r>
      <w:r w:rsidRPr="00F272E8">
        <w:rPr>
          <w:rStyle w:val="eop"/>
          <w:color w:val="000000" w:themeColor="text1"/>
        </w:rPr>
        <w:t> </w:t>
      </w:r>
    </w:p>
    <w:p w14:paraId="36E4E241" w14:textId="5EA00E82" w:rsidR="00867E90" w:rsidRPr="00F272E8" w:rsidRDefault="00FF3D4E" w:rsidP="00FF3D4E">
      <w:pPr>
        <w:pStyle w:val="paragraph"/>
        <w:spacing w:before="0" w:beforeAutospacing="0" w:afterLines="120" w:after="288" w:afterAutospacing="0"/>
        <w:jc w:val="both"/>
        <w:textAlignment w:val="baseline"/>
        <w:rPr>
          <w:rStyle w:val="normaltextrun"/>
          <w:i/>
          <w:iCs/>
          <w:color w:val="000000" w:themeColor="text1"/>
        </w:rPr>
      </w:pPr>
      <w:r w:rsidRPr="00F272E8">
        <w:rPr>
          <w:rStyle w:val="normaltextrun"/>
          <w:color w:val="000000" w:themeColor="text1"/>
        </w:rPr>
        <w:t xml:space="preserve">The statistical package PRIMER </w:t>
      </w:r>
      <w:r w:rsidRPr="00F272E8">
        <w:rPr>
          <w:rStyle w:val="contentcontrolboundarysink"/>
          <w:color w:val="000000" w:themeColor="text1"/>
        </w:rPr>
        <w:t>​</w:t>
      </w:r>
      <w:r w:rsidRPr="00F272E8">
        <w:rPr>
          <w:rStyle w:val="normaltextrun"/>
          <w:color w:val="000000" w:themeColor="text1"/>
        </w:rPr>
        <w:t>(Clarke and Gorley 2018)</w:t>
      </w:r>
      <w:r w:rsidRPr="00F272E8">
        <w:rPr>
          <w:rStyle w:val="contentcontrolboundarysink"/>
          <w:color w:val="000000" w:themeColor="text1"/>
        </w:rPr>
        <w:t>​</w:t>
      </w:r>
      <w:r w:rsidRPr="00F272E8">
        <w:rPr>
          <w:rStyle w:val="normaltextrun"/>
          <w:color w:val="000000" w:themeColor="text1"/>
        </w:rPr>
        <w:t xml:space="preserve"> and the vegan package </w:t>
      </w:r>
      <w:r w:rsidRPr="00F272E8">
        <w:rPr>
          <w:rStyle w:val="contentcontrolboundarysink"/>
          <w:color w:val="000000" w:themeColor="text1"/>
        </w:rPr>
        <w:t>​</w:t>
      </w:r>
      <w:r w:rsidRPr="00F272E8">
        <w:rPr>
          <w:rStyle w:val="normaltextrun"/>
          <w:color w:val="000000" w:themeColor="text1"/>
        </w:rPr>
        <w:t>(Oksanen et al. 2020)</w:t>
      </w:r>
      <w:r w:rsidRPr="00F272E8">
        <w:rPr>
          <w:rStyle w:val="contentcontrolboundarysink"/>
          <w:color w:val="000000" w:themeColor="text1"/>
        </w:rPr>
        <w:t>​</w:t>
      </w:r>
      <w:r w:rsidRPr="00F272E8">
        <w:rPr>
          <w:rStyle w:val="normaltextrun"/>
          <w:color w:val="000000" w:themeColor="text1"/>
        </w:rPr>
        <w:t xml:space="preserve"> in R will be used to generate (1) multivariate analyses on changes in fish community structure, (2) similarity matrices to test for statistically significant clustering using similarity profiles (SIMPROF), and (3) the similarity percentage routine (SIMPER) will be used to identify species that contribute the most to the differentiation between clusters. Associations of fish assemblage and habitat, as well as other geographical patterns, will be identified by analyzing rotenone stations with non-metric multidimensional-scaling (MDS) ordination based on the Bray-Curtis similarity matrix of incidence data. Principal components analysis (PCA) and discriminant analysis of principal components (DAPC) will be used to further understand which species assemblages are responsible for differences among stations. These analyses will be conducted on both the historical and contemporary datasets to compare differences in both spatial and temporal patterns in species communities. </w:t>
      </w:r>
      <w:r w:rsidRPr="00F272E8">
        <w:rPr>
          <w:rStyle w:val="eop"/>
          <w:color w:val="000000" w:themeColor="text1"/>
        </w:rPr>
        <w:t> </w:t>
      </w:r>
    </w:p>
    <w:p w14:paraId="6E4ADE81" w14:textId="77777777" w:rsidR="002F08E5" w:rsidRPr="002F08E5" w:rsidRDefault="002F08E5" w:rsidP="002F08E5">
      <w:pPr>
        <w:pStyle w:val="ListParagraph"/>
        <w:numPr>
          <w:ilvl w:val="0"/>
          <w:numId w:val="6"/>
        </w:numPr>
        <w:spacing w:line="240" w:lineRule="auto"/>
        <w:jc w:val="both"/>
        <w:rPr>
          <w:rFonts w:ascii="Times New Roman" w:hAnsi="Times New Roman" w:cs="Times New Roman"/>
          <w:color w:val="000000" w:themeColor="text1"/>
          <w:sz w:val="24"/>
          <w:szCs w:val="24"/>
        </w:rPr>
      </w:pPr>
      <w:r w:rsidRPr="002F08E5">
        <w:rPr>
          <w:rFonts w:ascii="Times New Roman" w:hAnsi="Times New Roman" w:cs="Times New Roman"/>
          <w:color w:val="000000" w:themeColor="text1"/>
          <w:sz w:val="24"/>
          <w:szCs w:val="24"/>
        </w:rPr>
        <w:t xml:space="preserve">Species Accumulation Curves (sample-based): Assessed differences in species richness and sampling completeness between surveys and regions using </w:t>
      </w:r>
      <w:proofErr w:type="spellStart"/>
      <w:r w:rsidRPr="002F08E5">
        <w:rPr>
          <w:rFonts w:ascii="Times New Roman" w:hAnsi="Times New Roman" w:cs="Times New Roman"/>
          <w:color w:val="000000" w:themeColor="text1"/>
          <w:sz w:val="24"/>
          <w:szCs w:val="24"/>
        </w:rPr>
        <w:t>poolaccum</w:t>
      </w:r>
      <w:proofErr w:type="spellEnd"/>
      <w:r w:rsidRPr="002F08E5">
        <w:rPr>
          <w:rFonts w:ascii="Times New Roman" w:hAnsi="Times New Roman" w:cs="Times New Roman"/>
          <w:color w:val="000000" w:themeColor="text1"/>
          <w:sz w:val="24"/>
          <w:szCs w:val="24"/>
        </w:rPr>
        <w:t xml:space="preserve"> and </w:t>
      </w:r>
      <w:proofErr w:type="spellStart"/>
      <w:r w:rsidRPr="002F08E5">
        <w:rPr>
          <w:rFonts w:ascii="Times New Roman" w:hAnsi="Times New Roman" w:cs="Times New Roman"/>
          <w:color w:val="000000" w:themeColor="text1"/>
          <w:sz w:val="24"/>
          <w:szCs w:val="24"/>
        </w:rPr>
        <w:t>estaccumR</w:t>
      </w:r>
      <w:proofErr w:type="spellEnd"/>
      <w:r w:rsidRPr="002F08E5">
        <w:rPr>
          <w:rFonts w:ascii="Times New Roman" w:hAnsi="Times New Roman" w:cs="Times New Roman"/>
          <w:color w:val="000000" w:themeColor="text1"/>
          <w:sz w:val="24"/>
          <w:szCs w:val="24"/>
        </w:rPr>
        <w:t xml:space="preserve"> in the R package vegan.</w:t>
      </w:r>
    </w:p>
    <w:p w14:paraId="41010508" w14:textId="77777777" w:rsidR="002F08E5" w:rsidRPr="002F08E5" w:rsidRDefault="002F08E5" w:rsidP="002F08E5">
      <w:pPr>
        <w:pStyle w:val="ListParagraph"/>
        <w:numPr>
          <w:ilvl w:val="0"/>
          <w:numId w:val="6"/>
        </w:numPr>
        <w:spacing w:line="240" w:lineRule="auto"/>
        <w:jc w:val="both"/>
        <w:rPr>
          <w:rFonts w:ascii="Times New Roman" w:hAnsi="Times New Roman" w:cs="Times New Roman"/>
          <w:color w:val="000000" w:themeColor="text1"/>
          <w:sz w:val="24"/>
          <w:szCs w:val="24"/>
        </w:rPr>
      </w:pPr>
      <w:r w:rsidRPr="002F08E5">
        <w:rPr>
          <w:rFonts w:ascii="Times New Roman" w:hAnsi="Times New Roman" w:cs="Times New Roman"/>
          <w:color w:val="000000" w:themeColor="text1"/>
          <w:sz w:val="24"/>
          <w:szCs w:val="24"/>
        </w:rPr>
        <w:t>Species Accumulation Curves (individual-based): Examined differences in species richness accounting for the number of individuals sampled per survey with rarefaction (</w:t>
      </w:r>
      <w:proofErr w:type="spellStart"/>
      <w:r w:rsidRPr="002F08E5">
        <w:rPr>
          <w:rFonts w:ascii="Times New Roman" w:hAnsi="Times New Roman" w:cs="Times New Roman"/>
          <w:color w:val="000000" w:themeColor="text1"/>
          <w:sz w:val="24"/>
          <w:szCs w:val="24"/>
        </w:rPr>
        <w:t>specaccum</w:t>
      </w:r>
      <w:proofErr w:type="spellEnd"/>
      <w:r w:rsidRPr="002F08E5">
        <w:rPr>
          <w:rFonts w:ascii="Times New Roman" w:hAnsi="Times New Roman" w:cs="Times New Roman"/>
          <w:color w:val="000000" w:themeColor="text1"/>
          <w:sz w:val="24"/>
          <w:szCs w:val="24"/>
        </w:rPr>
        <w:t xml:space="preserve"> in vegan).</w:t>
      </w:r>
    </w:p>
    <w:p w14:paraId="0AF9D505" w14:textId="77777777" w:rsidR="002F08E5" w:rsidRPr="002F08E5" w:rsidRDefault="002F08E5" w:rsidP="002F08E5">
      <w:pPr>
        <w:pStyle w:val="ListParagraph"/>
        <w:numPr>
          <w:ilvl w:val="0"/>
          <w:numId w:val="6"/>
        </w:numPr>
        <w:spacing w:line="240" w:lineRule="auto"/>
        <w:jc w:val="both"/>
        <w:rPr>
          <w:rFonts w:ascii="Times New Roman" w:hAnsi="Times New Roman" w:cs="Times New Roman"/>
          <w:color w:val="000000" w:themeColor="text1"/>
          <w:sz w:val="24"/>
          <w:szCs w:val="24"/>
        </w:rPr>
      </w:pPr>
      <w:r w:rsidRPr="002F08E5">
        <w:rPr>
          <w:rFonts w:ascii="Times New Roman" w:hAnsi="Times New Roman" w:cs="Times New Roman"/>
          <w:color w:val="000000" w:themeColor="text1"/>
          <w:sz w:val="24"/>
          <w:szCs w:val="24"/>
        </w:rPr>
        <w:t xml:space="preserve">Alpha Diversity Indices: Calculated Shannon diversity, Simpson diversity, </w:t>
      </w:r>
      <w:proofErr w:type="gramStart"/>
      <w:r w:rsidRPr="002F08E5">
        <w:rPr>
          <w:rFonts w:ascii="Times New Roman" w:hAnsi="Times New Roman" w:cs="Times New Roman"/>
          <w:color w:val="000000" w:themeColor="text1"/>
          <w:sz w:val="24"/>
          <w:szCs w:val="24"/>
        </w:rPr>
        <w:t>inverse</w:t>
      </w:r>
      <w:proofErr w:type="gramEnd"/>
      <w:r w:rsidRPr="002F08E5">
        <w:rPr>
          <w:rFonts w:ascii="Times New Roman" w:hAnsi="Times New Roman" w:cs="Times New Roman"/>
          <w:color w:val="000000" w:themeColor="text1"/>
          <w:sz w:val="24"/>
          <w:szCs w:val="24"/>
        </w:rPr>
        <w:t xml:space="preserve"> Simpson, </w:t>
      </w:r>
      <w:proofErr w:type="gramStart"/>
      <w:r w:rsidRPr="002F08E5">
        <w:rPr>
          <w:rFonts w:ascii="Times New Roman" w:hAnsi="Times New Roman" w:cs="Times New Roman"/>
          <w:color w:val="000000" w:themeColor="text1"/>
          <w:sz w:val="24"/>
          <w:szCs w:val="24"/>
        </w:rPr>
        <w:t>unbiased</w:t>
      </w:r>
      <w:proofErr w:type="gramEnd"/>
      <w:r w:rsidRPr="002F08E5">
        <w:rPr>
          <w:rFonts w:ascii="Times New Roman" w:hAnsi="Times New Roman" w:cs="Times New Roman"/>
          <w:color w:val="000000" w:themeColor="text1"/>
          <w:sz w:val="24"/>
          <w:szCs w:val="24"/>
        </w:rPr>
        <w:t xml:space="preserve"> Simpson, and Fisher’s Alpha for each site, survey, and region using diversity metrics in vegan.</w:t>
      </w:r>
    </w:p>
    <w:p w14:paraId="684E003D" w14:textId="4D0397A1" w:rsidR="002F08E5" w:rsidRPr="00B05691" w:rsidRDefault="002F08E5" w:rsidP="00B05691">
      <w:pPr>
        <w:pStyle w:val="ListParagraph"/>
        <w:numPr>
          <w:ilvl w:val="0"/>
          <w:numId w:val="6"/>
        </w:numPr>
        <w:spacing w:line="240" w:lineRule="auto"/>
        <w:jc w:val="both"/>
        <w:rPr>
          <w:rFonts w:ascii="Times New Roman" w:hAnsi="Times New Roman" w:cs="Times New Roman"/>
          <w:color w:val="000000" w:themeColor="text1"/>
          <w:sz w:val="24"/>
          <w:szCs w:val="24"/>
        </w:rPr>
      </w:pPr>
      <w:r w:rsidRPr="002F08E5">
        <w:rPr>
          <w:rFonts w:ascii="Times New Roman" w:hAnsi="Times New Roman" w:cs="Times New Roman"/>
          <w:color w:val="000000" w:themeColor="text1"/>
          <w:sz w:val="24"/>
          <w:szCs w:val="24"/>
        </w:rPr>
        <w:t>Linear Mixed-effects Models (LMM): Evaluated changes in alpha diversity indices over time and between seas with two-way repeated-measures linear mixed-effects models (</w:t>
      </w:r>
      <w:proofErr w:type="spellStart"/>
      <w:r w:rsidRPr="002F08E5">
        <w:rPr>
          <w:rFonts w:ascii="Times New Roman" w:hAnsi="Times New Roman" w:cs="Times New Roman"/>
          <w:color w:val="000000" w:themeColor="text1"/>
          <w:sz w:val="24"/>
          <w:szCs w:val="24"/>
        </w:rPr>
        <w:t>lmer</w:t>
      </w:r>
      <w:proofErr w:type="spellEnd"/>
      <w:r w:rsidRPr="002F08E5">
        <w:rPr>
          <w:rFonts w:ascii="Times New Roman" w:hAnsi="Times New Roman" w:cs="Times New Roman"/>
          <w:color w:val="000000" w:themeColor="text1"/>
          <w:sz w:val="24"/>
          <w:szCs w:val="24"/>
        </w:rPr>
        <w:t xml:space="preserve"> in the lme4 package), including post-hoc pairwise comparisons.</w:t>
      </w:r>
      <w:r w:rsidR="00B05691">
        <w:rPr>
          <w:rFonts w:ascii="Times New Roman" w:hAnsi="Times New Roman" w:cs="Times New Roman"/>
          <w:color w:val="000000" w:themeColor="text1"/>
          <w:sz w:val="24"/>
          <w:szCs w:val="24"/>
        </w:rPr>
        <w:t xml:space="preserve"> </w:t>
      </w:r>
      <w:r w:rsidR="00B05691" w:rsidRPr="00B05691">
        <w:rPr>
          <w:rFonts w:ascii="Times New Roman" w:hAnsi="Times New Roman" w:cs="Times New Roman"/>
          <w:color w:val="000000" w:themeColor="text1"/>
          <w:sz w:val="24"/>
          <w:szCs w:val="24"/>
        </w:rPr>
        <w:t xml:space="preserve"># metric ~ study * sea + (1 | </w:t>
      </w:r>
      <w:proofErr w:type="spellStart"/>
      <w:r w:rsidR="00B05691" w:rsidRPr="00B05691">
        <w:rPr>
          <w:rFonts w:ascii="Times New Roman" w:hAnsi="Times New Roman" w:cs="Times New Roman"/>
          <w:color w:val="000000" w:themeColor="text1"/>
          <w:sz w:val="24"/>
          <w:szCs w:val="24"/>
        </w:rPr>
        <w:t>station_pair</w:t>
      </w:r>
      <w:proofErr w:type="spellEnd"/>
      <w:r w:rsidR="00B05691" w:rsidRPr="00B05691">
        <w:rPr>
          <w:rFonts w:ascii="Times New Roman" w:hAnsi="Times New Roman" w:cs="Times New Roman"/>
          <w:color w:val="000000" w:themeColor="text1"/>
          <w:sz w:val="24"/>
          <w:szCs w:val="24"/>
        </w:rPr>
        <w:t>)</w:t>
      </w:r>
      <w:r w:rsidR="00B05691">
        <w:rPr>
          <w:rFonts w:ascii="Times New Roman" w:hAnsi="Times New Roman" w:cs="Times New Roman"/>
          <w:color w:val="000000" w:themeColor="text1"/>
          <w:sz w:val="24"/>
          <w:szCs w:val="24"/>
        </w:rPr>
        <w:t xml:space="preserve">. </w:t>
      </w:r>
      <w:proofErr w:type="gramStart"/>
      <w:r w:rsidR="00E56259">
        <w:rPr>
          <w:rFonts w:ascii="Times New Roman" w:hAnsi="Times New Roman" w:cs="Times New Roman"/>
          <w:color w:val="000000" w:themeColor="text1"/>
          <w:sz w:val="24"/>
          <w:szCs w:val="24"/>
        </w:rPr>
        <w:t>Also used an</w:t>
      </w:r>
      <w:proofErr w:type="gramEnd"/>
      <w:r w:rsidR="00E56259">
        <w:rPr>
          <w:rFonts w:ascii="Times New Roman" w:hAnsi="Times New Roman" w:cs="Times New Roman"/>
          <w:color w:val="000000" w:themeColor="text1"/>
          <w:sz w:val="24"/>
          <w:szCs w:val="24"/>
        </w:rPr>
        <w:t xml:space="preserve"> </w:t>
      </w:r>
      <w:proofErr w:type="gramStart"/>
      <w:r w:rsidR="00E56259">
        <w:rPr>
          <w:rFonts w:ascii="Times New Roman" w:hAnsi="Times New Roman" w:cs="Times New Roman"/>
          <w:color w:val="000000" w:themeColor="text1"/>
          <w:sz w:val="24"/>
          <w:szCs w:val="24"/>
        </w:rPr>
        <w:t>ANOVA</w:t>
      </w:r>
      <w:proofErr w:type="gramEnd"/>
      <w:r w:rsidR="00E56259">
        <w:rPr>
          <w:rFonts w:ascii="Times New Roman" w:hAnsi="Times New Roman" w:cs="Times New Roman"/>
          <w:color w:val="000000" w:themeColor="text1"/>
          <w:sz w:val="24"/>
          <w:szCs w:val="24"/>
        </w:rPr>
        <w:t xml:space="preserve"> to evaluate effects. </w:t>
      </w:r>
      <w:r w:rsidR="00B05691" w:rsidRPr="00B05691">
        <w:rPr>
          <w:rFonts w:ascii="Times New Roman" w:hAnsi="Times New Roman" w:cs="Times New Roman"/>
          <w:color w:val="000000" w:themeColor="text1"/>
          <w:sz w:val="24"/>
          <w:szCs w:val="24"/>
        </w:rPr>
        <w:t xml:space="preserve">Fixed effects test for overall </w:t>
      </w:r>
      <w:r w:rsidR="00B05691" w:rsidRPr="00B05691">
        <w:rPr>
          <w:rFonts w:ascii="Times New Roman" w:hAnsi="Times New Roman" w:cs="Times New Roman"/>
          <w:color w:val="000000" w:themeColor="text1"/>
          <w:sz w:val="24"/>
          <w:szCs w:val="24"/>
        </w:rPr>
        <w:lastRenderedPageBreak/>
        <w:t>changes by time, sea, and their interaction.</w:t>
      </w:r>
      <w:r w:rsidR="00B05691">
        <w:rPr>
          <w:rFonts w:ascii="Times New Roman" w:hAnsi="Times New Roman" w:cs="Times New Roman"/>
          <w:color w:val="000000" w:themeColor="text1"/>
          <w:sz w:val="24"/>
          <w:szCs w:val="24"/>
        </w:rPr>
        <w:t xml:space="preserve"> </w:t>
      </w:r>
      <w:proofErr w:type="gramStart"/>
      <w:r w:rsidR="00B05691" w:rsidRPr="00B05691">
        <w:rPr>
          <w:rFonts w:ascii="Times New Roman" w:hAnsi="Times New Roman" w:cs="Times New Roman"/>
          <w:color w:val="000000" w:themeColor="text1"/>
          <w:sz w:val="24"/>
          <w:szCs w:val="24"/>
        </w:rPr>
        <w:t>Fits</w:t>
      </w:r>
      <w:proofErr w:type="gramEnd"/>
      <w:r w:rsidR="00B05691" w:rsidRPr="00B05691">
        <w:rPr>
          <w:rFonts w:ascii="Times New Roman" w:hAnsi="Times New Roman" w:cs="Times New Roman"/>
          <w:color w:val="000000" w:themeColor="text1"/>
          <w:sz w:val="24"/>
          <w:szCs w:val="24"/>
        </w:rPr>
        <w:t xml:space="preserve"> a random intercept for each station pair, correctly modeling the paired design</w:t>
      </w:r>
    </w:p>
    <w:p w14:paraId="3149B42E" w14:textId="77777777" w:rsidR="002F08E5" w:rsidRPr="002F08E5" w:rsidRDefault="002F08E5" w:rsidP="002F08E5">
      <w:pPr>
        <w:pStyle w:val="ListParagraph"/>
        <w:numPr>
          <w:ilvl w:val="0"/>
          <w:numId w:val="6"/>
        </w:numPr>
        <w:spacing w:line="240" w:lineRule="auto"/>
        <w:jc w:val="both"/>
        <w:rPr>
          <w:rFonts w:ascii="Times New Roman" w:hAnsi="Times New Roman" w:cs="Times New Roman"/>
          <w:color w:val="000000" w:themeColor="text1"/>
          <w:sz w:val="24"/>
          <w:szCs w:val="24"/>
        </w:rPr>
      </w:pPr>
      <w:r w:rsidRPr="002F08E5">
        <w:rPr>
          <w:rFonts w:ascii="Times New Roman" w:hAnsi="Times New Roman" w:cs="Times New Roman"/>
          <w:color w:val="000000" w:themeColor="text1"/>
          <w:sz w:val="24"/>
          <w:szCs w:val="24"/>
        </w:rPr>
        <w:t>Beta Diversity (PERMANOVA): Tested multivariate differences in reef fish community structure between surveys, seas, and their interaction using permutational analysis of variance (adonis2 in vegan).</w:t>
      </w:r>
    </w:p>
    <w:p w14:paraId="48C5A713" w14:textId="77777777" w:rsidR="002F08E5" w:rsidRPr="002F08E5" w:rsidRDefault="002F08E5" w:rsidP="002F08E5">
      <w:pPr>
        <w:pStyle w:val="ListParagraph"/>
        <w:numPr>
          <w:ilvl w:val="0"/>
          <w:numId w:val="6"/>
        </w:numPr>
        <w:spacing w:line="240" w:lineRule="auto"/>
        <w:jc w:val="both"/>
        <w:rPr>
          <w:rFonts w:ascii="Times New Roman" w:hAnsi="Times New Roman" w:cs="Times New Roman"/>
          <w:color w:val="000000" w:themeColor="text1"/>
          <w:sz w:val="24"/>
          <w:szCs w:val="24"/>
        </w:rPr>
      </w:pPr>
      <w:r w:rsidRPr="002F08E5">
        <w:rPr>
          <w:rFonts w:ascii="Times New Roman" w:hAnsi="Times New Roman" w:cs="Times New Roman"/>
          <w:color w:val="000000" w:themeColor="text1"/>
          <w:sz w:val="24"/>
          <w:szCs w:val="24"/>
        </w:rPr>
        <w:t>Multivariate Dispersion: Evaluated the assumption of homogeneity of multivariate dispersion within groups (</w:t>
      </w:r>
      <w:proofErr w:type="spellStart"/>
      <w:r w:rsidRPr="002F08E5">
        <w:rPr>
          <w:rFonts w:ascii="Times New Roman" w:hAnsi="Times New Roman" w:cs="Times New Roman"/>
          <w:color w:val="000000" w:themeColor="text1"/>
          <w:sz w:val="24"/>
          <w:szCs w:val="24"/>
        </w:rPr>
        <w:t>betadisper</w:t>
      </w:r>
      <w:proofErr w:type="spellEnd"/>
      <w:r w:rsidRPr="002F08E5">
        <w:rPr>
          <w:rFonts w:ascii="Times New Roman" w:hAnsi="Times New Roman" w:cs="Times New Roman"/>
          <w:color w:val="000000" w:themeColor="text1"/>
          <w:sz w:val="24"/>
          <w:szCs w:val="24"/>
        </w:rPr>
        <w:t xml:space="preserve"> in vegan), to confirm PERMANOVA validity.</w:t>
      </w:r>
    </w:p>
    <w:p w14:paraId="6DAA0959" w14:textId="77777777" w:rsidR="002F08E5" w:rsidRPr="002F08E5" w:rsidRDefault="002F08E5" w:rsidP="002F08E5">
      <w:pPr>
        <w:pStyle w:val="ListParagraph"/>
        <w:numPr>
          <w:ilvl w:val="0"/>
          <w:numId w:val="6"/>
        </w:numPr>
        <w:spacing w:line="240" w:lineRule="auto"/>
        <w:jc w:val="both"/>
        <w:rPr>
          <w:rFonts w:ascii="Times New Roman" w:hAnsi="Times New Roman" w:cs="Times New Roman"/>
          <w:color w:val="000000" w:themeColor="text1"/>
          <w:sz w:val="24"/>
          <w:szCs w:val="24"/>
        </w:rPr>
      </w:pPr>
      <w:r w:rsidRPr="002F08E5">
        <w:rPr>
          <w:rFonts w:ascii="Times New Roman" w:hAnsi="Times New Roman" w:cs="Times New Roman"/>
          <w:color w:val="000000" w:themeColor="text1"/>
          <w:sz w:val="24"/>
          <w:szCs w:val="24"/>
        </w:rPr>
        <w:t xml:space="preserve">NMDS Ordination: Visualized reef fish community structure and temporal changes via non-metric multidimensional scaling (NMDS; </w:t>
      </w:r>
      <w:proofErr w:type="spellStart"/>
      <w:r w:rsidRPr="002F08E5">
        <w:rPr>
          <w:rFonts w:ascii="Times New Roman" w:hAnsi="Times New Roman" w:cs="Times New Roman"/>
          <w:color w:val="000000" w:themeColor="text1"/>
          <w:sz w:val="24"/>
          <w:szCs w:val="24"/>
        </w:rPr>
        <w:t>metaMDS</w:t>
      </w:r>
      <w:proofErr w:type="spellEnd"/>
      <w:r w:rsidRPr="002F08E5">
        <w:rPr>
          <w:rFonts w:ascii="Times New Roman" w:hAnsi="Times New Roman" w:cs="Times New Roman"/>
          <w:color w:val="000000" w:themeColor="text1"/>
          <w:sz w:val="24"/>
          <w:szCs w:val="24"/>
        </w:rPr>
        <w:t xml:space="preserve"> in vegan).</w:t>
      </w:r>
    </w:p>
    <w:p w14:paraId="3321909C" w14:textId="77777777" w:rsidR="002F08E5" w:rsidRPr="002F08E5" w:rsidRDefault="002F08E5" w:rsidP="002F08E5">
      <w:pPr>
        <w:pStyle w:val="ListParagraph"/>
        <w:numPr>
          <w:ilvl w:val="0"/>
          <w:numId w:val="6"/>
        </w:numPr>
        <w:spacing w:line="240" w:lineRule="auto"/>
        <w:jc w:val="both"/>
        <w:rPr>
          <w:rFonts w:ascii="Times New Roman" w:hAnsi="Times New Roman" w:cs="Times New Roman"/>
          <w:color w:val="000000" w:themeColor="text1"/>
          <w:sz w:val="24"/>
          <w:szCs w:val="24"/>
        </w:rPr>
      </w:pPr>
      <w:r w:rsidRPr="002F08E5">
        <w:rPr>
          <w:rFonts w:ascii="Times New Roman" w:hAnsi="Times New Roman" w:cs="Times New Roman"/>
          <w:color w:val="000000" w:themeColor="text1"/>
          <w:sz w:val="24"/>
          <w:szCs w:val="24"/>
        </w:rPr>
        <w:t>Similarity Percentage Analysis (SIMPER): Identified species driving differences between surveys and seas based on Bray-</w:t>
      </w:r>
      <w:proofErr w:type="gramStart"/>
      <w:r w:rsidRPr="002F08E5">
        <w:rPr>
          <w:rFonts w:ascii="Times New Roman" w:hAnsi="Times New Roman" w:cs="Times New Roman"/>
          <w:color w:val="000000" w:themeColor="text1"/>
          <w:sz w:val="24"/>
          <w:szCs w:val="24"/>
        </w:rPr>
        <w:t>Curtis</w:t>
      </w:r>
      <w:proofErr w:type="gramEnd"/>
      <w:r w:rsidRPr="002F08E5">
        <w:rPr>
          <w:rFonts w:ascii="Times New Roman" w:hAnsi="Times New Roman" w:cs="Times New Roman"/>
          <w:color w:val="000000" w:themeColor="text1"/>
          <w:sz w:val="24"/>
          <w:szCs w:val="24"/>
        </w:rPr>
        <w:t xml:space="preserve"> dissimilarities (simper in vegan).</w:t>
      </w:r>
    </w:p>
    <w:p w14:paraId="3184984F" w14:textId="77777777" w:rsidR="002F08E5" w:rsidRPr="002F08E5" w:rsidRDefault="002F08E5" w:rsidP="002F08E5">
      <w:pPr>
        <w:pStyle w:val="ListParagraph"/>
        <w:numPr>
          <w:ilvl w:val="0"/>
          <w:numId w:val="6"/>
        </w:numPr>
        <w:spacing w:line="240" w:lineRule="auto"/>
        <w:jc w:val="both"/>
        <w:rPr>
          <w:rFonts w:ascii="Times New Roman" w:hAnsi="Times New Roman" w:cs="Times New Roman"/>
          <w:color w:val="000000" w:themeColor="text1"/>
          <w:sz w:val="24"/>
          <w:szCs w:val="24"/>
        </w:rPr>
      </w:pPr>
      <w:r w:rsidRPr="002F08E5">
        <w:rPr>
          <w:rFonts w:ascii="Times New Roman" w:hAnsi="Times New Roman" w:cs="Times New Roman"/>
          <w:color w:val="000000" w:themeColor="text1"/>
          <w:sz w:val="24"/>
          <w:szCs w:val="24"/>
        </w:rPr>
        <w:t>Similarity Profile Analysis (SIMPROF): Evaluated the statistical significance of hierarchical clusters of reef fish communities using similarity profiles (</w:t>
      </w:r>
      <w:proofErr w:type="spellStart"/>
      <w:r w:rsidRPr="002F08E5">
        <w:rPr>
          <w:rFonts w:ascii="Times New Roman" w:hAnsi="Times New Roman" w:cs="Times New Roman"/>
          <w:color w:val="000000" w:themeColor="text1"/>
          <w:sz w:val="24"/>
          <w:szCs w:val="24"/>
        </w:rPr>
        <w:t>simprof</w:t>
      </w:r>
      <w:proofErr w:type="spellEnd"/>
      <w:r w:rsidRPr="002F08E5">
        <w:rPr>
          <w:rFonts w:ascii="Times New Roman" w:hAnsi="Times New Roman" w:cs="Times New Roman"/>
          <w:color w:val="000000" w:themeColor="text1"/>
          <w:sz w:val="24"/>
          <w:szCs w:val="24"/>
        </w:rPr>
        <w:t xml:space="preserve"> in </w:t>
      </w:r>
      <w:proofErr w:type="spellStart"/>
      <w:r w:rsidRPr="002F08E5">
        <w:rPr>
          <w:rFonts w:ascii="Times New Roman" w:hAnsi="Times New Roman" w:cs="Times New Roman"/>
          <w:color w:val="000000" w:themeColor="text1"/>
          <w:sz w:val="24"/>
          <w:szCs w:val="24"/>
        </w:rPr>
        <w:t>clustsig</w:t>
      </w:r>
      <w:proofErr w:type="spellEnd"/>
      <w:r w:rsidRPr="002F08E5">
        <w:rPr>
          <w:rFonts w:ascii="Times New Roman" w:hAnsi="Times New Roman" w:cs="Times New Roman"/>
          <w:color w:val="000000" w:themeColor="text1"/>
          <w:sz w:val="24"/>
          <w:szCs w:val="24"/>
        </w:rPr>
        <w:t>).</w:t>
      </w:r>
    </w:p>
    <w:p w14:paraId="76F5524D" w14:textId="797DEE7C" w:rsidR="00B93A67" w:rsidRPr="002F08E5" w:rsidRDefault="002F08E5" w:rsidP="002F08E5">
      <w:pPr>
        <w:pStyle w:val="ListParagraph"/>
        <w:numPr>
          <w:ilvl w:val="0"/>
          <w:numId w:val="6"/>
        </w:numPr>
        <w:spacing w:line="240" w:lineRule="auto"/>
        <w:jc w:val="both"/>
        <w:rPr>
          <w:rFonts w:ascii="Times New Roman" w:hAnsi="Times New Roman" w:cs="Times New Roman"/>
          <w:color w:val="000000" w:themeColor="text1"/>
          <w:sz w:val="24"/>
          <w:szCs w:val="24"/>
        </w:rPr>
      </w:pPr>
      <w:r w:rsidRPr="002F08E5">
        <w:rPr>
          <w:rFonts w:ascii="Times New Roman" w:hAnsi="Times New Roman" w:cs="Times New Roman"/>
          <w:color w:val="000000" w:themeColor="text1"/>
          <w:sz w:val="24"/>
          <w:szCs w:val="24"/>
        </w:rPr>
        <w:t>Community-Weighted Mean (CWM) of Trophic Level: Assessed spatiotemporal changes in trophic structure using a community-weighted mean of species’ trophic levels (</w:t>
      </w:r>
      <w:proofErr w:type="spellStart"/>
      <w:r w:rsidRPr="002F08E5">
        <w:rPr>
          <w:rFonts w:ascii="Times New Roman" w:hAnsi="Times New Roman" w:cs="Times New Roman"/>
          <w:color w:val="000000" w:themeColor="text1"/>
          <w:sz w:val="24"/>
          <w:szCs w:val="24"/>
        </w:rPr>
        <w:t>rfishbase</w:t>
      </w:r>
      <w:proofErr w:type="spellEnd"/>
      <w:r w:rsidRPr="002F08E5">
        <w:rPr>
          <w:rFonts w:ascii="Times New Roman" w:hAnsi="Times New Roman" w:cs="Times New Roman"/>
          <w:color w:val="000000" w:themeColor="text1"/>
          <w:sz w:val="24"/>
          <w:szCs w:val="24"/>
        </w:rPr>
        <w:t xml:space="preserve">, </w:t>
      </w:r>
      <w:proofErr w:type="spellStart"/>
      <w:r w:rsidRPr="002F08E5">
        <w:rPr>
          <w:rFonts w:ascii="Times New Roman" w:hAnsi="Times New Roman" w:cs="Times New Roman"/>
          <w:color w:val="000000" w:themeColor="text1"/>
          <w:sz w:val="24"/>
          <w:szCs w:val="24"/>
        </w:rPr>
        <w:t>dplyr</w:t>
      </w:r>
      <w:proofErr w:type="spellEnd"/>
      <w:r w:rsidRPr="002F08E5">
        <w:rPr>
          <w:rFonts w:ascii="Times New Roman" w:hAnsi="Times New Roman" w:cs="Times New Roman"/>
          <w:color w:val="000000" w:themeColor="text1"/>
          <w:sz w:val="24"/>
          <w:szCs w:val="24"/>
        </w:rPr>
        <w:t>).</w:t>
      </w:r>
      <w:r w:rsidR="00B4559F" w:rsidRPr="00B4559F">
        <w:t xml:space="preserve"> </w:t>
      </w:r>
      <w:r w:rsidR="00B4559F" w:rsidRPr="00B4559F">
        <w:rPr>
          <w:rFonts w:ascii="Times New Roman" w:hAnsi="Times New Roman" w:cs="Times New Roman"/>
          <w:color w:val="000000" w:themeColor="text1"/>
          <w:sz w:val="24"/>
          <w:szCs w:val="24"/>
        </w:rPr>
        <w:t xml:space="preserve">638 of 828 species matched in </w:t>
      </w:r>
      <w:proofErr w:type="spellStart"/>
      <w:r w:rsidR="00B4559F" w:rsidRPr="00B4559F">
        <w:rPr>
          <w:rFonts w:ascii="Times New Roman" w:hAnsi="Times New Roman" w:cs="Times New Roman"/>
          <w:color w:val="000000" w:themeColor="text1"/>
          <w:sz w:val="24"/>
          <w:szCs w:val="24"/>
        </w:rPr>
        <w:t>FishBase</w:t>
      </w:r>
      <w:proofErr w:type="spellEnd"/>
      <w:r w:rsidR="00B4559F" w:rsidRPr="00B4559F">
        <w:rPr>
          <w:rFonts w:ascii="Times New Roman" w:hAnsi="Times New Roman" w:cs="Times New Roman"/>
          <w:color w:val="000000" w:themeColor="text1"/>
          <w:sz w:val="24"/>
          <w:szCs w:val="24"/>
        </w:rPr>
        <w:t xml:space="preserve"> of 957 total species (including species complexes)</w:t>
      </w:r>
      <w:r w:rsidR="00B4559F">
        <w:rPr>
          <w:rFonts w:ascii="Times New Roman" w:hAnsi="Times New Roman" w:cs="Times New Roman"/>
          <w:color w:val="000000" w:themeColor="text1"/>
          <w:sz w:val="24"/>
          <w:szCs w:val="24"/>
        </w:rPr>
        <w:t xml:space="preserve">. </w:t>
      </w:r>
      <w:r w:rsidR="00E025A5">
        <w:rPr>
          <w:rFonts w:ascii="Times New Roman" w:hAnsi="Times New Roman" w:cs="Times New Roman"/>
          <w:color w:val="000000" w:themeColor="text1"/>
          <w:sz w:val="24"/>
          <w:szCs w:val="24"/>
        </w:rPr>
        <w:t>Trophic level p</w:t>
      </w:r>
      <w:r w:rsidR="00B4559F">
        <w:rPr>
          <w:rFonts w:ascii="Times New Roman" w:hAnsi="Times New Roman" w:cs="Times New Roman"/>
          <w:color w:val="000000" w:themeColor="text1"/>
          <w:sz w:val="24"/>
          <w:szCs w:val="24"/>
        </w:rPr>
        <w:t xml:space="preserve">referentially used </w:t>
      </w:r>
      <w:proofErr w:type="spellStart"/>
      <w:r w:rsidR="00B4559F">
        <w:rPr>
          <w:rFonts w:ascii="Times New Roman" w:hAnsi="Times New Roman" w:cs="Times New Roman"/>
          <w:color w:val="000000" w:themeColor="text1"/>
          <w:sz w:val="24"/>
          <w:szCs w:val="24"/>
        </w:rPr>
        <w:t>DietTroph</w:t>
      </w:r>
      <w:proofErr w:type="spellEnd"/>
      <w:r w:rsidR="00B4559F">
        <w:rPr>
          <w:rFonts w:ascii="Times New Roman" w:hAnsi="Times New Roman" w:cs="Times New Roman"/>
          <w:color w:val="000000" w:themeColor="text1"/>
          <w:sz w:val="24"/>
          <w:szCs w:val="24"/>
        </w:rPr>
        <w:t xml:space="preserve">, then if that wasn’t available, used </w:t>
      </w:r>
      <w:proofErr w:type="spellStart"/>
      <w:r w:rsidR="00B4559F">
        <w:rPr>
          <w:rFonts w:ascii="Times New Roman" w:hAnsi="Times New Roman" w:cs="Times New Roman"/>
          <w:color w:val="000000" w:themeColor="text1"/>
          <w:sz w:val="24"/>
          <w:szCs w:val="24"/>
        </w:rPr>
        <w:t>FoodTroph</w:t>
      </w:r>
      <w:proofErr w:type="spellEnd"/>
      <w:r w:rsidR="00B4559F">
        <w:rPr>
          <w:rFonts w:ascii="Times New Roman" w:hAnsi="Times New Roman" w:cs="Times New Roman"/>
          <w:color w:val="000000" w:themeColor="text1"/>
          <w:sz w:val="24"/>
          <w:szCs w:val="24"/>
        </w:rPr>
        <w:t xml:space="preserve">. </w:t>
      </w:r>
    </w:p>
    <w:p w14:paraId="055E68BF" w14:textId="77777777" w:rsidR="00B93A67" w:rsidRDefault="00B93A67" w:rsidP="2987F841">
      <w:pPr>
        <w:spacing w:line="240" w:lineRule="auto"/>
        <w:jc w:val="both"/>
        <w:rPr>
          <w:rFonts w:ascii="Times New Roman" w:hAnsi="Times New Roman" w:cs="Times New Roman"/>
          <w:color w:val="000000" w:themeColor="text1"/>
          <w:sz w:val="24"/>
          <w:szCs w:val="24"/>
        </w:rPr>
      </w:pPr>
    </w:p>
    <w:p w14:paraId="0FEE90A4" w14:textId="77777777" w:rsidR="002F08E5" w:rsidRDefault="002F08E5" w:rsidP="2987F841">
      <w:pPr>
        <w:spacing w:line="240" w:lineRule="auto"/>
        <w:jc w:val="both"/>
        <w:rPr>
          <w:rFonts w:ascii="Times New Roman" w:hAnsi="Times New Roman" w:cs="Times New Roman"/>
          <w:color w:val="000000" w:themeColor="text1"/>
          <w:sz w:val="24"/>
          <w:szCs w:val="24"/>
        </w:rPr>
      </w:pPr>
    </w:p>
    <w:p w14:paraId="62EBF41E" w14:textId="77777777" w:rsidR="00436CFF" w:rsidRDefault="00436CFF" w:rsidP="2987F841">
      <w:pPr>
        <w:spacing w:line="240" w:lineRule="auto"/>
        <w:jc w:val="both"/>
        <w:rPr>
          <w:rFonts w:ascii="Times New Roman" w:hAnsi="Times New Roman" w:cs="Times New Roman"/>
          <w:color w:val="000000" w:themeColor="text1"/>
          <w:sz w:val="24"/>
          <w:szCs w:val="24"/>
        </w:rPr>
      </w:pPr>
    </w:p>
    <w:p w14:paraId="6EF5246E" w14:textId="77777777" w:rsidR="00436CFF" w:rsidRDefault="00436CFF" w:rsidP="2987F841">
      <w:pPr>
        <w:spacing w:line="240" w:lineRule="auto"/>
        <w:jc w:val="both"/>
        <w:rPr>
          <w:rFonts w:ascii="Times New Roman" w:hAnsi="Times New Roman" w:cs="Times New Roman"/>
          <w:color w:val="000000" w:themeColor="text1"/>
          <w:sz w:val="24"/>
          <w:szCs w:val="24"/>
        </w:rPr>
      </w:pPr>
    </w:p>
    <w:p w14:paraId="4BD9A605" w14:textId="77777777" w:rsidR="00436CFF" w:rsidRDefault="00436CFF" w:rsidP="2987F841">
      <w:pPr>
        <w:spacing w:line="240" w:lineRule="auto"/>
        <w:jc w:val="both"/>
        <w:rPr>
          <w:rFonts w:ascii="Times New Roman" w:hAnsi="Times New Roman" w:cs="Times New Roman"/>
          <w:color w:val="000000" w:themeColor="text1"/>
          <w:sz w:val="24"/>
          <w:szCs w:val="24"/>
        </w:rPr>
      </w:pPr>
    </w:p>
    <w:p w14:paraId="0D5D3144" w14:textId="77777777" w:rsidR="00436CFF" w:rsidRDefault="00436CFF" w:rsidP="2987F841">
      <w:pPr>
        <w:spacing w:line="240" w:lineRule="auto"/>
        <w:jc w:val="both"/>
        <w:rPr>
          <w:rFonts w:ascii="Times New Roman" w:hAnsi="Times New Roman" w:cs="Times New Roman"/>
          <w:color w:val="000000" w:themeColor="text1"/>
          <w:sz w:val="24"/>
          <w:szCs w:val="24"/>
        </w:rPr>
      </w:pPr>
    </w:p>
    <w:p w14:paraId="30C91813" w14:textId="77777777" w:rsidR="00436CFF" w:rsidRDefault="00436CFF" w:rsidP="2987F841">
      <w:pPr>
        <w:spacing w:line="240" w:lineRule="auto"/>
        <w:jc w:val="both"/>
        <w:rPr>
          <w:rFonts w:ascii="Times New Roman" w:hAnsi="Times New Roman" w:cs="Times New Roman"/>
          <w:color w:val="000000" w:themeColor="text1"/>
          <w:sz w:val="24"/>
          <w:szCs w:val="24"/>
        </w:rPr>
      </w:pPr>
    </w:p>
    <w:p w14:paraId="71E7810E" w14:textId="77777777" w:rsidR="00436CFF" w:rsidRDefault="00436CFF" w:rsidP="2987F841">
      <w:pPr>
        <w:spacing w:line="240" w:lineRule="auto"/>
        <w:jc w:val="both"/>
        <w:rPr>
          <w:rFonts w:ascii="Times New Roman" w:hAnsi="Times New Roman" w:cs="Times New Roman"/>
          <w:color w:val="000000" w:themeColor="text1"/>
          <w:sz w:val="24"/>
          <w:szCs w:val="24"/>
        </w:rPr>
      </w:pPr>
    </w:p>
    <w:p w14:paraId="4162F3A3" w14:textId="77777777" w:rsidR="00436CFF" w:rsidRDefault="00436CFF" w:rsidP="2987F841">
      <w:pPr>
        <w:spacing w:line="240" w:lineRule="auto"/>
        <w:jc w:val="both"/>
        <w:rPr>
          <w:rFonts w:ascii="Times New Roman" w:hAnsi="Times New Roman" w:cs="Times New Roman"/>
          <w:color w:val="000000" w:themeColor="text1"/>
          <w:sz w:val="24"/>
          <w:szCs w:val="24"/>
        </w:rPr>
      </w:pPr>
    </w:p>
    <w:p w14:paraId="2EA93E60" w14:textId="77777777" w:rsidR="00436CFF" w:rsidRDefault="00436CFF" w:rsidP="2987F841">
      <w:pPr>
        <w:spacing w:line="240" w:lineRule="auto"/>
        <w:jc w:val="both"/>
        <w:rPr>
          <w:rFonts w:ascii="Times New Roman" w:hAnsi="Times New Roman" w:cs="Times New Roman"/>
          <w:color w:val="000000" w:themeColor="text1"/>
          <w:sz w:val="24"/>
          <w:szCs w:val="24"/>
        </w:rPr>
      </w:pPr>
    </w:p>
    <w:p w14:paraId="543E3370" w14:textId="77777777" w:rsidR="00436CFF" w:rsidRDefault="00436CFF" w:rsidP="2987F841">
      <w:pPr>
        <w:spacing w:line="240" w:lineRule="auto"/>
        <w:jc w:val="both"/>
        <w:rPr>
          <w:rFonts w:ascii="Times New Roman" w:hAnsi="Times New Roman" w:cs="Times New Roman"/>
          <w:color w:val="000000" w:themeColor="text1"/>
          <w:sz w:val="24"/>
          <w:szCs w:val="24"/>
        </w:rPr>
      </w:pPr>
    </w:p>
    <w:p w14:paraId="4C2C571C" w14:textId="29CE9458" w:rsidR="00436CFF" w:rsidRDefault="00436CFF" w:rsidP="2987F841">
      <w:pPr>
        <w:spacing w:line="240" w:lineRule="auto"/>
        <w:jc w:val="both"/>
        <w:rPr>
          <w:rFonts w:ascii="Times New Roman" w:hAnsi="Times New Roman" w:cs="Times New Roman"/>
          <w:b/>
          <w:bCs/>
          <w:color w:val="000000" w:themeColor="text1"/>
          <w:sz w:val="24"/>
          <w:szCs w:val="24"/>
        </w:rPr>
      </w:pPr>
      <w:r w:rsidRPr="00436CFF">
        <w:rPr>
          <w:rFonts w:ascii="Times New Roman" w:hAnsi="Times New Roman" w:cs="Times New Roman"/>
          <w:b/>
          <w:bCs/>
          <w:color w:val="000000" w:themeColor="text1"/>
          <w:sz w:val="24"/>
          <w:szCs w:val="24"/>
        </w:rPr>
        <w:t>Results</w:t>
      </w:r>
    </w:p>
    <w:p w14:paraId="12A9D8AB" w14:textId="18E9D6FD" w:rsidR="00436CFF" w:rsidRDefault="00436CFF" w:rsidP="2987F841">
      <w:pPr>
        <w:spacing w:line="240" w:lineRule="auto"/>
        <w:jc w:val="both"/>
        <w:rPr>
          <w:rFonts w:ascii="Times New Roman" w:hAnsi="Times New Roman" w:cs="Times New Roman"/>
          <w:color w:val="000000" w:themeColor="text1"/>
          <w:sz w:val="24"/>
          <w:szCs w:val="24"/>
        </w:rPr>
      </w:pPr>
      <w:r w:rsidRPr="002F08E5">
        <w:rPr>
          <w:rFonts w:ascii="Times New Roman" w:hAnsi="Times New Roman" w:cs="Times New Roman"/>
          <w:color w:val="000000" w:themeColor="text1"/>
          <w:sz w:val="24"/>
          <w:szCs w:val="24"/>
        </w:rPr>
        <w:t>Linear Mixed-effects Models (LMM):</w:t>
      </w:r>
    </w:p>
    <w:p w14:paraId="6380C690" w14:textId="77777777" w:rsidR="00436CFF" w:rsidRPr="00436CFF" w:rsidRDefault="00436CFF" w:rsidP="00436CFF">
      <w:pPr>
        <w:spacing w:line="240" w:lineRule="auto"/>
        <w:jc w:val="both"/>
        <w:rPr>
          <w:rFonts w:ascii="Times New Roman" w:hAnsi="Times New Roman" w:cs="Times New Roman"/>
          <w:b/>
          <w:bCs/>
          <w:color w:val="000000" w:themeColor="text1"/>
          <w:sz w:val="24"/>
          <w:szCs w:val="24"/>
        </w:rPr>
      </w:pPr>
      <w:r w:rsidRPr="00436CFF">
        <w:rPr>
          <w:rFonts w:ascii="Times New Roman" w:hAnsi="Times New Roman" w:cs="Times New Roman"/>
          <w:b/>
          <w:bCs/>
          <w:color w:val="000000" w:themeColor="text1"/>
          <w:sz w:val="24"/>
          <w:szCs w:val="24"/>
        </w:rPr>
        <w:t>Shannon's H (log base e)</w:t>
      </w:r>
    </w:p>
    <w:p w14:paraId="5E4E6BA9" w14:textId="77777777" w:rsidR="00436CFF" w:rsidRPr="00436CFF" w:rsidRDefault="00436CFF" w:rsidP="00436CFF">
      <w:pPr>
        <w:numPr>
          <w:ilvl w:val="0"/>
          <w:numId w:val="7"/>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Intercept</w:t>
      </w:r>
      <w:r w:rsidRPr="00436CFF">
        <w:rPr>
          <w:rFonts w:ascii="Times New Roman" w:hAnsi="Times New Roman" w:cs="Times New Roman"/>
          <w:color w:val="000000" w:themeColor="text1"/>
          <w:sz w:val="24"/>
          <w:szCs w:val="24"/>
        </w:rPr>
        <w:t>: Mean H for the reference group (SI 1978/79, Bohol Sea).</w:t>
      </w:r>
    </w:p>
    <w:p w14:paraId="01851B13" w14:textId="77777777" w:rsidR="00436CFF" w:rsidRPr="00436CFF" w:rsidRDefault="00436CFF" w:rsidP="00436CFF">
      <w:pPr>
        <w:numPr>
          <w:ilvl w:val="0"/>
          <w:numId w:val="7"/>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Era</w:t>
      </w:r>
      <w:r w:rsidRPr="00436CFF">
        <w:rPr>
          <w:rFonts w:ascii="Times New Roman" w:hAnsi="Times New Roman" w:cs="Times New Roman"/>
          <w:color w:val="000000" w:themeColor="text1"/>
          <w:sz w:val="24"/>
          <w:szCs w:val="24"/>
        </w:rPr>
        <w:t xml:space="preserve">: Small, non-significant effect (p=0.66) → </w:t>
      </w:r>
      <w:r w:rsidRPr="00436CFF">
        <w:rPr>
          <w:rFonts w:ascii="Times New Roman" w:hAnsi="Times New Roman" w:cs="Times New Roman"/>
          <w:i/>
          <w:iCs/>
          <w:color w:val="000000" w:themeColor="text1"/>
          <w:sz w:val="24"/>
          <w:szCs w:val="24"/>
        </w:rPr>
        <w:t>No main effect of survey period on H</w:t>
      </w:r>
      <w:r w:rsidRPr="00436CFF">
        <w:rPr>
          <w:rFonts w:ascii="Times New Roman" w:hAnsi="Times New Roman" w:cs="Times New Roman"/>
          <w:color w:val="000000" w:themeColor="text1"/>
          <w:sz w:val="24"/>
          <w:szCs w:val="24"/>
        </w:rPr>
        <w:t>.</w:t>
      </w:r>
    </w:p>
    <w:p w14:paraId="6A6C51DC" w14:textId="77777777" w:rsidR="00436CFF" w:rsidRPr="00436CFF" w:rsidRDefault="00436CFF" w:rsidP="00436CFF">
      <w:pPr>
        <w:numPr>
          <w:ilvl w:val="0"/>
          <w:numId w:val="7"/>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Sea</w:t>
      </w:r>
      <w:r w:rsidRPr="00436CFF">
        <w:rPr>
          <w:rFonts w:ascii="Times New Roman" w:hAnsi="Times New Roman" w:cs="Times New Roman"/>
          <w:color w:val="000000" w:themeColor="text1"/>
          <w:sz w:val="24"/>
          <w:szCs w:val="24"/>
        </w:rPr>
        <w:t xml:space="preserve">: Marginal (p=0.064), not significant at α=0.05 → </w:t>
      </w:r>
      <w:r w:rsidRPr="00436CFF">
        <w:rPr>
          <w:rFonts w:ascii="Times New Roman" w:hAnsi="Times New Roman" w:cs="Times New Roman"/>
          <w:i/>
          <w:iCs/>
          <w:color w:val="000000" w:themeColor="text1"/>
          <w:sz w:val="24"/>
          <w:szCs w:val="24"/>
        </w:rPr>
        <w:t>Possible difference between seas</w:t>
      </w:r>
      <w:r w:rsidRPr="00436CFF">
        <w:rPr>
          <w:rFonts w:ascii="Times New Roman" w:hAnsi="Times New Roman" w:cs="Times New Roman"/>
          <w:color w:val="000000" w:themeColor="text1"/>
          <w:sz w:val="24"/>
          <w:szCs w:val="24"/>
        </w:rPr>
        <w:t>.</w:t>
      </w:r>
    </w:p>
    <w:p w14:paraId="588D5A56" w14:textId="77777777" w:rsidR="00436CFF" w:rsidRPr="00436CFF" w:rsidRDefault="00436CFF" w:rsidP="00436CFF">
      <w:pPr>
        <w:numPr>
          <w:ilvl w:val="0"/>
          <w:numId w:val="7"/>
        </w:numPr>
        <w:spacing w:line="240" w:lineRule="auto"/>
        <w:jc w:val="both"/>
        <w:rPr>
          <w:rFonts w:ascii="Times New Roman" w:hAnsi="Times New Roman" w:cs="Times New Roman"/>
          <w:color w:val="000000" w:themeColor="text1"/>
          <w:sz w:val="24"/>
          <w:szCs w:val="24"/>
        </w:rPr>
      </w:pPr>
      <w:proofErr w:type="spellStart"/>
      <w:proofErr w:type="gramStart"/>
      <w:r w:rsidRPr="00436CFF">
        <w:rPr>
          <w:rFonts w:ascii="Times New Roman" w:hAnsi="Times New Roman" w:cs="Times New Roman"/>
          <w:b/>
          <w:bCs/>
          <w:color w:val="000000" w:themeColor="text1"/>
          <w:sz w:val="24"/>
          <w:szCs w:val="24"/>
        </w:rPr>
        <w:lastRenderedPageBreak/>
        <w:t>Era:Sea</w:t>
      </w:r>
      <w:proofErr w:type="spellEnd"/>
      <w:proofErr w:type="gramEnd"/>
      <w:r w:rsidRPr="00436CFF">
        <w:rPr>
          <w:rFonts w:ascii="Times New Roman" w:hAnsi="Times New Roman" w:cs="Times New Roman"/>
          <w:color w:val="000000" w:themeColor="text1"/>
          <w:sz w:val="24"/>
          <w:szCs w:val="24"/>
        </w:rPr>
        <w:t xml:space="preserve">: </w:t>
      </w:r>
      <w:r w:rsidRPr="00436CFF">
        <w:rPr>
          <w:rFonts w:ascii="Times New Roman" w:hAnsi="Times New Roman" w:cs="Times New Roman"/>
          <w:b/>
          <w:bCs/>
          <w:color w:val="000000" w:themeColor="text1"/>
          <w:sz w:val="24"/>
          <w:szCs w:val="24"/>
        </w:rPr>
        <w:t>Significant interaction</w:t>
      </w:r>
      <w:r w:rsidRPr="00436CFF">
        <w:rPr>
          <w:rFonts w:ascii="Times New Roman" w:hAnsi="Times New Roman" w:cs="Times New Roman"/>
          <w:color w:val="000000" w:themeColor="text1"/>
          <w:sz w:val="24"/>
          <w:szCs w:val="24"/>
        </w:rPr>
        <w:t xml:space="preserve"> (p=0.044) → </w:t>
      </w:r>
      <w:r w:rsidRPr="00436CFF">
        <w:rPr>
          <w:rFonts w:ascii="Times New Roman" w:hAnsi="Times New Roman" w:cs="Times New Roman"/>
          <w:i/>
          <w:iCs/>
          <w:color w:val="000000" w:themeColor="text1"/>
          <w:sz w:val="24"/>
          <w:szCs w:val="24"/>
        </w:rPr>
        <w:t>The effect of survey period on H depends on sea; or vice versa.</w:t>
      </w:r>
    </w:p>
    <w:p w14:paraId="41CF6C62" w14:textId="77777777" w:rsidR="00436CFF" w:rsidRPr="00436CFF" w:rsidRDefault="00436CFF" w:rsidP="00436CFF">
      <w:pPr>
        <w:spacing w:line="240" w:lineRule="auto"/>
        <w:jc w:val="both"/>
        <w:rPr>
          <w:rFonts w:ascii="Times New Roman" w:hAnsi="Times New Roman" w:cs="Times New Roman"/>
          <w:b/>
          <w:bCs/>
          <w:color w:val="000000" w:themeColor="text1"/>
          <w:sz w:val="24"/>
          <w:szCs w:val="24"/>
        </w:rPr>
      </w:pPr>
      <w:r w:rsidRPr="00436CFF">
        <w:rPr>
          <w:rFonts w:ascii="Times New Roman" w:hAnsi="Times New Roman" w:cs="Times New Roman"/>
          <w:b/>
          <w:bCs/>
          <w:color w:val="000000" w:themeColor="text1"/>
          <w:sz w:val="24"/>
          <w:szCs w:val="24"/>
        </w:rPr>
        <w:t>Simpson Index</w:t>
      </w:r>
    </w:p>
    <w:p w14:paraId="4D7DCEF5" w14:textId="77777777" w:rsidR="00436CFF" w:rsidRPr="00436CFF" w:rsidRDefault="00436CFF" w:rsidP="00436CFF">
      <w:pPr>
        <w:numPr>
          <w:ilvl w:val="0"/>
          <w:numId w:val="8"/>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Intercept</w:t>
      </w:r>
      <w:r w:rsidRPr="00436CFF">
        <w:rPr>
          <w:rFonts w:ascii="Times New Roman" w:hAnsi="Times New Roman" w:cs="Times New Roman"/>
          <w:color w:val="000000" w:themeColor="text1"/>
          <w:sz w:val="24"/>
          <w:szCs w:val="24"/>
        </w:rPr>
        <w:t>: Baseline Simpson diversity.</w:t>
      </w:r>
    </w:p>
    <w:p w14:paraId="6E79614C" w14:textId="77777777" w:rsidR="00436CFF" w:rsidRPr="00436CFF" w:rsidRDefault="00436CFF" w:rsidP="00436CFF">
      <w:pPr>
        <w:numPr>
          <w:ilvl w:val="0"/>
          <w:numId w:val="8"/>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color w:val="000000" w:themeColor="text1"/>
          <w:sz w:val="24"/>
          <w:szCs w:val="24"/>
        </w:rPr>
        <w:t xml:space="preserve">All effects (Era, Sea, Interaction) are </w:t>
      </w:r>
      <w:r w:rsidRPr="00436CFF">
        <w:rPr>
          <w:rFonts w:ascii="Times New Roman" w:hAnsi="Times New Roman" w:cs="Times New Roman"/>
          <w:b/>
          <w:bCs/>
          <w:color w:val="000000" w:themeColor="text1"/>
          <w:sz w:val="24"/>
          <w:szCs w:val="24"/>
        </w:rPr>
        <w:t>not significant</w:t>
      </w:r>
      <w:r w:rsidRPr="00436CFF">
        <w:rPr>
          <w:rFonts w:ascii="Times New Roman" w:hAnsi="Times New Roman" w:cs="Times New Roman"/>
          <w:color w:val="000000" w:themeColor="text1"/>
          <w:sz w:val="24"/>
          <w:szCs w:val="24"/>
        </w:rPr>
        <w:t xml:space="preserve"> (p &gt; 0.05).</w:t>
      </w:r>
    </w:p>
    <w:p w14:paraId="419687B6" w14:textId="77777777" w:rsidR="00436CFF" w:rsidRPr="00436CFF" w:rsidRDefault="00436CFF" w:rsidP="00436CFF">
      <w:pPr>
        <w:spacing w:line="240" w:lineRule="auto"/>
        <w:jc w:val="both"/>
        <w:rPr>
          <w:rFonts w:ascii="Times New Roman" w:hAnsi="Times New Roman" w:cs="Times New Roman"/>
          <w:b/>
          <w:bCs/>
          <w:color w:val="000000" w:themeColor="text1"/>
          <w:sz w:val="24"/>
          <w:szCs w:val="24"/>
        </w:rPr>
      </w:pPr>
      <w:r w:rsidRPr="00436CFF">
        <w:rPr>
          <w:rFonts w:ascii="Times New Roman" w:hAnsi="Times New Roman" w:cs="Times New Roman"/>
          <w:b/>
          <w:bCs/>
          <w:color w:val="000000" w:themeColor="text1"/>
          <w:sz w:val="24"/>
          <w:szCs w:val="24"/>
        </w:rPr>
        <w:t>Inverse Simpson</w:t>
      </w:r>
    </w:p>
    <w:p w14:paraId="46E1288F" w14:textId="77777777" w:rsidR="00436CFF" w:rsidRPr="00436CFF" w:rsidRDefault="00436CFF" w:rsidP="00436CFF">
      <w:pPr>
        <w:numPr>
          <w:ilvl w:val="0"/>
          <w:numId w:val="9"/>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Intercept</w:t>
      </w:r>
      <w:r w:rsidRPr="00436CFF">
        <w:rPr>
          <w:rFonts w:ascii="Times New Roman" w:hAnsi="Times New Roman" w:cs="Times New Roman"/>
          <w:color w:val="000000" w:themeColor="text1"/>
          <w:sz w:val="24"/>
          <w:szCs w:val="24"/>
        </w:rPr>
        <w:t>: Baseline inverse Simpson value.</w:t>
      </w:r>
    </w:p>
    <w:p w14:paraId="46DDCED0" w14:textId="77777777" w:rsidR="00436CFF" w:rsidRPr="00436CFF" w:rsidRDefault="00436CFF" w:rsidP="00436CFF">
      <w:pPr>
        <w:numPr>
          <w:ilvl w:val="0"/>
          <w:numId w:val="9"/>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color w:val="000000" w:themeColor="text1"/>
          <w:sz w:val="24"/>
          <w:szCs w:val="24"/>
        </w:rPr>
        <w:t xml:space="preserve">All effects (Era, Sea, Interaction) are </w:t>
      </w:r>
      <w:r w:rsidRPr="00436CFF">
        <w:rPr>
          <w:rFonts w:ascii="Times New Roman" w:hAnsi="Times New Roman" w:cs="Times New Roman"/>
          <w:b/>
          <w:bCs/>
          <w:color w:val="000000" w:themeColor="text1"/>
          <w:sz w:val="24"/>
          <w:szCs w:val="24"/>
        </w:rPr>
        <w:t>not significant</w:t>
      </w:r>
      <w:r w:rsidRPr="00436CFF">
        <w:rPr>
          <w:rFonts w:ascii="Times New Roman" w:hAnsi="Times New Roman" w:cs="Times New Roman"/>
          <w:color w:val="000000" w:themeColor="text1"/>
          <w:sz w:val="24"/>
          <w:szCs w:val="24"/>
        </w:rPr>
        <w:t xml:space="preserve"> (p &gt; 0.05).</w:t>
      </w:r>
    </w:p>
    <w:p w14:paraId="4653EBBC" w14:textId="77777777" w:rsidR="00436CFF" w:rsidRPr="00436CFF" w:rsidRDefault="00436CFF" w:rsidP="00436CFF">
      <w:pPr>
        <w:spacing w:line="240" w:lineRule="auto"/>
        <w:jc w:val="both"/>
        <w:rPr>
          <w:rFonts w:ascii="Times New Roman" w:hAnsi="Times New Roman" w:cs="Times New Roman"/>
          <w:b/>
          <w:bCs/>
          <w:color w:val="000000" w:themeColor="text1"/>
          <w:sz w:val="24"/>
          <w:szCs w:val="24"/>
        </w:rPr>
      </w:pPr>
      <w:r w:rsidRPr="00436CFF">
        <w:rPr>
          <w:rFonts w:ascii="Times New Roman" w:hAnsi="Times New Roman" w:cs="Times New Roman"/>
          <w:b/>
          <w:bCs/>
          <w:color w:val="000000" w:themeColor="text1"/>
          <w:sz w:val="24"/>
          <w:szCs w:val="24"/>
        </w:rPr>
        <w:t>Unbiased Simpson</w:t>
      </w:r>
    </w:p>
    <w:p w14:paraId="1C8773E6" w14:textId="77777777" w:rsidR="00436CFF" w:rsidRPr="00436CFF" w:rsidRDefault="00436CFF" w:rsidP="00436CFF">
      <w:pPr>
        <w:numPr>
          <w:ilvl w:val="0"/>
          <w:numId w:val="10"/>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Intercept</w:t>
      </w:r>
      <w:r w:rsidRPr="00436CFF">
        <w:rPr>
          <w:rFonts w:ascii="Times New Roman" w:hAnsi="Times New Roman" w:cs="Times New Roman"/>
          <w:color w:val="000000" w:themeColor="text1"/>
          <w:sz w:val="24"/>
          <w:szCs w:val="24"/>
        </w:rPr>
        <w:t>: Baseline.</w:t>
      </w:r>
    </w:p>
    <w:p w14:paraId="137607EA" w14:textId="77777777" w:rsidR="00436CFF" w:rsidRPr="00436CFF" w:rsidRDefault="00436CFF" w:rsidP="00436CFF">
      <w:pPr>
        <w:numPr>
          <w:ilvl w:val="0"/>
          <w:numId w:val="10"/>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color w:val="000000" w:themeColor="text1"/>
          <w:sz w:val="24"/>
          <w:szCs w:val="24"/>
        </w:rPr>
        <w:t xml:space="preserve">All effects (Era, Sea, Interaction) are </w:t>
      </w:r>
      <w:r w:rsidRPr="00436CFF">
        <w:rPr>
          <w:rFonts w:ascii="Times New Roman" w:hAnsi="Times New Roman" w:cs="Times New Roman"/>
          <w:b/>
          <w:bCs/>
          <w:color w:val="000000" w:themeColor="text1"/>
          <w:sz w:val="24"/>
          <w:szCs w:val="24"/>
        </w:rPr>
        <w:t>not significant</w:t>
      </w:r>
      <w:r w:rsidRPr="00436CFF">
        <w:rPr>
          <w:rFonts w:ascii="Times New Roman" w:hAnsi="Times New Roman" w:cs="Times New Roman"/>
          <w:color w:val="000000" w:themeColor="text1"/>
          <w:sz w:val="24"/>
          <w:szCs w:val="24"/>
        </w:rPr>
        <w:t xml:space="preserve"> (p &gt; 0.05).</w:t>
      </w:r>
    </w:p>
    <w:p w14:paraId="321A48D1" w14:textId="77777777" w:rsidR="00436CFF" w:rsidRPr="00436CFF" w:rsidRDefault="00436CFF" w:rsidP="00436CFF">
      <w:pPr>
        <w:spacing w:line="240" w:lineRule="auto"/>
        <w:jc w:val="both"/>
        <w:rPr>
          <w:rFonts w:ascii="Times New Roman" w:hAnsi="Times New Roman" w:cs="Times New Roman"/>
          <w:b/>
          <w:bCs/>
          <w:color w:val="000000" w:themeColor="text1"/>
          <w:sz w:val="24"/>
          <w:szCs w:val="24"/>
        </w:rPr>
      </w:pPr>
      <w:r w:rsidRPr="00436CFF">
        <w:rPr>
          <w:rFonts w:ascii="Times New Roman" w:hAnsi="Times New Roman" w:cs="Times New Roman"/>
          <w:b/>
          <w:bCs/>
          <w:color w:val="000000" w:themeColor="text1"/>
          <w:sz w:val="24"/>
          <w:szCs w:val="24"/>
        </w:rPr>
        <w:t>Alpha (Fisher's alpha)</w:t>
      </w:r>
    </w:p>
    <w:p w14:paraId="3568453B" w14:textId="77777777" w:rsidR="00436CFF" w:rsidRPr="00436CFF" w:rsidRDefault="00436CFF" w:rsidP="00436CFF">
      <w:pPr>
        <w:numPr>
          <w:ilvl w:val="0"/>
          <w:numId w:val="11"/>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Intercept</w:t>
      </w:r>
      <w:r w:rsidRPr="00436CFF">
        <w:rPr>
          <w:rFonts w:ascii="Times New Roman" w:hAnsi="Times New Roman" w:cs="Times New Roman"/>
          <w:color w:val="000000" w:themeColor="text1"/>
          <w:sz w:val="24"/>
          <w:szCs w:val="24"/>
        </w:rPr>
        <w:t>: Baseline Fisher’s alpha.</w:t>
      </w:r>
    </w:p>
    <w:p w14:paraId="7C34B0F6" w14:textId="77777777" w:rsidR="00436CFF" w:rsidRPr="00436CFF" w:rsidRDefault="00436CFF" w:rsidP="00436CFF">
      <w:pPr>
        <w:numPr>
          <w:ilvl w:val="0"/>
          <w:numId w:val="11"/>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Sea</w:t>
      </w:r>
      <w:r w:rsidRPr="00436CFF">
        <w:rPr>
          <w:rFonts w:ascii="Times New Roman" w:hAnsi="Times New Roman" w:cs="Times New Roman"/>
          <w:color w:val="000000" w:themeColor="text1"/>
          <w:sz w:val="24"/>
          <w:szCs w:val="24"/>
        </w:rPr>
        <w:t xml:space="preserve">: </w:t>
      </w:r>
      <w:r w:rsidRPr="00436CFF">
        <w:rPr>
          <w:rFonts w:ascii="Times New Roman" w:hAnsi="Times New Roman" w:cs="Times New Roman"/>
          <w:b/>
          <w:bCs/>
          <w:color w:val="000000" w:themeColor="text1"/>
          <w:sz w:val="24"/>
          <w:szCs w:val="24"/>
        </w:rPr>
        <w:t>Significant main effect</w:t>
      </w:r>
      <w:r w:rsidRPr="00436CFF">
        <w:rPr>
          <w:rFonts w:ascii="Times New Roman" w:hAnsi="Times New Roman" w:cs="Times New Roman"/>
          <w:color w:val="000000" w:themeColor="text1"/>
          <w:sz w:val="24"/>
          <w:szCs w:val="24"/>
        </w:rPr>
        <w:t xml:space="preserve"> (p=0.020) → </w:t>
      </w:r>
      <w:r w:rsidRPr="00436CFF">
        <w:rPr>
          <w:rFonts w:ascii="Times New Roman" w:hAnsi="Times New Roman" w:cs="Times New Roman"/>
          <w:i/>
          <w:iCs/>
          <w:color w:val="000000" w:themeColor="text1"/>
          <w:sz w:val="24"/>
          <w:szCs w:val="24"/>
        </w:rPr>
        <w:t>Alpha diversity differs between seas, higher or lower in one sea than the other, after accounting for era and repeated sampling.</w:t>
      </w:r>
    </w:p>
    <w:p w14:paraId="0C75C6FB" w14:textId="77777777" w:rsidR="00436CFF" w:rsidRPr="00436CFF" w:rsidRDefault="00436CFF" w:rsidP="00436CFF">
      <w:pPr>
        <w:numPr>
          <w:ilvl w:val="0"/>
          <w:numId w:val="11"/>
        </w:num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b/>
          <w:bCs/>
          <w:color w:val="000000" w:themeColor="text1"/>
          <w:sz w:val="24"/>
          <w:szCs w:val="24"/>
        </w:rPr>
        <w:t>Era</w:t>
      </w:r>
      <w:r w:rsidRPr="00436CFF">
        <w:rPr>
          <w:rFonts w:ascii="Times New Roman" w:hAnsi="Times New Roman" w:cs="Times New Roman"/>
          <w:color w:val="000000" w:themeColor="text1"/>
          <w:sz w:val="24"/>
          <w:szCs w:val="24"/>
        </w:rPr>
        <w:t xml:space="preserve"> and </w:t>
      </w:r>
      <w:proofErr w:type="spellStart"/>
      <w:proofErr w:type="gramStart"/>
      <w:r w:rsidRPr="00436CFF">
        <w:rPr>
          <w:rFonts w:ascii="Times New Roman" w:hAnsi="Times New Roman" w:cs="Times New Roman"/>
          <w:b/>
          <w:bCs/>
          <w:color w:val="000000" w:themeColor="text1"/>
          <w:sz w:val="24"/>
          <w:szCs w:val="24"/>
        </w:rPr>
        <w:t>Era:Sea</w:t>
      </w:r>
      <w:proofErr w:type="spellEnd"/>
      <w:proofErr w:type="gramEnd"/>
      <w:r w:rsidRPr="00436CFF">
        <w:rPr>
          <w:rFonts w:ascii="Times New Roman" w:hAnsi="Times New Roman" w:cs="Times New Roman"/>
          <w:color w:val="000000" w:themeColor="text1"/>
          <w:sz w:val="24"/>
          <w:szCs w:val="24"/>
        </w:rPr>
        <w:t>: Not significant (p &gt; 0.05).</w:t>
      </w:r>
    </w:p>
    <w:p w14:paraId="1D5F372B" w14:textId="77777777" w:rsidR="00436CFF" w:rsidRPr="00436CFF" w:rsidRDefault="00000000" w:rsidP="00436CFF">
      <w:pPr>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5BABA90A">
          <v:rect id="_x0000_i1025" style="width:0;height:1.5pt" o:hralign="center" o:hrstd="t" o:hr="t" fillcolor="#a0a0a0" stroked="f"/>
        </w:pict>
      </w:r>
    </w:p>
    <w:p w14:paraId="68D437FF" w14:textId="77777777" w:rsidR="00436CFF" w:rsidRPr="00436CFF" w:rsidRDefault="00436CFF" w:rsidP="00436CFF">
      <w:pPr>
        <w:spacing w:line="240" w:lineRule="auto"/>
        <w:jc w:val="both"/>
        <w:rPr>
          <w:rFonts w:ascii="Times New Roman" w:hAnsi="Times New Roman" w:cs="Times New Roman"/>
          <w:b/>
          <w:bCs/>
          <w:color w:val="000000" w:themeColor="text1"/>
          <w:sz w:val="24"/>
          <w:szCs w:val="24"/>
        </w:rPr>
      </w:pPr>
      <w:r w:rsidRPr="00436CFF">
        <w:rPr>
          <w:rFonts w:ascii="Times New Roman" w:hAnsi="Times New Roman" w:cs="Times New Roman"/>
          <w:b/>
          <w:bCs/>
          <w:color w:val="000000" w:themeColor="text1"/>
          <w:sz w:val="24"/>
          <w:szCs w:val="24"/>
        </w:rPr>
        <w:t>Summary Paragraph for Results</w:t>
      </w:r>
    </w:p>
    <w:p w14:paraId="30752780" w14:textId="77777777" w:rsidR="00436CFF" w:rsidRPr="00436CFF" w:rsidRDefault="00436CFF" w:rsidP="00436CFF">
      <w:pPr>
        <w:spacing w:line="240" w:lineRule="auto"/>
        <w:jc w:val="both"/>
        <w:rPr>
          <w:rFonts w:ascii="Times New Roman" w:hAnsi="Times New Roman" w:cs="Times New Roman"/>
          <w:color w:val="000000" w:themeColor="text1"/>
          <w:sz w:val="24"/>
          <w:szCs w:val="24"/>
        </w:rPr>
      </w:pPr>
      <w:r w:rsidRPr="00436CFF">
        <w:rPr>
          <w:rFonts w:ascii="Times New Roman" w:hAnsi="Times New Roman" w:cs="Times New Roman"/>
          <w:color w:val="000000" w:themeColor="text1"/>
          <w:sz w:val="24"/>
          <w:szCs w:val="24"/>
        </w:rPr>
        <w:t>Among five alpha diversity metrics, only the interaction of era and sea for Shannon's H (p = 0.044), and the main effect of sea for Fisher's alpha (p = 0.020), were statistically significant at α = 0.05. No significant main or interaction effects were found for the Simpson, Inverse Simpson, or Unbiased Simpson indices. The significant interaction for Shannon's H indicates that temporal changes in diversity were not consistent across both seas. The significant sea effect on Fisher’s alpha suggests spatial variation in diversity, regardless of time period.</w:t>
      </w:r>
    </w:p>
    <w:p w14:paraId="6A385C68" w14:textId="77777777" w:rsidR="00436CFF" w:rsidRDefault="00436CFF" w:rsidP="2987F841">
      <w:pPr>
        <w:spacing w:line="240" w:lineRule="auto"/>
        <w:jc w:val="both"/>
        <w:rPr>
          <w:rFonts w:ascii="Times New Roman" w:hAnsi="Times New Roman" w:cs="Times New Roman"/>
          <w:color w:val="000000" w:themeColor="text1"/>
          <w:sz w:val="24"/>
          <w:szCs w:val="24"/>
        </w:rPr>
      </w:pPr>
    </w:p>
    <w:p w14:paraId="0E60F079" w14:textId="77777777" w:rsidR="007D241A" w:rsidRDefault="007D241A" w:rsidP="2987F841">
      <w:pPr>
        <w:spacing w:line="240" w:lineRule="auto"/>
        <w:jc w:val="both"/>
        <w:rPr>
          <w:rFonts w:ascii="Times New Roman" w:hAnsi="Times New Roman" w:cs="Times New Roman"/>
          <w:color w:val="000000" w:themeColor="text1"/>
          <w:sz w:val="24"/>
          <w:szCs w:val="24"/>
        </w:rPr>
      </w:pPr>
    </w:p>
    <w:p w14:paraId="24959620" w14:textId="77777777" w:rsidR="007D241A" w:rsidRPr="00436CFF" w:rsidRDefault="007D241A" w:rsidP="007D241A">
      <w:pPr>
        <w:spacing w:line="24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betadisper</w:t>
      </w:r>
      <w:proofErr w:type="spellEnd"/>
    </w:p>
    <w:p w14:paraId="74D0BE45" w14:textId="07CD5DF5" w:rsidR="007D241A" w:rsidRDefault="007D241A" w:rsidP="007D241A">
      <w:pPr>
        <w:spacing w:line="240" w:lineRule="auto"/>
        <w:jc w:val="both"/>
        <w:rPr>
          <w:rFonts w:ascii="Times New Roman" w:hAnsi="Times New Roman" w:cs="Times New Roman"/>
          <w:color w:val="000000" w:themeColor="text1"/>
          <w:sz w:val="24"/>
          <w:szCs w:val="24"/>
        </w:rPr>
      </w:pPr>
      <w:r w:rsidRPr="007D241A">
        <w:rPr>
          <w:rFonts w:ascii="Times New Roman" w:hAnsi="Times New Roman" w:cs="Times New Roman"/>
          <w:color w:val="000000" w:themeColor="text1"/>
          <w:sz w:val="24"/>
          <w:szCs w:val="24"/>
        </w:rPr>
        <w:t xml:space="preserve"># </w:t>
      </w:r>
      <w:proofErr w:type="gramStart"/>
      <w:r w:rsidRPr="007D241A">
        <w:rPr>
          <w:rFonts w:ascii="Times New Roman" w:hAnsi="Times New Roman" w:cs="Times New Roman"/>
          <w:color w:val="000000" w:themeColor="text1"/>
          <w:sz w:val="24"/>
          <w:szCs w:val="24"/>
        </w:rPr>
        <w:t>no</w:t>
      </w:r>
      <w:proofErr w:type="gramEnd"/>
      <w:r w:rsidRPr="007D241A">
        <w:rPr>
          <w:rFonts w:ascii="Times New Roman" w:hAnsi="Times New Roman" w:cs="Times New Roman"/>
          <w:color w:val="000000" w:themeColor="text1"/>
          <w:sz w:val="24"/>
          <w:szCs w:val="24"/>
        </w:rPr>
        <w:t xml:space="preserve"> evidence that the spread of communities (i.e. multivariate dispersion, often thought of as β-diversity variance) differs by time period, by sea, or by their interaction  </w:t>
      </w:r>
    </w:p>
    <w:p w14:paraId="67332CA6" w14:textId="77777777" w:rsidR="007D241A" w:rsidRDefault="007D241A" w:rsidP="007D241A">
      <w:pPr>
        <w:spacing w:line="240" w:lineRule="auto"/>
        <w:rPr>
          <w:rFonts w:ascii="Times New Roman" w:hAnsi="Times New Roman" w:cs="Times New Roman"/>
          <w:color w:val="000000" w:themeColor="text1"/>
          <w:sz w:val="24"/>
          <w:szCs w:val="24"/>
        </w:rPr>
      </w:pPr>
    </w:p>
    <w:p w14:paraId="3850C9F8" w14:textId="77777777" w:rsidR="007D241A" w:rsidRDefault="007D241A" w:rsidP="007D241A">
      <w:pPr>
        <w:spacing w:line="240" w:lineRule="auto"/>
        <w:rPr>
          <w:rFonts w:ascii="Times New Roman" w:hAnsi="Times New Roman" w:cs="Times New Roman"/>
          <w:color w:val="000000" w:themeColor="text1"/>
          <w:sz w:val="24"/>
          <w:szCs w:val="24"/>
        </w:rPr>
      </w:pPr>
    </w:p>
    <w:p w14:paraId="3C97BF60" w14:textId="77777777" w:rsidR="007D241A" w:rsidRDefault="007D241A" w:rsidP="007D241A">
      <w:pPr>
        <w:spacing w:line="240" w:lineRule="auto"/>
        <w:rPr>
          <w:rFonts w:ascii="Times New Roman" w:hAnsi="Times New Roman" w:cs="Times New Roman"/>
          <w:color w:val="000000" w:themeColor="text1"/>
          <w:sz w:val="24"/>
          <w:szCs w:val="24"/>
        </w:rPr>
      </w:pPr>
    </w:p>
    <w:p w14:paraId="356EED7F" w14:textId="0E610F61" w:rsidR="007D241A" w:rsidRPr="007D241A" w:rsidRDefault="007D241A" w:rsidP="007D241A">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PERMANOVA (adonis2)</w:t>
      </w:r>
      <w:r>
        <w:rPr>
          <w:rFonts w:ascii="Times New Roman" w:hAnsi="Times New Roman" w:cs="Times New Roman"/>
          <w:color w:val="000000" w:themeColor="text1"/>
          <w:sz w:val="24"/>
          <w:szCs w:val="24"/>
        </w:rPr>
        <w:br/>
      </w:r>
      <w:r w:rsidRPr="007D241A">
        <w:rPr>
          <w:rFonts w:ascii="Times New Roman" w:hAnsi="Times New Roman" w:cs="Times New Roman"/>
          <w:color w:val="000000" w:themeColor="text1"/>
          <w:sz w:val="24"/>
          <w:szCs w:val="24"/>
        </w:rPr>
        <w:t>study effect (p=0.001) → fish communities differed significantly between the 1978/79 versus 2019/22 surveys.</w:t>
      </w:r>
    </w:p>
    <w:p w14:paraId="7B99FE0B" w14:textId="0AD1EDD2" w:rsidR="007D241A" w:rsidRPr="007D241A" w:rsidRDefault="007D241A" w:rsidP="007D241A">
      <w:pPr>
        <w:spacing w:line="240" w:lineRule="auto"/>
        <w:rPr>
          <w:rFonts w:ascii="Times New Roman" w:hAnsi="Times New Roman" w:cs="Times New Roman"/>
          <w:color w:val="000000" w:themeColor="text1"/>
          <w:sz w:val="24"/>
          <w:szCs w:val="24"/>
        </w:rPr>
      </w:pPr>
      <w:r w:rsidRPr="007D241A">
        <w:rPr>
          <w:rFonts w:ascii="Times New Roman" w:hAnsi="Times New Roman" w:cs="Times New Roman"/>
          <w:color w:val="000000" w:themeColor="text1"/>
          <w:sz w:val="24"/>
          <w:szCs w:val="24"/>
        </w:rPr>
        <w:t>sea effect (p=0.002) → communities differed between Bohol and Sulu Seas.</w:t>
      </w:r>
    </w:p>
    <w:p w14:paraId="5DB3F530" w14:textId="56EDDEAB" w:rsidR="007D241A" w:rsidRPr="007D241A" w:rsidRDefault="007D241A" w:rsidP="007D241A">
      <w:pPr>
        <w:spacing w:line="240" w:lineRule="auto"/>
        <w:rPr>
          <w:rFonts w:ascii="Times New Roman" w:hAnsi="Times New Roman" w:cs="Times New Roman"/>
          <w:color w:val="000000" w:themeColor="text1"/>
          <w:sz w:val="24"/>
          <w:szCs w:val="24"/>
        </w:rPr>
      </w:pPr>
      <w:proofErr w:type="spellStart"/>
      <w:proofErr w:type="gramStart"/>
      <w:r w:rsidRPr="007D241A">
        <w:rPr>
          <w:rFonts w:ascii="Times New Roman" w:hAnsi="Times New Roman" w:cs="Times New Roman"/>
          <w:color w:val="000000" w:themeColor="text1"/>
          <w:sz w:val="24"/>
          <w:szCs w:val="24"/>
        </w:rPr>
        <w:t>study:sea</w:t>
      </w:r>
      <w:proofErr w:type="spellEnd"/>
      <w:proofErr w:type="gramEnd"/>
      <w:r w:rsidRPr="007D241A">
        <w:rPr>
          <w:rFonts w:ascii="Times New Roman" w:hAnsi="Times New Roman" w:cs="Times New Roman"/>
          <w:color w:val="000000" w:themeColor="text1"/>
          <w:sz w:val="24"/>
          <w:szCs w:val="24"/>
        </w:rPr>
        <w:t xml:space="preserve"> interaction (p=0.015) → the temporal change in community composition </w:t>
      </w:r>
      <w:proofErr w:type="gramStart"/>
      <w:r w:rsidRPr="007D241A">
        <w:rPr>
          <w:rFonts w:ascii="Times New Roman" w:hAnsi="Times New Roman" w:cs="Times New Roman"/>
          <w:color w:val="000000" w:themeColor="text1"/>
          <w:sz w:val="24"/>
          <w:szCs w:val="24"/>
        </w:rPr>
        <w:t>depended</w:t>
      </w:r>
      <w:proofErr w:type="gramEnd"/>
      <w:r w:rsidRPr="007D241A">
        <w:rPr>
          <w:rFonts w:ascii="Times New Roman" w:hAnsi="Times New Roman" w:cs="Times New Roman"/>
          <w:color w:val="000000" w:themeColor="text1"/>
          <w:sz w:val="24"/>
          <w:szCs w:val="24"/>
        </w:rPr>
        <w:t xml:space="preserve"> on which sea you look at (i.e. the magnitude or direction of change over time differs between the two seas). </w:t>
      </w:r>
    </w:p>
    <w:p w14:paraId="5BD222C1" w14:textId="2CD3BD2A" w:rsidR="007D241A" w:rsidRPr="007D241A" w:rsidRDefault="007D241A" w:rsidP="007D241A">
      <w:pPr>
        <w:spacing w:line="240" w:lineRule="auto"/>
        <w:rPr>
          <w:rFonts w:ascii="Times New Roman" w:hAnsi="Times New Roman" w:cs="Times New Roman"/>
          <w:color w:val="000000" w:themeColor="text1"/>
          <w:sz w:val="24"/>
          <w:szCs w:val="24"/>
        </w:rPr>
      </w:pPr>
      <w:r w:rsidRPr="007D241A">
        <w:rPr>
          <w:rFonts w:ascii="Times New Roman" w:hAnsi="Times New Roman" w:cs="Times New Roman"/>
          <w:color w:val="000000" w:themeColor="text1"/>
          <w:sz w:val="24"/>
          <w:szCs w:val="24"/>
        </w:rPr>
        <w:t>PERMANOVA Summary:</w:t>
      </w:r>
    </w:p>
    <w:p w14:paraId="7C375962" w14:textId="4BD919F7" w:rsidR="007D241A" w:rsidRDefault="007D241A" w:rsidP="007D241A">
      <w:pPr>
        <w:spacing w:line="240" w:lineRule="auto"/>
        <w:rPr>
          <w:rFonts w:ascii="Times New Roman" w:hAnsi="Times New Roman" w:cs="Times New Roman"/>
          <w:color w:val="000000" w:themeColor="text1"/>
          <w:sz w:val="24"/>
          <w:szCs w:val="24"/>
        </w:rPr>
      </w:pPr>
      <w:r w:rsidRPr="007D241A">
        <w:rPr>
          <w:rFonts w:ascii="Times New Roman" w:hAnsi="Times New Roman" w:cs="Times New Roman"/>
          <w:color w:val="000000" w:themeColor="text1"/>
          <w:sz w:val="24"/>
          <w:szCs w:val="24"/>
        </w:rPr>
        <w:t>There are clear, statistically significant shifts in community composition both through time (SI vs. SU) and across space (Bohol vs. Sulu), and those shifts differ in the two regions.</w:t>
      </w:r>
    </w:p>
    <w:p w14:paraId="61FFB9CB" w14:textId="77777777" w:rsidR="007D241A" w:rsidRDefault="007D241A" w:rsidP="007D241A">
      <w:pPr>
        <w:spacing w:line="240" w:lineRule="auto"/>
        <w:rPr>
          <w:rFonts w:ascii="Times New Roman" w:hAnsi="Times New Roman" w:cs="Times New Roman"/>
          <w:color w:val="000000" w:themeColor="text1"/>
          <w:sz w:val="24"/>
          <w:szCs w:val="24"/>
        </w:rPr>
      </w:pPr>
    </w:p>
    <w:p w14:paraId="2A5F9F33" w14:textId="77777777" w:rsidR="007D241A" w:rsidRDefault="007D241A" w:rsidP="007D241A">
      <w:pPr>
        <w:spacing w:line="240" w:lineRule="auto"/>
        <w:rPr>
          <w:rFonts w:ascii="Times New Roman" w:hAnsi="Times New Roman" w:cs="Times New Roman"/>
          <w:color w:val="000000" w:themeColor="text1"/>
          <w:sz w:val="24"/>
          <w:szCs w:val="24"/>
        </w:rPr>
      </w:pPr>
    </w:p>
    <w:sectPr w:rsidR="007D241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D7B95" w14:textId="77777777" w:rsidR="00CE544D" w:rsidRDefault="00CE544D">
      <w:pPr>
        <w:spacing w:after="0" w:line="240" w:lineRule="auto"/>
      </w:pPr>
      <w:r>
        <w:separator/>
      </w:r>
    </w:p>
  </w:endnote>
  <w:endnote w:type="continuationSeparator" w:id="0">
    <w:p w14:paraId="0C59F201" w14:textId="77777777" w:rsidR="00CE544D" w:rsidRDefault="00CE5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6C1D39DB" w14:textId="77777777" w:rsidTr="3F89CC41">
      <w:tc>
        <w:tcPr>
          <w:tcW w:w="3120" w:type="dxa"/>
        </w:tcPr>
        <w:p w14:paraId="27CF4A52" w14:textId="28DA28C6" w:rsidR="3F89CC41" w:rsidRDefault="3F89CC41" w:rsidP="3F89CC41">
          <w:pPr>
            <w:pStyle w:val="Header"/>
            <w:ind w:left="-115"/>
          </w:pPr>
        </w:p>
      </w:tc>
      <w:tc>
        <w:tcPr>
          <w:tcW w:w="3120" w:type="dxa"/>
        </w:tcPr>
        <w:p w14:paraId="7BAED73C" w14:textId="17B54A43" w:rsidR="3F89CC41" w:rsidRDefault="3F89CC41" w:rsidP="3F89CC41">
          <w:pPr>
            <w:pStyle w:val="Header"/>
            <w:jc w:val="center"/>
          </w:pPr>
        </w:p>
      </w:tc>
      <w:tc>
        <w:tcPr>
          <w:tcW w:w="3120" w:type="dxa"/>
        </w:tcPr>
        <w:p w14:paraId="7E492A02" w14:textId="20286ACC" w:rsidR="3F89CC41" w:rsidRDefault="3F89CC41" w:rsidP="3F89CC41">
          <w:pPr>
            <w:pStyle w:val="Header"/>
            <w:ind w:right="-115"/>
            <w:jc w:val="right"/>
          </w:pPr>
          <w:r>
            <w:fldChar w:fldCharType="begin"/>
          </w:r>
          <w:r>
            <w:instrText>PAGE</w:instrText>
          </w:r>
          <w:r>
            <w:fldChar w:fldCharType="separate"/>
          </w:r>
          <w:r w:rsidR="00CE0904">
            <w:rPr>
              <w:noProof/>
            </w:rPr>
            <w:t>1</w:t>
          </w:r>
          <w:r>
            <w:fldChar w:fldCharType="end"/>
          </w:r>
        </w:p>
      </w:tc>
    </w:tr>
  </w:tbl>
  <w:p w14:paraId="1DE7E031" w14:textId="525433B6" w:rsidR="3F89CC41" w:rsidRDefault="3F89CC41" w:rsidP="3F89C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EF925" w14:textId="77777777" w:rsidR="00CE544D" w:rsidRDefault="00CE544D">
      <w:pPr>
        <w:spacing w:after="0" w:line="240" w:lineRule="auto"/>
      </w:pPr>
      <w:r>
        <w:separator/>
      </w:r>
    </w:p>
  </w:footnote>
  <w:footnote w:type="continuationSeparator" w:id="0">
    <w:p w14:paraId="4B292708" w14:textId="77777777" w:rsidR="00CE544D" w:rsidRDefault="00CE5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44A14E95" w14:textId="77777777" w:rsidTr="3F89CC41">
      <w:tc>
        <w:tcPr>
          <w:tcW w:w="3120" w:type="dxa"/>
        </w:tcPr>
        <w:p w14:paraId="1BEE5B8B" w14:textId="600FCB7E" w:rsidR="3F89CC41" w:rsidRDefault="3F89CC41" w:rsidP="3F89CC41">
          <w:pPr>
            <w:pStyle w:val="Header"/>
            <w:ind w:left="-115"/>
          </w:pPr>
        </w:p>
      </w:tc>
      <w:tc>
        <w:tcPr>
          <w:tcW w:w="3120" w:type="dxa"/>
        </w:tcPr>
        <w:p w14:paraId="1D3EC9AC" w14:textId="137BC14B" w:rsidR="3F89CC41" w:rsidRDefault="3F89CC41" w:rsidP="3F89CC41">
          <w:pPr>
            <w:pStyle w:val="Header"/>
            <w:jc w:val="center"/>
          </w:pPr>
        </w:p>
      </w:tc>
      <w:tc>
        <w:tcPr>
          <w:tcW w:w="3120" w:type="dxa"/>
        </w:tcPr>
        <w:p w14:paraId="63C5E099" w14:textId="3897E337" w:rsidR="3F89CC41" w:rsidRDefault="3F89CC41" w:rsidP="3F89CC41">
          <w:pPr>
            <w:pStyle w:val="Header"/>
            <w:ind w:right="-115"/>
            <w:jc w:val="right"/>
          </w:pPr>
        </w:p>
      </w:tc>
    </w:tr>
  </w:tbl>
  <w:p w14:paraId="7BA6E4F6" w14:textId="6288806B" w:rsidR="3F89CC41" w:rsidRDefault="3F89CC41" w:rsidP="3F89C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862"/>
    <w:multiLevelType w:val="hybridMultilevel"/>
    <w:tmpl w:val="7C9C1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53CF1"/>
    <w:multiLevelType w:val="multilevel"/>
    <w:tmpl w:val="726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85E42"/>
    <w:multiLevelType w:val="multilevel"/>
    <w:tmpl w:val="C710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9AB97"/>
    <w:multiLevelType w:val="hybridMultilevel"/>
    <w:tmpl w:val="F2681C58"/>
    <w:lvl w:ilvl="0" w:tplc="B290AA64">
      <w:start w:val="1"/>
      <w:numFmt w:val="decimal"/>
      <w:lvlText w:val="%1."/>
      <w:lvlJc w:val="left"/>
      <w:pPr>
        <w:ind w:left="720" w:hanging="360"/>
      </w:pPr>
    </w:lvl>
    <w:lvl w:ilvl="1" w:tplc="2CBEE9FA">
      <w:start w:val="1"/>
      <w:numFmt w:val="lowerLetter"/>
      <w:lvlText w:val="%2."/>
      <w:lvlJc w:val="left"/>
      <w:pPr>
        <w:ind w:left="1440" w:hanging="360"/>
      </w:pPr>
    </w:lvl>
    <w:lvl w:ilvl="2" w:tplc="D63AFBCC">
      <w:start w:val="1"/>
      <w:numFmt w:val="lowerRoman"/>
      <w:lvlText w:val="%3."/>
      <w:lvlJc w:val="right"/>
      <w:pPr>
        <w:ind w:left="2160" w:hanging="180"/>
      </w:pPr>
    </w:lvl>
    <w:lvl w:ilvl="3" w:tplc="52060B6E">
      <w:start w:val="1"/>
      <w:numFmt w:val="decimal"/>
      <w:lvlText w:val="%4."/>
      <w:lvlJc w:val="left"/>
      <w:pPr>
        <w:ind w:left="2880" w:hanging="360"/>
      </w:pPr>
    </w:lvl>
    <w:lvl w:ilvl="4" w:tplc="B5807E3A">
      <w:start w:val="1"/>
      <w:numFmt w:val="lowerLetter"/>
      <w:lvlText w:val="%5."/>
      <w:lvlJc w:val="left"/>
      <w:pPr>
        <w:ind w:left="3600" w:hanging="360"/>
      </w:pPr>
    </w:lvl>
    <w:lvl w:ilvl="5" w:tplc="DD687B70">
      <w:start w:val="1"/>
      <w:numFmt w:val="lowerRoman"/>
      <w:lvlText w:val="%6."/>
      <w:lvlJc w:val="right"/>
      <w:pPr>
        <w:ind w:left="4320" w:hanging="180"/>
      </w:pPr>
    </w:lvl>
    <w:lvl w:ilvl="6" w:tplc="04EAF59C">
      <w:start w:val="1"/>
      <w:numFmt w:val="decimal"/>
      <w:lvlText w:val="%7."/>
      <w:lvlJc w:val="left"/>
      <w:pPr>
        <w:ind w:left="5040" w:hanging="360"/>
      </w:pPr>
    </w:lvl>
    <w:lvl w:ilvl="7" w:tplc="1DCC8870">
      <w:start w:val="1"/>
      <w:numFmt w:val="lowerLetter"/>
      <w:lvlText w:val="%8."/>
      <w:lvlJc w:val="left"/>
      <w:pPr>
        <w:ind w:left="5760" w:hanging="360"/>
      </w:pPr>
    </w:lvl>
    <w:lvl w:ilvl="8" w:tplc="DAACB09E">
      <w:start w:val="1"/>
      <w:numFmt w:val="lowerRoman"/>
      <w:lvlText w:val="%9."/>
      <w:lvlJc w:val="right"/>
      <w:pPr>
        <w:ind w:left="6480" w:hanging="180"/>
      </w:pPr>
    </w:lvl>
  </w:abstractNum>
  <w:abstractNum w:abstractNumId="4" w15:restartNumberingAfterBreak="0">
    <w:nsid w:val="1C7F6BA7"/>
    <w:multiLevelType w:val="hybridMultilevel"/>
    <w:tmpl w:val="63D67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A2381F"/>
    <w:multiLevelType w:val="multilevel"/>
    <w:tmpl w:val="8560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91845"/>
    <w:multiLevelType w:val="hybridMultilevel"/>
    <w:tmpl w:val="A0824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A761F4"/>
    <w:multiLevelType w:val="multilevel"/>
    <w:tmpl w:val="1E062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49164B"/>
    <w:multiLevelType w:val="multilevel"/>
    <w:tmpl w:val="DDD2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D4E26"/>
    <w:multiLevelType w:val="multilevel"/>
    <w:tmpl w:val="9C1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8E2007"/>
    <w:multiLevelType w:val="multilevel"/>
    <w:tmpl w:val="D6503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B863B5"/>
    <w:multiLevelType w:val="hybridMultilevel"/>
    <w:tmpl w:val="FCAE2BE6"/>
    <w:lvl w:ilvl="0" w:tplc="8C4485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9007CF"/>
    <w:multiLevelType w:val="multilevel"/>
    <w:tmpl w:val="5DEA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619404">
    <w:abstractNumId w:val="3"/>
  </w:num>
  <w:num w:numId="2" w16cid:durableId="1018001419">
    <w:abstractNumId w:val="9"/>
  </w:num>
  <w:num w:numId="3" w16cid:durableId="1180848876">
    <w:abstractNumId w:val="7"/>
  </w:num>
  <w:num w:numId="4" w16cid:durableId="687293289">
    <w:abstractNumId w:val="10"/>
  </w:num>
  <w:num w:numId="5" w16cid:durableId="1862474511">
    <w:abstractNumId w:val="11"/>
  </w:num>
  <w:num w:numId="6" w16cid:durableId="817503674">
    <w:abstractNumId w:val="6"/>
  </w:num>
  <w:num w:numId="7" w16cid:durableId="1930649839">
    <w:abstractNumId w:val="8"/>
  </w:num>
  <w:num w:numId="8" w16cid:durableId="708993163">
    <w:abstractNumId w:val="1"/>
  </w:num>
  <w:num w:numId="9" w16cid:durableId="574777628">
    <w:abstractNumId w:val="12"/>
  </w:num>
  <w:num w:numId="10" w16cid:durableId="1502314170">
    <w:abstractNumId w:val="5"/>
  </w:num>
  <w:num w:numId="11" w16cid:durableId="1271207146">
    <w:abstractNumId w:val="2"/>
  </w:num>
  <w:num w:numId="12" w16cid:durableId="520584544">
    <w:abstractNumId w:val="4"/>
  </w:num>
  <w:num w:numId="13" w16cid:durableId="376009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6A3EAD"/>
    <w:rsid w:val="00017279"/>
    <w:rsid w:val="000903EE"/>
    <w:rsid w:val="000B2EBB"/>
    <w:rsid w:val="00102300"/>
    <w:rsid w:val="00106C90"/>
    <w:rsid w:val="001104E3"/>
    <w:rsid w:val="0011073B"/>
    <w:rsid w:val="00111F8E"/>
    <w:rsid w:val="00162E93"/>
    <w:rsid w:val="00185891"/>
    <w:rsid w:val="001A05AD"/>
    <w:rsid w:val="001A286A"/>
    <w:rsid w:val="001A28BB"/>
    <w:rsid w:val="001B6394"/>
    <w:rsid w:val="001C018D"/>
    <w:rsid w:val="00203E71"/>
    <w:rsid w:val="00226F44"/>
    <w:rsid w:val="00247151"/>
    <w:rsid w:val="00255A25"/>
    <w:rsid w:val="00286969"/>
    <w:rsid w:val="002A5DAA"/>
    <w:rsid w:val="002B0F43"/>
    <w:rsid w:val="002B379E"/>
    <w:rsid w:val="002B7B96"/>
    <w:rsid w:val="002C3F16"/>
    <w:rsid w:val="002E060C"/>
    <w:rsid w:val="002F08E5"/>
    <w:rsid w:val="002F79E1"/>
    <w:rsid w:val="00340110"/>
    <w:rsid w:val="00352DCB"/>
    <w:rsid w:val="003878E3"/>
    <w:rsid w:val="00391D0C"/>
    <w:rsid w:val="003F5BC8"/>
    <w:rsid w:val="00416CB2"/>
    <w:rsid w:val="00431DE4"/>
    <w:rsid w:val="00436CFF"/>
    <w:rsid w:val="004616E1"/>
    <w:rsid w:val="00493CBE"/>
    <w:rsid w:val="004B2704"/>
    <w:rsid w:val="005233BD"/>
    <w:rsid w:val="005306A6"/>
    <w:rsid w:val="00564A91"/>
    <w:rsid w:val="00592E0D"/>
    <w:rsid w:val="005965BD"/>
    <w:rsid w:val="005B2AC3"/>
    <w:rsid w:val="0061586D"/>
    <w:rsid w:val="006309C1"/>
    <w:rsid w:val="00630FD9"/>
    <w:rsid w:val="00642F82"/>
    <w:rsid w:val="006B6BB8"/>
    <w:rsid w:val="0070642C"/>
    <w:rsid w:val="00793183"/>
    <w:rsid w:val="007952E7"/>
    <w:rsid w:val="007B0A3E"/>
    <w:rsid w:val="007C2379"/>
    <w:rsid w:val="007C62A5"/>
    <w:rsid w:val="007D241A"/>
    <w:rsid w:val="007D7EC2"/>
    <w:rsid w:val="00806BA6"/>
    <w:rsid w:val="008521D9"/>
    <w:rsid w:val="00865DDD"/>
    <w:rsid w:val="00867E90"/>
    <w:rsid w:val="00892853"/>
    <w:rsid w:val="008B214A"/>
    <w:rsid w:val="008C627A"/>
    <w:rsid w:val="008F2C88"/>
    <w:rsid w:val="00905735"/>
    <w:rsid w:val="00912125"/>
    <w:rsid w:val="009416D7"/>
    <w:rsid w:val="00955B2E"/>
    <w:rsid w:val="00955FFC"/>
    <w:rsid w:val="00984188"/>
    <w:rsid w:val="00987427"/>
    <w:rsid w:val="00990D4E"/>
    <w:rsid w:val="009969C2"/>
    <w:rsid w:val="009B7C74"/>
    <w:rsid w:val="009F09B7"/>
    <w:rsid w:val="009F1A7B"/>
    <w:rsid w:val="009F60F3"/>
    <w:rsid w:val="00A00D94"/>
    <w:rsid w:val="00A1658E"/>
    <w:rsid w:val="00A52DF3"/>
    <w:rsid w:val="00AA135D"/>
    <w:rsid w:val="00AA1A11"/>
    <w:rsid w:val="00AA2A98"/>
    <w:rsid w:val="00AA388A"/>
    <w:rsid w:val="00AE5B99"/>
    <w:rsid w:val="00B05691"/>
    <w:rsid w:val="00B21342"/>
    <w:rsid w:val="00B26D0A"/>
    <w:rsid w:val="00B410D7"/>
    <w:rsid w:val="00B4353D"/>
    <w:rsid w:val="00B4559F"/>
    <w:rsid w:val="00B539E3"/>
    <w:rsid w:val="00B66272"/>
    <w:rsid w:val="00B93A67"/>
    <w:rsid w:val="00BC70DD"/>
    <w:rsid w:val="00C02C31"/>
    <w:rsid w:val="00C84DE8"/>
    <w:rsid w:val="00CB4FA0"/>
    <w:rsid w:val="00CE0904"/>
    <w:rsid w:val="00CE31DF"/>
    <w:rsid w:val="00CE544D"/>
    <w:rsid w:val="00D2076D"/>
    <w:rsid w:val="00D51717"/>
    <w:rsid w:val="00D56D2A"/>
    <w:rsid w:val="00D75B60"/>
    <w:rsid w:val="00D87B97"/>
    <w:rsid w:val="00D91FEC"/>
    <w:rsid w:val="00DC4E74"/>
    <w:rsid w:val="00DD67FE"/>
    <w:rsid w:val="00DF01C5"/>
    <w:rsid w:val="00DF6896"/>
    <w:rsid w:val="00E025A5"/>
    <w:rsid w:val="00E0347C"/>
    <w:rsid w:val="00E14A2A"/>
    <w:rsid w:val="00E30C22"/>
    <w:rsid w:val="00E443DD"/>
    <w:rsid w:val="00E4453D"/>
    <w:rsid w:val="00E5491E"/>
    <w:rsid w:val="00E56259"/>
    <w:rsid w:val="00E624AF"/>
    <w:rsid w:val="00EA41DF"/>
    <w:rsid w:val="00F12037"/>
    <w:rsid w:val="00F20B62"/>
    <w:rsid w:val="00F272E8"/>
    <w:rsid w:val="00F66137"/>
    <w:rsid w:val="00F73770"/>
    <w:rsid w:val="00FB1431"/>
    <w:rsid w:val="00FC3FA8"/>
    <w:rsid w:val="00FD0D6F"/>
    <w:rsid w:val="00FF3D4E"/>
    <w:rsid w:val="0BA90449"/>
    <w:rsid w:val="199C780C"/>
    <w:rsid w:val="1B8CB1B5"/>
    <w:rsid w:val="2987F841"/>
    <w:rsid w:val="3F89CC41"/>
    <w:rsid w:val="4AFFD90E"/>
    <w:rsid w:val="5178D26B"/>
    <w:rsid w:val="606A3EAD"/>
    <w:rsid w:val="65166CFE"/>
    <w:rsid w:val="658F14F8"/>
    <w:rsid w:val="6BCF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3EAD"/>
  <w15:chartTrackingRefBased/>
  <w15:docId w15:val="{4CF81A5F-FDA2-4FC3-8132-CD23C7CC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E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E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6C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36C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FF3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F3D4E"/>
  </w:style>
  <w:style w:type="character" w:customStyle="1" w:styleId="eop">
    <w:name w:val="eop"/>
    <w:basedOn w:val="DefaultParagraphFont"/>
    <w:rsid w:val="00FF3D4E"/>
  </w:style>
  <w:style w:type="character" w:customStyle="1" w:styleId="contentcontrolboundarysink">
    <w:name w:val="contentcontrolboundarysink"/>
    <w:basedOn w:val="DefaultParagraphFont"/>
    <w:rsid w:val="00FF3D4E"/>
  </w:style>
  <w:style w:type="character" w:customStyle="1" w:styleId="Heading1Char">
    <w:name w:val="Heading 1 Char"/>
    <w:basedOn w:val="DefaultParagraphFont"/>
    <w:link w:val="Heading1"/>
    <w:uiPriority w:val="9"/>
    <w:rsid w:val="00867E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7E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36CF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36CF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580604">
      <w:bodyDiv w:val="1"/>
      <w:marLeft w:val="0"/>
      <w:marRight w:val="0"/>
      <w:marTop w:val="0"/>
      <w:marBottom w:val="0"/>
      <w:divBdr>
        <w:top w:val="none" w:sz="0" w:space="0" w:color="auto"/>
        <w:left w:val="none" w:sz="0" w:space="0" w:color="auto"/>
        <w:bottom w:val="none" w:sz="0" w:space="0" w:color="auto"/>
        <w:right w:val="none" w:sz="0" w:space="0" w:color="auto"/>
      </w:divBdr>
    </w:div>
    <w:div w:id="333605026">
      <w:bodyDiv w:val="1"/>
      <w:marLeft w:val="0"/>
      <w:marRight w:val="0"/>
      <w:marTop w:val="0"/>
      <w:marBottom w:val="0"/>
      <w:divBdr>
        <w:top w:val="none" w:sz="0" w:space="0" w:color="auto"/>
        <w:left w:val="none" w:sz="0" w:space="0" w:color="auto"/>
        <w:bottom w:val="none" w:sz="0" w:space="0" w:color="auto"/>
        <w:right w:val="none" w:sz="0" w:space="0" w:color="auto"/>
      </w:divBdr>
      <w:divsChild>
        <w:div w:id="53234981">
          <w:marLeft w:val="0"/>
          <w:marRight w:val="0"/>
          <w:marTop w:val="0"/>
          <w:marBottom w:val="0"/>
          <w:divBdr>
            <w:top w:val="none" w:sz="0" w:space="0" w:color="auto"/>
            <w:left w:val="none" w:sz="0" w:space="0" w:color="auto"/>
            <w:bottom w:val="none" w:sz="0" w:space="0" w:color="auto"/>
            <w:right w:val="none" w:sz="0" w:space="0" w:color="auto"/>
          </w:divBdr>
        </w:div>
        <w:div w:id="808939148">
          <w:marLeft w:val="0"/>
          <w:marRight w:val="0"/>
          <w:marTop w:val="0"/>
          <w:marBottom w:val="0"/>
          <w:divBdr>
            <w:top w:val="none" w:sz="0" w:space="0" w:color="auto"/>
            <w:left w:val="none" w:sz="0" w:space="0" w:color="auto"/>
            <w:bottom w:val="none" w:sz="0" w:space="0" w:color="auto"/>
            <w:right w:val="none" w:sz="0" w:space="0" w:color="auto"/>
          </w:divBdr>
          <w:divsChild>
            <w:div w:id="890728429">
              <w:marLeft w:val="0"/>
              <w:marRight w:val="0"/>
              <w:marTop w:val="0"/>
              <w:marBottom w:val="0"/>
              <w:divBdr>
                <w:top w:val="none" w:sz="0" w:space="0" w:color="auto"/>
                <w:left w:val="none" w:sz="0" w:space="0" w:color="auto"/>
                <w:bottom w:val="none" w:sz="0" w:space="0" w:color="auto"/>
                <w:right w:val="none" w:sz="0" w:space="0" w:color="auto"/>
              </w:divBdr>
            </w:div>
            <w:div w:id="35666118">
              <w:marLeft w:val="0"/>
              <w:marRight w:val="0"/>
              <w:marTop w:val="0"/>
              <w:marBottom w:val="0"/>
              <w:divBdr>
                <w:top w:val="none" w:sz="0" w:space="0" w:color="auto"/>
                <w:left w:val="none" w:sz="0" w:space="0" w:color="auto"/>
                <w:bottom w:val="none" w:sz="0" w:space="0" w:color="auto"/>
                <w:right w:val="none" w:sz="0" w:space="0" w:color="auto"/>
              </w:divBdr>
            </w:div>
            <w:div w:id="734350823">
              <w:marLeft w:val="0"/>
              <w:marRight w:val="0"/>
              <w:marTop w:val="0"/>
              <w:marBottom w:val="0"/>
              <w:divBdr>
                <w:top w:val="none" w:sz="0" w:space="0" w:color="auto"/>
                <w:left w:val="none" w:sz="0" w:space="0" w:color="auto"/>
                <w:bottom w:val="none" w:sz="0" w:space="0" w:color="auto"/>
                <w:right w:val="none" w:sz="0" w:space="0" w:color="auto"/>
              </w:divBdr>
            </w:div>
            <w:div w:id="694422545">
              <w:marLeft w:val="0"/>
              <w:marRight w:val="0"/>
              <w:marTop w:val="0"/>
              <w:marBottom w:val="0"/>
              <w:divBdr>
                <w:top w:val="none" w:sz="0" w:space="0" w:color="auto"/>
                <w:left w:val="none" w:sz="0" w:space="0" w:color="auto"/>
                <w:bottom w:val="none" w:sz="0" w:space="0" w:color="auto"/>
                <w:right w:val="none" w:sz="0" w:space="0" w:color="auto"/>
              </w:divBdr>
            </w:div>
            <w:div w:id="2003853014">
              <w:marLeft w:val="0"/>
              <w:marRight w:val="0"/>
              <w:marTop w:val="0"/>
              <w:marBottom w:val="0"/>
              <w:divBdr>
                <w:top w:val="none" w:sz="0" w:space="0" w:color="auto"/>
                <w:left w:val="none" w:sz="0" w:space="0" w:color="auto"/>
                <w:bottom w:val="none" w:sz="0" w:space="0" w:color="auto"/>
                <w:right w:val="none" w:sz="0" w:space="0" w:color="auto"/>
              </w:divBdr>
            </w:div>
            <w:div w:id="386102588">
              <w:marLeft w:val="0"/>
              <w:marRight w:val="0"/>
              <w:marTop w:val="0"/>
              <w:marBottom w:val="0"/>
              <w:divBdr>
                <w:top w:val="none" w:sz="0" w:space="0" w:color="auto"/>
                <w:left w:val="none" w:sz="0" w:space="0" w:color="auto"/>
                <w:bottom w:val="none" w:sz="0" w:space="0" w:color="auto"/>
                <w:right w:val="none" w:sz="0" w:space="0" w:color="auto"/>
              </w:divBdr>
            </w:div>
            <w:div w:id="1541895329">
              <w:marLeft w:val="0"/>
              <w:marRight w:val="0"/>
              <w:marTop w:val="0"/>
              <w:marBottom w:val="0"/>
              <w:divBdr>
                <w:top w:val="none" w:sz="0" w:space="0" w:color="auto"/>
                <w:left w:val="none" w:sz="0" w:space="0" w:color="auto"/>
                <w:bottom w:val="none" w:sz="0" w:space="0" w:color="auto"/>
                <w:right w:val="none" w:sz="0" w:space="0" w:color="auto"/>
              </w:divBdr>
            </w:div>
            <w:div w:id="1297906395">
              <w:marLeft w:val="0"/>
              <w:marRight w:val="0"/>
              <w:marTop w:val="0"/>
              <w:marBottom w:val="0"/>
              <w:divBdr>
                <w:top w:val="none" w:sz="0" w:space="0" w:color="auto"/>
                <w:left w:val="none" w:sz="0" w:space="0" w:color="auto"/>
                <w:bottom w:val="none" w:sz="0" w:space="0" w:color="auto"/>
                <w:right w:val="none" w:sz="0" w:space="0" w:color="auto"/>
              </w:divBdr>
            </w:div>
            <w:div w:id="1565336704">
              <w:marLeft w:val="0"/>
              <w:marRight w:val="0"/>
              <w:marTop w:val="0"/>
              <w:marBottom w:val="0"/>
              <w:divBdr>
                <w:top w:val="none" w:sz="0" w:space="0" w:color="auto"/>
                <w:left w:val="none" w:sz="0" w:space="0" w:color="auto"/>
                <w:bottom w:val="none" w:sz="0" w:space="0" w:color="auto"/>
                <w:right w:val="none" w:sz="0" w:space="0" w:color="auto"/>
              </w:divBdr>
            </w:div>
            <w:div w:id="1741322335">
              <w:marLeft w:val="0"/>
              <w:marRight w:val="0"/>
              <w:marTop w:val="0"/>
              <w:marBottom w:val="0"/>
              <w:divBdr>
                <w:top w:val="none" w:sz="0" w:space="0" w:color="auto"/>
                <w:left w:val="none" w:sz="0" w:space="0" w:color="auto"/>
                <w:bottom w:val="none" w:sz="0" w:space="0" w:color="auto"/>
                <w:right w:val="none" w:sz="0" w:space="0" w:color="auto"/>
              </w:divBdr>
            </w:div>
            <w:div w:id="1956860914">
              <w:marLeft w:val="0"/>
              <w:marRight w:val="0"/>
              <w:marTop w:val="0"/>
              <w:marBottom w:val="0"/>
              <w:divBdr>
                <w:top w:val="none" w:sz="0" w:space="0" w:color="auto"/>
                <w:left w:val="none" w:sz="0" w:space="0" w:color="auto"/>
                <w:bottom w:val="none" w:sz="0" w:space="0" w:color="auto"/>
                <w:right w:val="none" w:sz="0" w:space="0" w:color="auto"/>
              </w:divBdr>
            </w:div>
            <w:div w:id="26294401">
              <w:marLeft w:val="0"/>
              <w:marRight w:val="0"/>
              <w:marTop w:val="0"/>
              <w:marBottom w:val="0"/>
              <w:divBdr>
                <w:top w:val="none" w:sz="0" w:space="0" w:color="auto"/>
                <w:left w:val="none" w:sz="0" w:space="0" w:color="auto"/>
                <w:bottom w:val="none" w:sz="0" w:space="0" w:color="auto"/>
                <w:right w:val="none" w:sz="0" w:space="0" w:color="auto"/>
              </w:divBdr>
            </w:div>
            <w:div w:id="1414743590">
              <w:marLeft w:val="0"/>
              <w:marRight w:val="0"/>
              <w:marTop w:val="0"/>
              <w:marBottom w:val="0"/>
              <w:divBdr>
                <w:top w:val="none" w:sz="0" w:space="0" w:color="auto"/>
                <w:left w:val="none" w:sz="0" w:space="0" w:color="auto"/>
                <w:bottom w:val="none" w:sz="0" w:space="0" w:color="auto"/>
                <w:right w:val="none" w:sz="0" w:space="0" w:color="auto"/>
              </w:divBdr>
            </w:div>
            <w:div w:id="954286558">
              <w:marLeft w:val="0"/>
              <w:marRight w:val="0"/>
              <w:marTop w:val="0"/>
              <w:marBottom w:val="0"/>
              <w:divBdr>
                <w:top w:val="none" w:sz="0" w:space="0" w:color="auto"/>
                <w:left w:val="none" w:sz="0" w:space="0" w:color="auto"/>
                <w:bottom w:val="none" w:sz="0" w:space="0" w:color="auto"/>
                <w:right w:val="none" w:sz="0" w:space="0" w:color="auto"/>
              </w:divBdr>
            </w:div>
            <w:div w:id="139733317">
              <w:marLeft w:val="0"/>
              <w:marRight w:val="0"/>
              <w:marTop w:val="0"/>
              <w:marBottom w:val="0"/>
              <w:divBdr>
                <w:top w:val="none" w:sz="0" w:space="0" w:color="auto"/>
                <w:left w:val="none" w:sz="0" w:space="0" w:color="auto"/>
                <w:bottom w:val="none" w:sz="0" w:space="0" w:color="auto"/>
                <w:right w:val="none" w:sz="0" w:space="0" w:color="auto"/>
              </w:divBdr>
            </w:div>
            <w:div w:id="1296370173">
              <w:marLeft w:val="0"/>
              <w:marRight w:val="0"/>
              <w:marTop w:val="0"/>
              <w:marBottom w:val="0"/>
              <w:divBdr>
                <w:top w:val="none" w:sz="0" w:space="0" w:color="auto"/>
                <w:left w:val="none" w:sz="0" w:space="0" w:color="auto"/>
                <w:bottom w:val="none" w:sz="0" w:space="0" w:color="auto"/>
                <w:right w:val="none" w:sz="0" w:space="0" w:color="auto"/>
              </w:divBdr>
            </w:div>
            <w:div w:id="811680562">
              <w:marLeft w:val="0"/>
              <w:marRight w:val="0"/>
              <w:marTop w:val="0"/>
              <w:marBottom w:val="0"/>
              <w:divBdr>
                <w:top w:val="none" w:sz="0" w:space="0" w:color="auto"/>
                <w:left w:val="none" w:sz="0" w:space="0" w:color="auto"/>
                <w:bottom w:val="none" w:sz="0" w:space="0" w:color="auto"/>
                <w:right w:val="none" w:sz="0" w:space="0" w:color="auto"/>
              </w:divBdr>
            </w:div>
            <w:div w:id="1670789575">
              <w:marLeft w:val="0"/>
              <w:marRight w:val="0"/>
              <w:marTop w:val="0"/>
              <w:marBottom w:val="0"/>
              <w:divBdr>
                <w:top w:val="none" w:sz="0" w:space="0" w:color="auto"/>
                <w:left w:val="none" w:sz="0" w:space="0" w:color="auto"/>
                <w:bottom w:val="none" w:sz="0" w:space="0" w:color="auto"/>
                <w:right w:val="none" w:sz="0" w:space="0" w:color="auto"/>
              </w:divBdr>
            </w:div>
            <w:div w:id="637688103">
              <w:marLeft w:val="0"/>
              <w:marRight w:val="0"/>
              <w:marTop w:val="0"/>
              <w:marBottom w:val="0"/>
              <w:divBdr>
                <w:top w:val="none" w:sz="0" w:space="0" w:color="auto"/>
                <w:left w:val="none" w:sz="0" w:space="0" w:color="auto"/>
                <w:bottom w:val="none" w:sz="0" w:space="0" w:color="auto"/>
                <w:right w:val="none" w:sz="0" w:space="0" w:color="auto"/>
              </w:divBdr>
            </w:div>
            <w:div w:id="1316298422">
              <w:marLeft w:val="0"/>
              <w:marRight w:val="0"/>
              <w:marTop w:val="0"/>
              <w:marBottom w:val="0"/>
              <w:divBdr>
                <w:top w:val="none" w:sz="0" w:space="0" w:color="auto"/>
                <w:left w:val="none" w:sz="0" w:space="0" w:color="auto"/>
                <w:bottom w:val="none" w:sz="0" w:space="0" w:color="auto"/>
                <w:right w:val="none" w:sz="0" w:space="0" w:color="auto"/>
              </w:divBdr>
            </w:div>
          </w:divsChild>
        </w:div>
        <w:div w:id="520557218">
          <w:marLeft w:val="0"/>
          <w:marRight w:val="0"/>
          <w:marTop w:val="0"/>
          <w:marBottom w:val="0"/>
          <w:divBdr>
            <w:top w:val="none" w:sz="0" w:space="0" w:color="auto"/>
            <w:left w:val="none" w:sz="0" w:space="0" w:color="auto"/>
            <w:bottom w:val="none" w:sz="0" w:space="0" w:color="auto"/>
            <w:right w:val="none" w:sz="0" w:space="0" w:color="auto"/>
          </w:divBdr>
        </w:div>
        <w:div w:id="1273170115">
          <w:marLeft w:val="0"/>
          <w:marRight w:val="0"/>
          <w:marTop w:val="0"/>
          <w:marBottom w:val="0"/>
          <w:divBdr>
            <w:top w:val="none" w:sz="0" w:space="0" w:color="auto"/>
            <w:left w:val="none" w:sz="0" w:space="0" w:color="auto"/>
            <w:bottom w:val="none" w:sz="0" w:space="0" w:color="auto"/>
            <w:right w:val="none" w:sz="0" w:space="0" w:color="auto"/>
          </w:divBdr>
        </w:div>
        <w:div w:id="422264784">
          <w:marLeft w:val="0"/>
          <w:marRight w:val="0"/>
          <w:marTop w:val="0"/>
          <w:marBottom w:val="0"/>
          <w:divBdr>
            <w:top w:val="none" w:sz="0" w:space="0" w:color="auto"/>
            <w:left w:val="none" w:sz="0" w:space="0" w:color="auto"/>
            <w:bottom w:val="none" w:sz="0" w:space="0" w:color="auto"/>
            <w:right w:val="none" w:sz="0" w:space="0" w:color="auto"/>
          </w:divBdr>
        </w:div>
        <w:div w:id="379091631">
          <w:marLeft w:val="0"/>
          <w:marRight w:val="0"/>
          <w:marTop w:val="0"/>
          <w:marBottom w:val="0"/>
          <w:divBdr>
            <w:top w:val="none" w:sz="0" w:space="0" w:color="auto"/>
            <w:left w:val="none" w:sz="0" w:space="0" w:color="auto"/>
            <w:bottom w:val="none" w:sz="0" w:space="0" w:color="auto"/>
            <w:right w:val="none" w:sz="0" w:space="0" w:color="auto"/>
          </w:divBdr>
        </w:div>
        <w:div w:id="1240477188">
          <w:marLeft w:val="0"/>
          <w:marRight w:val="0"/>
          <w:marTop w:val="0"/>
          <w:marBottom w:val="0"/>
          <w:divBdr>
            <w:top w:val="none" w:sz="0" w:space="0" w:color="auto"/>
            <w:left w:val="none" w:sz="0" w:space="0" w:color="auto"/>
            <w:bottom w:val="none" w:sz="0" w:space="0" w:color="auto"/>
            <w:right w:val="none" w:sz="0" w:space="0" w:color="auto"/>
          </w:divBdr>
        </w:div>
        <w:div w:id="1764565168">
          <w:marLeft w:val="0"/>
          <w:marRight w:val="0"/>
          <w:marTop w:val="0"/>
          <w:marBottom w:val="0"/>
          <w:divBdr>
            <w:top w:val="none" w:sz="0" w:space="0" w:color="auto"/>
            <w:left w:val="none" w:sz="0" w:space="0" w:color="auto"/>
            <w:bottom w:val="none" w:sz="0" w:space="0" w:color="auto"/>
            <w:right w:val="none" w:sz="0" w:space="0" w:color="auto"/>
          </w:divBdr>
        </w:div>
        <w:div w:id="474377097">
          <w:marLeft w:val="0"/>
          <w:marRight w:val="0"/>
          <w:marTop w:val="0"/>
          <w:marBottom w:val="0"/>
          <w:divBdr>
            <w:top w:val="none" w:sz="0" w:space="0" w:color="auto"/>
            <w:left w:val="none" w:sz="0" w:space="0" w:color="auto"/>
            <w:bottom w:val="none" w:sz="0" w:space="0" w:color="auto"/>
            <w:right w:val="none" w:sz="0" w:space="0" w:color="auto"/>
          </w:divBdr>
        </w:div>
        <w:div w:id="2099669135">
          <w:marLeft w:val="0"/>
          <w:marRight w:val="0"/>
          <w:marTop w:val="0"/>
          <w:marBottom w:val="0"/>
          <w:divBdr>
            <w:top w:val="none" w:sz="0" w:space="0" w:color="auto"/>
            <w:left w:val="none" w:sz="0" w:space="0" w:color="auto"/>
            <w:bottom w:val="none" w:sz="0" w:space="0" w:color="auto"/>
            <w:right w:val="none" w:sz="0" w:space="0" w:color="auto"/>
          </w:divBdr>
        </w:div>
        <w:div w:id="1518273991">
          <w:marLeft w:val="0"/>
          <w:marRight w:val="0"/>
          <w:marTop w:val="0"/>
          <w:marBottom w:val="0"/>
          <w:divBdr>
            <w:top w:val="none" w:sz="0" w:space="0" w:color="auto"/>
            <w:left w:val="none" w:sz="0" w:space="0" w:color="auto"/>
            <w:bottom w:val="none" w:sz="0" w:space="0" w:color="auto"/>
            <w:right w:val="none" w:sz="0" w:space="0" w:color="auto"/>
          </w:divBdr>
        </w:div>
        <w:div w:id="744910604">
          <w:marLeft w:val="0"/>
          <w:marRight w:val="0"/>
          <w:marTop w:val="0"/>
          <w:marBottom w:val="0"/>
          <w:divBdr>
            <w:top w:val="none" w:sz="0" w:space="0" w:color="auto"/>
            <w:left w:val="none" w:sz="0" w:space="0" w:color="auto"/>
            <w:bottom w:val="none" w:sz="0" w:space="0" w:color="auto"/>
            <w:right w:val="none" w:sz="0" w:space="0" w:color="auto"/>
          </w:divBdr>
        </w:div>
        <w:div w:id="923999541">
          <w:marLeft w:val="0"/>
          <w:marRight w:val="0"/>
          <w:marTop w:val="0"/>
          <w:marBottom w:val="0"/>
          <w:divBdr>
            <w:top w:val="none" w:sz="0" w:space="0" w:color="auto"/>
            <w:left w:val="none" w:sz="0" w:space="0" w:color="auto"/>
            <w:bottom w:val="none" w:sz="0" w:space="0" w:color="auto"/>
            <w:right w:val="none" w:sz="0" w:space="0" w:color="auto"/>
          </w:divBdr>
        </w:div>
        <w:div w:id="378095867">
          <w:marLeft w:val="0"/>
          <w:marRight w:val="0"/>
          <w:marTop w:val="0"/>
          <w:marBottom w:val="0"/>
          <w:divBdr>
            <w:top w:val="none" w:sz="0" w:space="0" w:color="auto"/>
            <w:left w:val="none" w:sz="0" w:space="0" w:color="auto"/>
            <w:bottom w:val="none" w:sz="0" w:space="0" w:color="auto"/>
            <w:right w:val="none" w:sz="0" w:space="0" w:color="auto"/>
          </w:divBdr>
        </w:div>
        <w:div w:id="1448811698">
          <w:marLeft w:val="0"/>
          <w:marRight w:val="0"/>
          <w:marTop w:val="0"/>
          <w:marBottom w:val="0"/>
          <w:divBdr>
            <w:top w:val="none" w:sz="0" w:space="0" w:color="auto"/>
            <w:left w:val="none" w:sz="0" w:space="0" w:color="auto"/>
            <w:bottom w:val="none" w:sz="0" w:space="0" w:color="auto"/>
            <w:right w:val="none" w:sz="0" w:space="0" w:color="auto"/>
          </w:divBdr>
        </w:div>
        <w:div w:id="1660696180">
          <w:marLeft w:val="0"/>
          <w:marRight w:val="0"/>
          <w:marTop w:val="0"/>
          <w:marBottom w:val="0"/>
          <w:divBdr>
            <w:top w:val="none" w:sz="0" w:space="0" w:color="auto"/>
            <w:left w:val="none" w:sz="0" w:space="0" w:color="auto"/>
            <w:bottom w:val="none" w:sz="0" w:space="0" w:color="auto"/>
            <w:right w:val="none" w:sz="0" w:space="0" w:color="auto"/>
          </w:divBdr>
        </w:div>
        <w:div w:id="708995397">
          <w:marLeft w:val="0"/>
          <w:marRight w:val="0"/>
          <w:marTop w:val="0"/>
          <w:marBottom w:val="0"/>
          <w:divBdr>
            <w:top w:val="none" w:sz="0" w:space="0" w:color="auto"/>
            <w:left w:val="none" w:sz="0" w:space="0" w:color="auto"/>
            <w:bottom w:val="none" w:sz="0" w:space="0" w:color="auto"/>
            <w:right w:val="none" w:sz="0" w:space="0" w:color="auto"/>
          </w:divBdr>
        </w:div>
        <w:div w:id="718239313">
          <w:marLeft w:val="0"/>
          <w:marRight w:val="0"/>
          <w:marTop w:val="0"/>
          <w:marBottom w:val="0"/>
          <w:divBdr>
            <w:top w:val="none" w:sz="0" w:space="0" w:color="auto"/>
            <w:left w:val="none" w:sz="0" w:space="0" w:color="auto"/>
            <w:bottom w:val="none" w:sz="0" w:space="0" w:color="auto"/>
            <w:right w:val="none" w:sz="0" w:space="0" w:color="auto"/>
          </w:divBdr>
        </w:div>
        <w:div w:id="859125226">
          <w:marLeft w:val="0"/>
          <w:marRight w:val="0"/>
          <w:marTop w:val="0"/>
          <w:marBottom w:val="0"/>
          <w:divBdr>
            <w:top w:val="none" w:sz="0" w:space="0" w:color="auto"/>
            <w:left w:val="none" w:sz="0" w:space="0" w:color="auto"/>
            <w:bottom w:val="none" w:sz="0" w:space="0" w:color="auto"/>
            <w:right w:val="none" w:sz="0" w:space="0" w:color="auto"/>
          </w:divBdr>
        </w:div>
        <w:div w:id="1742169506">
          <w:marLeft w:val="0"/>
          <w:marRight w:val="0"/>
          <w:marTop w:val="0"/>
          <w:marBottom w:val="0"/>
          <w:divBdr>
            <w:top w:val="none" w:sz="0" w:space="0" w:color="auto"/>
            <w:left w:val="none" w:sz="0" w:space="0" w:color="auto"/>
            <w:bottom w:val="none" w:sz="0" w:space="0" w:color="auto"/>
            <w:right w:val="none" w:sz="0" w:space="0" w:color="auto"/>
          </w:divBdr>
        </w:div>
        <w:div w:id="247345024">
          <w:marLeft w:val="0"/>
          <w:marRight w:val="0"/>
          <w:marTop w:val="0"/>
          <w:marBottom w:val="0"/>
          <w:divBdr>
            <w:top w:val="none" w:sz="0" w:space="0" w:color="auto"/>
            <w:left w:val="none" w:sz="0" w:space="0" w:color="auto"/>
            <w:bottom w:val="none" w:sz="0" w:space="0" w:color="auto"/>
            <w:right w:val="none" w:sz="0" w:space="0" w:color="auto"/>
          </w:divBdr>
        </w:div>
        <w:div w:id="1185096694">
          <w:marLeft w:val="0"/>
          <w:marRight w:val="0"/>
          <w:marTop w:val="0"/>
          <w:marBottom w:val="0"/>
          <w:divBdr>
            <w:top w:val="none" w:sz="0" w:space="0" w:color="auto"/>
            <w:left w:val="none" w:sz="0" w:space="0" w:color="auto"/>
            <w:bottom w:val="none" w:sz="0" w:space="0" w:color="auto"/>
            <w:right w:val="none" w:sz="0" w:space="0" w:color="auto"/>
          </w:divBdr>
        </w:div>
        <w:div w:id="805659524">
          <w:marLeft w:val="0"/>
          <w:marRight w:val="0"/>
          <w:marTop w:val="0"/>
          <w:marBottom w:val="0"/>
          <w:divBdr>
            <w:top w:val="none" w:sz="0" w:space="0" w:color="auto"/>
            <w:left w:val="none" w:sz="0" w:space="0" w:color="auto"/>
            <w:bottom w:val="none" w:sz="0" w:space="0" w:color="auto"/>
            <w:right w:val="none" w:sz="0" w:space="0" w:color="auto"/>
          </w:divBdr>
        </w:div>
        <w:div w:id="1558661500">
          <w:marLeft w:val="0"/>
          <w:marRight w:val="0"/>
          <w:marTop w:val="0"/>
          <w:marBottom w:val="0"/>
          <w:divBdr>
            <w:top w:val="none" w:sz="0" w:space="0" w:color="auto"/>
            <w:left w:val="none" w:sz="0" w:space="0" w:color="auto"/>
            <w:bottom w:val="none" w:sz="0" w:space="0" w:color="auto"/>
            <w:right w:val="none" w:sz="0" w:space="0" w:color="auto"/>
          </w:divBdr>
        </w:div>
        <w:div w:id="1152402525">
          <w:marLeft w:val="0"/>
          <w:marRight w:val="0"/>
          <w:marTop w:val="0"/>
          <w:marBottom w:val="0"/>
          <w:divBdr>
            <w:top w:val="none" w:sz="0" w:space="0" w:color="auto"/>
            <w:left w:val="none" w:sz="0" w:space="0" w:color="auto"/>
            <w:bottom w:val="none" w:sz="0" w:space="0" w:color="auto"/>
            <w:right w:val="none" w:sz="0" w:space="0" w:color="auto"/>
          </w:divBdr>
        </w:div>
        <w:div w:id="1104957396">
          <w:marLeft w:val="0"/>
          <w:marRight w:val="0"/>
          <w:marTop w:val="0"/>
          <w:marBottom w:val="0"/>
          <w:divBdr>
            <w:top w:val="none" w:sz="0" w:space="0" w:color="auto"/>
            <w:left w:val="none" w:sz="0" w:space="0" w:color="auto"/>
            <w:bottom w:val="none" w:sz="0" w:space="0" w:color="auto"/>
            <w:right w:val="none" w:sz="0" w:space="0" w:color="auto"/>
          </w:divBdr>
        </w:div>
        <w:div w:id="245388352">
          <w:marLeft w:val="0"/>
          <w:marRight w:val="0"/>
          <w:marTop w:val="0"/>
          <w:marBottom w:val="0"/>
          <w:divBdr>
            <w:top w:val="none" w:sz="0" w:space="0" w:color="auto"/>
            <w:left w:val="none" w:sz="0" w:space="0" w:color="auto"/>
            <w:bottom w:val="none" w:sz="0" w:space="0" w:color="auto"/>
            <w:right w:val="none" w:sz="0" w:space="0" w:color="auto"/>
          </w:divBdr>
        </w:div>
        <w:div w:id="1294870639">
          <w:marLeft w:val="0"/>
          <w:marRight w:val="0"/>
          <w:marTop w:val="0"/>
          <w:marBottom w:val="0"/>
          <w:divBdr>
            <w:top w:val="none" w:sz="0" w:space="0" w:color="auto"/>
            <w:left w:val="none" w:sz="0" w:space="0" w:color="auto"/>
            <w:bottom w:val="none" w:sz="0" w:space="0" w:color="auto"/>
            <w:right w:val="none" w:sz="0" w:space="0" w:color="auto"/>
          </w:divBdr>
        </w:div>
        <w:div w:id="802577896">
          <w:marLeft w:val="0"/>
          <w:marRight w:val="0"/>
          <w:marTop w:val="0"/>
          <w:marBottom w:val="0"/>
          <w:divBdr>
            <w:top w:val="none" w:sz="0" w:space="0" w:color="auto"/>
            <w:left w:val="none" w:sz="0" w:space="0" w:color="auto"/>
            <w:bottom w:val="none" w:sz="0" w:space="0" w:color="auto"/>
            <w:right w:val="none" w:sz="0" w:space="0" w:color="auto"/>
          </w:divBdr>
        </w:div>
        <w:div w:id="851182207">
          <w:marLeft w:val="0"/>
          <w:marRight w:val="0"/>
          <w:marTop w:val="0"/>
          <w:marBottom w:val="0"/>
          <w:divBdr>
            <w:top w:val="none" w:sz="0" w:space="0" w:color="auto"/>
            <w:left w:val="none" w:sz="0" w:space="0" w:color="auto"/>
            <w:bottom w:val="none" w:sz="0" w:space="0" w:color="auto"/>
            <w:right w:val="none" w:sz="0" w:space="0" w:color="auto"/>
          </w:divBdr>
        </w:div>
        <w:div w:id="1010522711">
          <w:marLeft w:val="0"/>
          <w:marRight w:val="0"/>
          <w:marTop w:val="0"/>
          <w:marBottom w:val="0"/>
          <w:divBdr>
            <w:top w:val="none" w:sz="0" w:space="0" w:color="auto"/>
            <w:left w:val="none" w:sz="0" w:space="0" w:color="auto"/>
            <w:bottom w:val="none" w:sz="0" w:space="0" w:color="auto"/>
            <w:right w:val="none" w:sz="0" w:space="0" w:color="auto"/>
          </w:divBdr>
        </w:div>
        <w:div w:id="1426224888">
          <w:marLeft w:val="0"/>
          <w:marRight w:val="0"/>
          <w:marTop w:val="0"/>
          <w:marBottom w:val="0"/>
          <w:divBdr>
            <w:top w:val="none" w:sz="0" w:space="0" w:color="auto"/>
            <w:left w:val="none" w:sz="0" w:space="0" w:color="auto"/>
            <w:bottom w:val="none" w:sz="0" w:space="0" w:color="auto"/>
            <w:right w:val="none" w:sz="0" w:space="0" w:color="auto"/>
          </w:divBdr>
        </w:div>
        <w:div w:id="1010911648">
          <w:marLeft w:val="0"/>
          <w:marRight w:val="0"/>
          <w:marTop w:val="0"/>
          <w:marBottom w:val="0"/>
          <w:divBdr>
            <w:top w:val="none" w:sz="0" w:space="0" w:color="auto"/>
            <w:left w:val="none" w:sz="0" w:space="0" w:color="auto"/>
            <w:bottom w:val="none" w:sz="0" w:space="0" w:color="auto"/>
            <w:right w:val="none" w:sz="0" w:space="0" w:color="auto"/>
          </w:divBdr>
        </w:div>
        <w:div w:id="279802290">
          <w:marLeft w:val="0"/>
          <w:marRight w:val="0"/>
          <w:marTop w:val="0"/>
          <w:marBottom w:val="0"/>
          <w:divBdr>
            <w:top w:val="none" w:sz="0" w:space="0" w:color="auto"/>
            <w:left w:val="none" w:sz="0" w:space="0" w:color="auto"/>
            <w:bottom w:val="none" w:sz="0" w:space="0" w:color="auto"/>
            <w:right w:val="none" w:sz="0" w:space="0" w:color="auto"/>
          </w:divBdr>
        </w:div>
        <w:div w:id="1870296840">
          <w:marLeft w:val="0"/>
          <w:marRight w:val="0"/>
          <w:marTop w:val="0"/>
          <w:marBottom w:val="0"/>
          <w:divBdr>
            <w:top w:val="none" w:sz="0" w:space="0" w:color="auto"/>
            <w:left w:val="none" w:sz="0" w:space="0" w:color="auto"/>
            <w:bottom w:val="none" w:sz="0" w:space="0" w:color="auto"/>
            <w:right w:val="none" w:sz="0" w:space="0" w:color="auto"/>
          </w:divBdr>
        </w:div>
      </w:divsChild>
    </w:div>
    <w:div w:id="339699831">
      <w:bodyDiv w:val="1"/>
      <w:marLeft w:val="0"/>
      <w:marRight w:val="0"/>
      <w:marTop w:val="0"/>
      <w:marBottom w:val="0"/>
      <w:divBdr>
        <w:top w:val="none" w:sz="0" w:space="0" w:color="auto"/>
        <w:left w:val="none" w:sz="0" w:space="0" w:color="auto"/>
        <w:bottom w:val="none" w:sz="0" w:space="0" w:color="auto"/>
        <w:right w:val="none" w:sz="0" w:space="0" w:color="auto"/>
      </w:divBdr>
    </w:div>
    <w:div w:id="627662183">
      <w:bodyDiv w:val="1"/>
      <w:marLeft w:val="0"/>
      <w:marRight w:val="0"/>
      <w:marTop w:val="0"/>
      <w:marBottom w:val="0"/>
      <w:divBdr>
        <w:top w:val="none" w:sz="0" w:space="0" w:color="auto"/>
        <w:left w:val="none" w:sz="0" w:space="0" w:color="auto"/>
        <w:bottom w:val="none" w:sz="0" w:space="0" w:color="auto"/>
        <w:right w:val="none" w:sz="0" w:space="0" w:color="auto"/>
      </w:divBdr>
    </w:div>
    <w:div w:id="720710428">
      <w:bodyDiv w:val="1"/>
      <w:marLeft w:val="0"/>
      <w:marRight w:val="0"/>
      <w:marTop w:val="0"/>
      <w:marBottom w:val="0"/>
      <w:divBdr>
        <w:top w:val="none" w:sz="0" w:space="0" w:color="auto"/>
        <w:left w:val="none" w:sz="0" w:space="0" w:color="auto"/>
        <w:bottom w:val="none" w:sz="0" w:space="0" w:color="auto"/>
        <w:right w:val="none" w:sz="0" w:space="0" w:color="auto"/>
      </w:divBdr>
    </w:div>
    <w:div w:id="771709408">
      <w:bodyDiv w:val="1"/>
      <w:marLeft w:val="0"/>
      <w:marRight w:val="0"/>
      <w:marTop w:val="0"/>
      <w:marBottom w:val="0"/>
      <w:divBdr>
        <w:top w:val="none" w:sz="0" w:space="0" w:color="auto"/>
        <w:left w:val="none" w:sz="0" w:space="0" w:color="auto"/>
        <w:bottom w:val="none" w:sz="0" w:space="0" w:color="auto"/>
        <w:right w:val="none" w:sz="0" w:space="0" w:color="auto"/>
      </w:divBdr>
    </w:div>
    <w:div w:id="860777701">
      <w:bodyDiv w:val="1"/>
      <w:marLeft w:val="0"/>
      <w:marRight w:val="0"/>
      <w:marTop w:val="0"/>
      <w:marBottom w:val="0"/>
      <w:divBdr>
        <w:top w:val="none" w:sz="0" w:space="0" w:color="auto"/>
        <w:left w:val="none" w:sz="0" w:space="0" w:color="auto"/>
        <w:bottom w:val="none" w:sz="0" w:space="0" w:color="auto"/>
        <w:right w:val="none" w:sz="0" w:space="0" w:color="auto"/>
      </w:divBdr>
      <w:divsChild>
        <w:div w:id="843982979">
          <w:marLeft w:val="0"/>
          <w:marRight w:val="0"/>
          <w:marTop w:val="0"/>
          <w:marBottom w:val="0"/>
          <w:divBdr>
            <w:top w:val="none" w:sz="0" w:space="0" w:color="auto"/>
            <w:left w:val="none" w:sz="0" w:space="0" w:color="auto"/>
            <w:bottom w:val="none" w:sz="0" w:space="0" w:color="auto"/>
            <w:right w:val="none" w:sz="0" w:space="0" w:color="auto"/>
          </w:divBdr>
          <w:divsChild>
            <w:div w:id="1821920297">
              <w:marLeft w:val="0"/>
              <w:marRight w:val="0"/>
              <w:marTop w:val="0"/>
              <w:marBottom w:val="0"/>
              <w:divBdr>
                <w:top w:val="none" w:sz="0" w:space="0" w:color="auto"/>
                <w:left w:val="none" w:sz="0" w:space="0" w:color="auto"/>
                <w:bottom w:val="none" w:sz="0" w:space="0" w:color="auto"/>
                <w:right w:val="none" w:sz="0" w:space="0" w:color="auto"/>
              </w:divBdr>
            </w:div>
            <w:div w:id="363019970">
              <w:marLeft w:val="0"/>
              <w:marRight w:val="0"/>
              <w:marTop w:val="0"/>
              <w:marBottom w:val="0"/>
              <w:divBdr>
                <w:top w:val="none" w:sz="0" w:space="0" w:color="auto"/>
                <w:left w:val="none" w:sz="0" w:space="0" w:color="auto"/>
                <w:bottom w:val="none" w:sz="0" w:space="0" w:color="auto"/>
                <w:right w:val="none" w:sz="0" w:space="0" w:color="auto"/>
              </w:divBdr>
              <w:divsChild>
                <w:div w:id="1673222030">
                  <w:marLeft w:val="0"/>
                  <w:marRight w:val="0"/>
                  <w:marTop w:val="0"/>
                  <w:marBottom w:val="0"/>
                  <w:divBdr>
                    <w:top w:val="none" w:sz="0" w:space="0" w:color="auto"/>
                    <w:left w:val="none" w:sz="0" w:space="0" w:color="auto"/>
                    <w:bottom w:val="none" w:sz="0" w:space="0" w:color="auto"/>
                    <w:right w:val="none" w:sz="0" w:space="0" w:color="auto"/>
                  </w:divBdr>
                  <w:divsChild>
                    <w:div w:id="178114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4305">
      <w:bodyDiv w:val="1"/>
      <w:marLeft w:val="0"/>
      <w:marRight w:val="0"/>
      <w:marTop w:val="0"/>
      <w:marBottom w:val="0"/>
      <w:divBdr>
        <w:top w:val="none" w:sz="0" w:space="0" w:color="auto"/>
        <w:left w:val="none" w:sz="0" w:space="0" w:color="auto"/>
        <w:bottom w:val="none" w:sz="0" w:space="0" w:color="auto"/>
        <w:right w:val="none" w:sz="0" w:space="0" w:color="auto"/>
      </w:divBdr>
    </w:div>
    <w:div w:id="903292456">
      <w:bodyDiv w:val="1"/>
      <w:marLeft w:val="0"/>
      <w:marRight w:val="0"/>
      <w:marTop w:val="0"/>
      <w:marBottom w:val="0"/>
      <w:divBdr>
        <w:top w:val="none" w:sz="0" w:space="0" w:color="auto"/>
        <w:left w:val="none" w:sz="0" w:space="0" w:color="auto"/>
        <w:bottom w:val="none" w:sz="0" w:space="0" w:color="auto"/>
        <w:right w:val="none" w:sz="0" w:space="0" w:color="auto"/>
      </w:divBdr>
      <w:divsChild>
        <w:div w:id="187183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514303">
      <w:bodyDiv w:val="1"/>
      <w:marLeft w:val="0"/>
      <w:marRight w:val="0"/>
      <w:marTop w:val="0"/>
      <w:marBottom w:val="0"/>
      <w:divBdr>
        <w:top w:val="none" w:sz="0" w:space="0" w:color="auto"/>
        <w:left w:val="none" w:sz="0" w:space="0" w:color="auto"/>
        <w:bottom w:val="none" w:sz="0" w:space="0" w:color="auto"/>
        <w:right w:val="none" w:sz="0" w:space="0" w:color="auto"/>
      </w:divBdr>
    </w:div>
    <w:div w:id="1131248250">
      <w:bodyDiv w:val="1"/>
      <w:marLeft w:val="0"/>
      <w:marRight w:val="0"/>
      <w:marTop w:val="0"/>
      <w:marBottom w:val="0"/>
      <w:divBdr>
        <w:top w:val="none" w:sz="0" w:space="0" w:color="auto"/>
        <w:left w:val="none" w:sz="0" w:space="0" w:color="auto"/>
        <w:bottom w:val="none" w:sz="0" w:space="0" w:color="auto"/>
        <w:right w:val="none" w:sz="0" w:space="0" w:color="auto"/>
      </w:divBdr>
    </w:div>
    <w:div w:id="1239249093">
      <w:bodyDiv w:val="1"/>
      <w:marLeft w:val="0"/>
      <w:marRight w:val="0"/>
      <w:marTop w:val="0"/>
      <w:marBottom w:val="0"/>
      <w:divBdr>
        <w:top w:val="none" w:sz="0" w:space="0" w:color="auto"/>
        <w:left w:val="none" w:sz="0" w:space="0" w:color="auto"/>
        <w:bottom w:val="none" w:sz="0" w:space="0" w:color="auto"/>
        <w:right w:val="none" w:sz="0" w:space="0" w:color="auto"/>
      </w:divBdr>
      <w:divsChild>
        <w:div w:id="763187624">
          <w:marLeft w:val="0"/>
          <w:marRight w:val="0"/>
          <w:marTop w:val="0"/>
          <w:marBottom w:val="0"/>
          <w:divBdr>
            <w:top w:val="none" w:sz="0" w:space="0" w:color="auto"/>
            <w:left w:val="none" w:sz="0" w:space="0" w:color="auto"/>
            <w:bottom w:val="none" w:sz="0" w:space="0" w:color="auto"/>
            <w:right w:val="none" w:sz="0" w:space="0" w:color="auto"/>
          </w:divBdr>
          <w:divsChild>
            <w:div w:id="489951550">
              <w:marLeft w:val="0"/>
              <w:marRight w:val="0"/>
              <w:marTop w:val="0"/>
              <w:marBottom w:val="0"/>
              <w:divBdr>
                <w:top w:val="none" w:sz="0" w:space="0" w:color="auto"/>
                <w:left w:val="none" w:sz="0" w:space="0" w:color="auto"/>
                <w:bottom w:val="none" w:sz="0" w:space="0" w:color="auto"/>
                <w:right w:val="none" w:sz="0" w:space="0" w:color="auto"/>
              </w:divBdr>
            </w:div>
            <w:div w:id="270360038">
              <w:marLeft w:val="0"/>
              <w:marRight w:val="0"/>
              <w:marTop w:val="0"/>
              <w:marBottom w:val="0"/>
              <w:divBdr>
                <w:top w:val="none" w:sz="0" w:space="0" w:color="auto"/>
                <w:left w:val="none" w:sz="0" w:space="0" w:color="auto"/>
                <w:bottom w:val="none" w:sz="0" w:space="0" w:color="auto"/>
                <w:right w:val="none" w:sz="0" w:space="0" w:color="auto"/>
              </w:divBdr>
              <w:divsChild>
                <w:div w:id="1435243799">
                  <w:marLeft w:val="0"/>
                  <w:marRight w:val="0"/>
                  <w:marTop w:val="0"/>
                  <w:marBottom w:val="0"/>
                  <w:divBdr>
                    <w:top w:val="none" w:sz="0" w:space="0" w:color="auto"/>
                    <w:left w:val="none" w:sz="0" w:space="0" w:color="auto"/>
                    <w:bottom w:val="none" w:sz="0" w:space="0" w:color="auto"/>
                    <w:right w:val="none" w:sz="0" w:space="0" w:color="auto"/>
                  </w:divBdr>
                  <w:divsChild>
                    <w:div w:id="2966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8243">
      <w:bodyDiv w:val="1"/>
      <w:marLeft w:val="0"/>
      <w:marRight w:val="0"/>
      <w:marTop w:val="0"/>
      <w:marBottom w:val="0"/>
      <w:divBdr>
        <w:top w:val="none" w:sz="0" w:space="0" w:color="auto"/>
        <w:left w:val="none" w:sz="0" w:space="0" w:color="auto"/>
        <w:bottom w:val="none" w:sz="0" w:space="0" w:color="auto"/>
        <w:right w:val="none" w:sz="0" w:space="0" w:color="auto"/>
      </w:divBdr>
      <w:divsChild>
        <w:div w:id="1868331699">
          <w:marLeft w:val="480"/>
          <w:marRight w:val="0"/>
          <w:marTop w:val="0"/>
          <w:marBottom w:val="0"/>
          <w:divBdr>
            <w:top w:val="none" w:sz="0" w:space="0" w:color="auto"/>
            <w:left w:val="none" w:sz="0" w:space="0" w:color="auto"/>
            <w:bottom w:val="none" w:sz="0" w:space="0" w:color="auto"/>
            <w:right w:val="none" w:sz="0" w:space="0" w:color="auto"/>
          </w:divBdr>
        </w:div>
        <w:div w:id="1527985059">
          <w:marLeft w:val="480"/>
          <w:marRight w:val="0"/>
          <w:marTop w:val="0"/>
          <w:marBottom w:val="0"/>
          <w:divBdr>
            <w:top w:val="none" w:sz="0" w:space="0" w:color="auto"/>
            <w:left w:val="none" w:sz="0" w:space="0" w:color="auto"/>
            <w:bottom w:val="none" w:sz="0" w:space="0" w:color="auto"/>
            <w:right w:val="none" w:sz="0" w:space="0" w:color="auto"/>
          </w:divBdr>
        </w:div>
        <w:div w:id="139805589">
          <w:marLeft w:val="480"/>
          <w:marRight w:val="0"/>
          <w:marTop w:val="0"/>
          <w:marBottom w:val="0"/>
          <w:divBdr>
            <w:top w:val="none" w:sz="0" w:space="0" w:color="auto"/>
            <w:left w:val="none" w:sz="0" w:space="0" w:color="auto"/>
            <w:bottom w:val="none" w:sz="0" w:space="0" w:color="auto"/>
            <w:right w:val="none" w:sz="0" w:space="0" w:color="auto"/>
          </w:divBdr>
        </w:div>
        <w:div w:id="1155026634">
          <w:marLeft w:val="480"/>
          <w:marRight w:val="0"/>
          <w:marTop w:val="0"/>
          <w:marBottom w:val="0"/>
          <w:divBdr>
            <w:top w:val="none" w:sz="0" w:space="0" w:color="auto"/>
            <w:left w:val="none" w:sz="0" w:space="0" w:color="auto"/>
            <w:bottom w:val="none" w:sz="0" w:space="0" w:color="auto"/>
            <w:right w:val="none" w:sz="0" w:space="0" w:color="auto"/>
          </w:divBdr>
        </w:div>
        <w:div w:id="933439969">
          <w:marLeft w:val="480"/>
          <w:marRight w:val="0"/>
          <w:marTop w:val="0"/>
          <w:marBottom w:val="0"/>
          <w:divBdr>
            <w:top w:val="none" w:sz="0" w:space="0" w:color="auto"/>
            <w:left w:val="none" w:sz="0" w:space="0" w:color="auto"/>
            <w:bottom w:val="none" w:sz="0" w:space="0" w:color="auto"/>
            <w:right w:val="none" w:sz="0" w:space="0" w:color="auto"/>
          </w:divBdr>
        </w:div>
        <w:div w:id="706880991">
          <w:marLeft w:val="480"/>
          <w:marRight w:val="0"/>
          <w:marTop w:val="0"/>
          <w:marBottom w:val="0"/>
          <w:divBdr>
            <w:top w:val="none" w:sz="0" w:space="0" w:color="auto"/>
            <w:left w:val="none" w:sz="0" w:space="0" w:color="auto"/>
            <w:bottom w:val="none" w:sz="0" w:space="0" w:color="auto"/>
            <w:right w:val="none" w:sz="0" w:space="0" w:color="auto"/>
          </w:divBdr>
        </w:div>
        <w:div w:id="1763796335">
          <w:marLeft w:val="480"/>
          <w:marRight w:val="0"/>
          <w:marTop w:val="0"/>
          <w:marBottom w:val="0"/>
          <w:divBdr>
            <w:top w:val="none" w:sz="0" w:space="0" w:color="auto"/>
            <w:left w:val="none" w:sz="0" w:space="0" w:color="auto"/>
            <w:bottom w:val="none" w:sz="0" w:space="0" w:color="auto"/>
            <w:right w:val="none" w:sz="0" w:space="0" w:color="auto"/>
          </w:divBdr>
        </w:div>
        <w:div w:id="1723628824">
          <w:marLeft w:val="480"/>
          <w:marRight w:val="0"/>
          <w:marTop w:val="0"/>
          <w:marBottom w:val="0"/>
          <w:divBdr>
            <w:top w:val="none" w:sz="0" w:space="0" w:color="auto"/>
            <w:left w:val="none" w:sz="0" w:space="0" w:color="auto"/>
            <w:bottom w:val="none" w:sz="0" w:space="0" w:color="auto"/>
            <w:right w:val="none" w:sz="0" w:space="0" w:color="auto"/>
          </w:divBdr>
        </w:div>
        <w:div w:id="802188528">
          <w:marLeft w:val="480"/>
          <w:marRight w:val="0"/>
          <w:marTop w:val="0"/>
          <w:marBottom w:val="0"/>
          <w:divBdr>
            <w:top w:val="none" w:sz="0" w:space="0" w:color="auto"/>
            <w:left w:val="none" w:sz="0" w:space="0" w:color="auto"/>
            <w:bottom w:val="none" w:sz="0" w:space="0" w:color="auto"/>
            <w:right w:val="none" w:sz="0" w:space="0" w:color="auto"/>
          </w:divBdr>
        </w:div>
        <w:div w:id="1242638331">
          <w:marLeft w:val="480"/>
          <w:marRight w:val="0"/>
          <w:marTop w:val="0"/>
          <w:marBottom w:val="0"/>
          <w:divBdr>
            <w:top w:val="none" w:sz="0" w:space="0" w:color="auto"/>
            <w:left w:val="none" w:sz="0" w:space="0" w:color="auto"/>
            <w:bottom w:val="none" w:sz="0" w:space="0" w:color="auto"/>
            <w:right w:val="none" w:sz="0" w:space="0" w:color="auto"/>
          </w:divBdr>
        </w:div>
        <w:div w:id="1483234352">
          <w:marLeft w:val="480"/>
          <w:marRight w:val="0"/>
          <w:marTop w:val="0"/>
          <w:marBottom w:val="0"/>
          <w:divBdr>
            <w:top w:val="none" w:sz="0" w:space="0" w:color="auto"/>
            <w:left w:val="none" w:sz="0" w:space="0" w:color="auto"/>
            <w:bottom w:val="none" w:sz="0" w:space="0" w:color="auto"/>
            <w:right w:val="none" w:sz="0" w:space="0" w:color="auto"/>
          </w:divBdr>
        </w:div>
        <w:div w:id="1196310047">
          <w:marLeft w:val="480"/>
          <w:marRight w:val="0"/>
          <w:marTop w:val="0"/>
          <w:marBottom w:val="0"/>
          <w:divBdr>
            <w:top w:val="none" w:sz="0" w:space="0" w:color="auto"/>
            <w:left w:val="none" w:sz="0" w:space="0" w:color="auto"/>
            <w:bottom w:val="none" w:sz="0" w:space="0" w:color="auto"/>
            <w:right w:val="none" w:sz="0" w:space="0" w:color="auto"/>
          </w:divBdr>
        </w:div>
        <w:div w:id="857817142">
          <w:marLeft w:val="480"/>
          <w:marRight w:val="0"/>
          <w:marTop w:val="0"/>
          <w:marBottom w:val="0"/>
          <w:divBdr>
            <w:top w:val="none" w:sz="0" w:space="0" w:color="auto"/>
            <w:left w:val="none" w:sz="0" w:space="0" w:color="auto"/>
            <w:bottom w:val="none" w:sz="0" w:space="0" w:color="auto"/>
            <w:right w:val="none" w:sz="0" w:space="0" w:color="auto"/>
          </w:divBdr>
        </w:div>
        <w:div w:id="1996832902">
          <w:marLeft w:val="480"/>
          <w:marRight w:val="0"/>
          <w:marTop w:val="0"/>
          <w:marBottom w:val="0"/>
          <w:divBdr>
            <w:top w:val="none" w:sz="0" w:space="0" w:color="auto"/>
            <w:left w:val="none" w:sz="0" w:space="0" w:color="auto"/>
            <w:bottom w:val="none" w:sz="0" w:space="0" w:color="auto"/>
            <w:right w:val="none" w:sz="0" w:space="0" w:color="auto"/>
          </w:divBdr>
        </w:div>
        <w:div w:id="1752192224">
          <w:marLeft w:val="480"/>
          <w:marRight w:val="0"/>
          <w:marTop w:val="0"/>
          <w:marBottom w:val="0"/>
          <w:divBdr>
            <w:top w:val="none" w:sz="0" w:space="0" w:color="auto"/>
            <w:left w:val="none" w:sz="0" w:space="0" w:color="auto"/>
            <w:bottom w:val="none" w:sz="0" w:space="0" w:color="auto"/>
            <w:right w:val="none" w:sz="0" w:space="0" w:color="auto"/>
          </w:divBdr>
        </w:div>
        <w:div w:id="616374443">
          <w:marLeft w:val="480"/>
          <w:marRight w:val="0"/>
          <w:marTop w:val="0"/>
          <w:marBottom w:val="0"/>
          <w:divBdr>
            <w:top w:val="none" w:sz="0" w:space="0" w:color="auto"/>
            <w:left w:val="none" w:sz="0" w:space="0" w:color="auto"/>
            <w:bottom w:val="none" w:sz="0" w:space="0" w:color="auto"/>
            <w:right w:val="none" w:sz="0" w:space="0" w:color="auto"/>
          </w:divBdr>
        </w:div>
        <w:div w:id="1303081183">
          <w:marLeft w:val="480"/>
          <w:marRight w:val="0"/>
          <w:marTop w:val="0"/>
          <w:marBottom w:val="0"/>
          <w:divBdr>
            <w:top w:val="none" w:sz="0" w:space="0" w:color="auto"/>
            <w:left w:val="none" w:sz="0" w:space="0" w:color="auto"/>
            <w:bottom w:val="none" w:sz="0" w:space="0" w:color="auto"/>
            <w:right w:val="none" w:sz="0" w:space="0" w:color="auto"/>
          </w:divBdr>
        </w:div>
        <w:div w:id="1323849483">
          <w:marLeft w:val="480"/>
          <w:marRight w:val="0"/>
          <w:marTop w:val="0"/>
          <w:marBottom w:val="0"/>
          <w:divBdr>
            <w:top w:val="none" w:sz="0" w:space="0" w:color="auto"/>
            <w:left w:val="none" w:sz="0" w:space="0" w:color="auto"/>
            <w:bottom w:val="none" w:sz="0" w:space="0" w:color="auto"/>
            <w:right w:val="none" w:sz="0" w:space="0" w:color="auto"/>
          </w:divBdr>
        </w:div>
        <w:div w:id="1876429605">
          <w:marLeft w:val="480"/>
          <w:marRight w:val="0"/>
          <w:marTop w:val="0"/>
          <w:marBottom w:val="0"/>
          <w:divBdr>
            <w:top w:val="none" w:sz="0" w:space="0" w:color="auto"/>
            <w:left w:val="none" w:sz="0" w:space="0" w:color="auto"/>
            <w:bottom w:val="none" w:sz="0" w:space="0" w:color="auto"/>
            <w:right w:val="none" w:sz="0" w:space="0" w:color="auto"/>
          </w:divBdr>
        </w:div>
        <w:div w:id="195315043">
          <w:marLeft w:val="480"/>
          <w:marRight w:val="0"/>
          <w:marTop w:val="0"/>
          <w:marBottom w:val="0"/>
          <w:divBdr>
            <w:top w:val="none" w:sz="0" w:space="0" w:color="auto"/>
            <w:left w:val="none" w:sz="0" w:space="0" w:color="auto"/>
            <w:bottom w:val="none" w:sz="0" w:space="0" w:color="auto"/>
            <w:right w:val="none" w:sz="0" w:space="0" w:color="auto"/>
          </w:divBdr>
        </w:div>
        <w:div w:id="1975913588">
          <w:marLeft w:val="480"/>
          <w:marRight w:val="0"/>
          <w:marTop w:val="0"/>
          <w:marBottom w:val="0"/>
          <w:divBdr>
            <w:top w:val="none" w:sz="0" w:space="0" w:color="auto"/>
            <w:left w:val="none" w:sz="0" w:space="0" w:color="auto"/>
            <w:bottom w:val="none" w:sz="0" w:space="0" w:color="auto"/>
            <w:right w:val="none" w:sz="0" w:space="0" w:color="auto"/>
          </w:divBdr>
        </w:div>
        <w:div w:id="1529490446">
          <w:marLeft w:val="480"/>
          <w:marRight w:val="0"/>
          <w:marTop w:val="0"/>
          <w:marBottom w:val="0"/>
          <w:divBdr>
            <w:top w:val="none" w:sz="0" w:space="0" w:color="auto"/>
            <w:left w:val="none" w:sz="0" w:space="0" w:color="auto"/>
            <w:bottom w:val="none" w:sz="0" w:space="0" w:color="auto"/>
            <w:right w:val="none" w:sz="0" w:space="0" w:color="auto"/>
          </w:divBdr>
        </w:div>
        <w:div w:id="500118114">
          <w:marLeft w:val="480"/>
          <w:marRight w:val="0"/>
          <w:marTop w:val="0"/>
          <w:marBottom w:val="0"/>
          <w:divBdr>
            <w:top w:val="none" w:sz="0" w:space="0" w:color="auto"/>
            <w:left w:val="none" w:sz="0" w:space="0" w:color="auto"/>
            <w:bottom w:val="none" w:sz="0" w:space="0" w:color="auto"/>
            <w:right w:val="none" w:sz="0" w:space="0" w:color="auto"/>
          </w:divBdr>
        </w:div>
        <w:div w:id="16851080">
          <w:marLeft w:val="480"/>
          <w:marRight w:val="0"/>
          <w:marTop w:val="0"/>
          <w:marBottom w:val="0"/>
          <w:divBdr>
            <w:top w:val="none" w:sz="0" w:space="0" w:color="auto"/>
            <w:left w:val="none" w:sz="0" w:space="0" w:color="auto"/>
            <w:bottom w:val="none" w:sz="0" w:space="0" w:color="auto"/>
            <w:right w:val="none" w:sz="0" w:space="0" w:color="auto"/>
          </w:divBdr>
        </w:div>
        <w:div w:id="104465321">
          <w:marLeft w:val="480"/>
          <w:marRight w:val="0"/>
          <w:marTop w:val="0"/>
          <w:marBottom w:val="0"/>
          <w:divBdr>
            <w:top w:val="none" w:sz="0" w:space="0" w:color="auto"/>
            <w:left w:val="none" w:sz="0" w:space="0" w:color="auto"/>
            <w:bottom w:val="none" w:sz="0" w:space="0" w:color="auto"/>
            <w:right w:val="none" w:sz="0" w:space="0" w:color="auto"/>
          </w:divBdr>
        </w:div>
        <w:div w:id="1671178762">
          <w:marLeft w:val="480"/>
          <w:marRight w:val="0"/>
          <w:marTop w:val="0"/>
          <w:marBottom w:val="0"/>
          <w:divBdr>
            <w:top w:val="none" w:sz="0" w:space="0" w:color="auto"/>
            <w:left w:val="none" w:sz="0" w:space="0" w:color="auto"/>
            <w:bottom w:val="none" w:sz="0" w:space="0" w:color="auto"/>
            <w:right w:val="none" w:sz="0" w:space="0" w:color="auto"/>
          </w:divBdr>
        </w:div>
        <w:div w:id="1399212628">
          <w:marLeft w:val="480"/>
          <w:marRight w:val="0"/>
          <w:marTop w:val="0"/>
          <w:marBottom w:val="0"/>
          <w:divBdr>
            <w:top w:val="none" w:sz="0" w:space="0" w:color="auto"/>
            <w:left w:val="none" w:sz="0" w:space="0" w:color="auto"/>
            <w:bottom w:val="none" w:sz="0" w:space="0" w:color="auto"/>
            <w:right w:val="none" w:sz="0" w:space="0" w:color="auto"/>
          </w:divBdr>
        </w:div>
        <w:div w:id="543371206">
          <w:marLeft w:val="480"/>
          <w:marRight w:val="0"/>
          <w:marTop w:val="0"/>
          <w:marBottom w:val="0"/>
          <w:divBdr>
            <w:top w:val="none" w:sz="0" w:space="0" w:color="auto"/>
            <w:left w:val="none" w:sz="0" w:space="0" w:color="auto"/>
            <w:bottom w:val="none" w:sz="0" w:space="0" w:color="auto"/>
            <w:right w:val="none" w:sz="0" w:space="0" w:color="auto"/>
          </w:divBdr>
        </w:div>
        <w:div w:id="1597984204">
          <w:marLeft w:val="480"/>
          <w:marRight w:val="0"/>
          <w:marTop w:val="0"/>
          <w:marBottom w:val="0"/>
          <w:divBdr>
            <w:top w:val="none" w:sz="0" w:space="0" w:color="auto"/>
            <w:left w:val="none" w:sz="0" w:space="0" w:color="auto"/>
            <w:bottom w:val="none" w:sz="0" w:space="0" w:color="auto"/>
            <w:right w:val="none" w:sz="0" w:space="0" w:color="auto"/>
          </w:divBdr>
        </w:div>
        <w:div w:id="973632312">
          <w:marLeft w:val="480"/>
          <w:marRight w:val="0"/>
          <w:marTop w:val="0"/>
          <w:marBottom w:val="0"/>
          <w:divBdr>
            <w:top w:val="none" w:sz="0" w:space="0" w:color="auto"/>
            <w:left w:val="none" w:sz="0" w:space="0" w:color="auto"/>
            <w:bottom w:val="none" w:sz="0" w:space="0" w:color="auto"/>
            <w:right w:val="none" w:sz="0" w:space="0" w:color="auto"/>
          </w:divBdr>
        </w:div>
        <w:div w:id="1652716048">
          <w:marLeft w:val="480"/>
          <w:marRight w:val="0"/>
          <w:marTop w:val="0"/>
          <w:marBottom w:val="0"/>
          <w:divBdr>
            <w:top w:val="none" w:sz="0" w:space="0" w:color="auto"/>
            <w:left w:val="none" w:sz="0" w:space="0" w:color="auto"/>
            <w:bottom w:val="none" w:sz="0" w:space="0" w:color="auto"/>
            <w:right w:val="none" w:sz="0" w:space="0" w:color="auto"/>
          </w:divBdr>
        </w:div>
        <w:div w:id="2140219018">
          <w:marLeft w:val="480"/>
          <w:marRight w:val="0"/>
          <w:marTop w:val="0"/>
          <w:marBottom w:val="0"/>
          <w:divBdr>
            <w:top w:val="none" w:sz="0" w:space="0" w:color="auto"/>
            <w:left w:val="none" w:sz="0" w:space="0" w:color="auto"/>
            <w:bottom w:val="none" w:sz="0" w:space="0" w:color="auto"/>
            <w:right w:val="none" w:sz="0" w:space="0" w:color="auto"/>
          </w:divBdr>
        </w:div>
        <w:div w:id="4213779">
          <w:marLeft w:val="480"/>
          <w:marRight w:val="0"/>
          <w:marTop w:val="0"/>
          <w:marBottom w:val="0"/>
          <w:divBdr>
            <w:top w:val="none" w:sz="0" w:space="0" w:color="auto"/>
            <w:left w:val="none" w:sz="0" w:space="0" w:color="auto"/>
            <w:bottom w:val="none" w:sz="0" w:space="0" w:color="auto"/>
            <w:right w:val="none" w:sz="0" w:space="0" w:color="auto"/>
          </w:divBdr>
        </w:div>
        <w:div w:id="120806993">
          <w:marLeft w:val="480"/>
          <w:marRight w:val="0"/>
          <w:marTop w:val="0"/>
          <w:marBottom w:val="0"/>
          <w:divBdr>
            <w:top w:val="none" w:sz="0" w:space="0" w:color="auto"/>
            <w:left w:val="none" w:sz="0" w:space="0" w:color="auto"/>
            <w:bottom w:val="none" w:sz="0" w:space="0" w:color="auto"/>
            <w:right w:val="none" w:sz="0" w:space="0" w:color="auto"/>
          </w:divBdr>
        </w:div>
        <w:div w:id="1998729059">
          <w:marLeft w:val="480"/>
          <w:marRight w:val="0"/>
          <w:marTop w:val="0"/>
          <w:marBottom w:val="0"/>
          <w:divBdr>
            <w:top w:val="none" w:sz="0" w:space="0" w:color="auto"/>
            <w:left w:val="none" w:sz="0" w:space="0" w:color="auto"/>
            <w:bottom w:val="none" w:sz="0" w:space="0" w:color="auto"/>
            <w:right w:val="none" w:sz="0" w:space="0" w:color="auto"/>
          </w:divBdr>
        </w:div>
        <w:div w:id="2108961223">
          <w:marLeft w:val="480"/>
          <w:marRight w:val="0"/>
          <w:marTop w:val="0"/>
          <w:marBottom w:val="0"/>
          <w:divBdr>
            <w:top w:val="none" w:sz="0" w:space="0" w:color="auto"/>
            <w:left w:val="none" w:sz="0" w:space="0" w:color="auto"/>
            <w:bottom w:val="none" w:sz="0" w:space="0" w:color="auto"/>
            <w:right w:val="none" w:sz="0" w:space="0" w:color="auto"/>
          </w:divBdr>
        </w:div>
        <w:div w:id="635575043">
          <w:marLeft w:val="480"/>
          <w:marRight w:val="0"/>
          <w:marTop w:val="0"/>
          <w:marBottom w:val="0"/>
          <w:divBdr>
            <w:top w:val="none" w:sz="0" w:space="0" w:color="auto"/>
            <w:left w:val="none" w:sz="0" w:space="0" w:color="auto"/>
            <w:bottom w:val="none" w:sz="0" w:space="0" w:color="auto"/>
            <w:right w:val="none" w:sz="0" w:space="0" w:color="auto"/>
          </w:divBdr>
        </w:div>
        <w:div w:id="1355426730">
          <w:marLeft w:val="480"/>
          <w:marRight w:val="0"/>
          <w:marTop w:val="0"/>
          <w:marBottom w:val="0"/>
          <w:divBdr>
            <w:top w:val="none" w:sz="0" w:space="0" w:color="auto"/>
            <w:left w:val="none" w:sz="0" w:space="0" w:color="auto"/>
            <w:bottom w:val="none" w:sz="0" w:space="0" w:color="auto"/>
            <w:right w:val="none" w:sz="0" w:space="0" w:color="auto"/>
          </w:divBdr>
        </w:div>
        <w:div w:id="737435832">
          <w:marLeft w:val="480"/>
          <w:marRight w:val="0"/>
          <w:marTop w:val="0"/>
          <w:marBottom w:val="0"/>
          <w:divBdr>
            <w:top w:val="none" w:sz="0" w:space="0" w:color="auto"/>
            <w:left w:val="none" w:sz="0" w:space="0" w:color="auto"/>
            <w:bottom w:val="none" w:sz="0" w:space="0" w:color="auto"/>
            <w:right w:val="none" w:sz="0" w:space="0" w:color="auto"/>
          </w:divBdr>
        </w:div>
        <w:div w:id="618217489">
          <w:marLeft w:val="480"/>
          <w:marRight w:val="0"/>
          <w:marTop w:val="0"/>
          <w:marBottom w:val="0"/>
          <w:divBdr>
            <w:top w:val="none" w:sz="0" w:space="0" w:color="auto"/>
            <w:left w:val="none" w:sz="0" w:space="0" w:color="auto"/>
            <w:bottom w:val="none" w:sz="0" w:space="0" w:color="auto"/>
            <w:right w:val="none" w:sz="0" w:space="0" w:color="auto"/>
          </w:divBdr>
        </w:div>
        <w:div w:id="1645768183">
          <w:marLeft w:val="480"/>
          <w:marRight w:val="0"/>
          <w:marTop w:val="0"/>
          <w:marBottom w:val="0"/>
          <w:divBdr>
            <w:top w:val="none" w:sz="0" w:space="0" w:color="auto"/>
            <w:left w:val="none" w:sz="0" w:space="0" w:color="auto"/>
            <w:bottom w:val="none" w:sz="0" w:space="0" w:color="auto"/>
            <w:right w:val="none" w:sz="0" w:space="0" w:color="auto"/>
          </w:divBdr>
        </w:div>
        <w:div w:id="1336225476">
          <w:marLeft w:val="480"/>
          <w:marRight w:val="0"/>
          <w:marTop w:val="0"/>
          <w:marBottom w:val="0"/>
          <w:divBdr>
            <w:top w:val="none" w:sz="0" w:space="0" w:color="auto"/>
            <w:left w:val="none" w:sz="0" w:space="0" w:color="auto"/>
            <w:bottom w:val="none" w:sz="0" w:space="0" w:color="auto"/>
            <w:right w:val="none" w:sz="0" w:space="0" w:color="auto"/>
          </w:divBdr>
        </w:div>
        <w:div w:id="818114172">
          <w:marLeft w:val="480"/>
          <w:marRight w:val="0"/>
          <w:marTop w:val="0"/>
          <w:marBottom w:val="0"/>
          <w:divBdr>
            <w:top w:val="none" w:sz="0" w:space="0" w:color="auto"/>
            <w:left w:val="none" w:sz="0" w:space="0" w:color="auto"/>
            <w:bottom w:val="none" w:sz="0" w:space="0" w:color="auto"/>
            <w:right w:val="none" w:sz="0" w:space="0" w:color="auto"/>
          </w:divBdr>
        </w:div>
        <w:div w:id="1084567174">
          <w:marLeft w:val="480"/>
          <w:marRight w:val="0"/>
          <w:marTop w:val="0"/>
          <w:marBottom w:val="0"/>
          <w:divBdr>
            <w:top w:val="none" w:sz="0" w:space="0" w:color="auto"/>
            <w:left w:val="none" w:sz="0" w:space="0" w:color="auto"/>
            <w:bottom w:val="none" w:sz="0" w:space="0" w:color="auto"/>
            <w:right w:val="none" w:sz="0" w:space="0" w:color="auto"/>
          </w:divBdr>
        </w:div>
        <w:div w:id="1530141331">
          <w:marLeft w:val="480"/>
          <w:marRight w:val="0"/>
          <w:marTop w:val="0"/>
          <w:marBottom w:val="0"/>
          <w:divBdr>
            <w:top w:val="none" w:sz="0" w:space="0" w:color="auto"/>
            <w:left w:val="none" w:sz="0" w:space="0" w:color="auto"/>
            <w:bottom w:val="none" w:sz="0" w:space="0" w:color="auto"/>
            <w:right w:val="none" w:sz="0" w:space="0" w:color="auto"/>
          </w:divBdr>
        </w:div>
        <w:div w:id="408817039">
          <w:marLeft w:val="480"/>
          <w:marRight w:val="0"/>
          <w:marTop w:val="0"/>
          <w:marBottom w:val="0"/>
          <w:divBdr>
            <w:top w:val="none" w:sz="0" w:space="0" w:color="auto"/>
            <w:left w:val="none" w:sz="0" w:space="0" w:color="auto"/>
            <w:bottom w:val="none" w:sz="0" w:space="0" w:color="auto"/>
            <w:right w:val="none" w:sz="0" w:space="0" w:color="auto"/>
          </w:divBdr>
        </w:div>
        <w:div w:id="1045982302">
          <w:marLeft w:val="480"/>
          <w:marRight w:val="0"/>
          <w:marTop w:val="0"/>
          <w:marBottom w:val="0"/>
          <w:divBdr>
            <w:top w:val="none" w:sz="0" w:space="0" w:color="auto"/>
            <w:left w:val="none" w:sz="0" w:space="0" w:color="auto"/>
            <w:bottom w:val="none" w:sz="0" w:space="0" w:color="auto"/>
            <w:right w:val="none" w:sz="0" w:space="0" w:color="auto"/>
          </w:divBdr>
        </w:div>
        <w:div w:id="1857185791">
          <w:marLeft w:val="480"/>
          <w:marRight w:val="0"/>
          <w:marTop w:val="0"/>
          <w:marBottom w:val="0"/>
          <w:divBdr>
            <w:top w:val="none" w:sz="0" w:space="0" w:color="auto"/>
            <w:left w:val="none" w:sz="0" w:space="0" w:color="auto"/>
            <w:bottom w:val="none" w:sz="0" w:space="0" w:color="auto"/>
            <w:right w:val="none" w:sz="0" w:space="0" w:color="auto"/>
          </w:divBdr>
        </w:div>
      </w:divsChild>
    </w:div>
    <w:div w:id="1466384879">
      <w:bodyDiv w:val="1"/>
      <w:marLeft w:val="0"/>
      <w:marRight w:val="0"/>
      <w:marTop w:val="0"/>
      <w:marBottom w:val="0"/>
      <w:divBdr>
        <w:top w:val="none" w:sz="0" w:space="0" w:color="auto"/>
        <w:left w:val="none" w:sz="0" w:space="0" w:color="auto"/>
        <w:bottom w:val="none" w:sz="0" w:space="0" w:color="auto"/>
        <w:right w:val="none" w:sz="0" w:space="0" w:color="auto"/>
      </w:divBdr>
    </w:div>
    <w:div w:id="1763793329">
      <w:bodyDiv w:val="1"/>
      <w:marLeft w:val="0"/>
      <w:marRight w:val="0"/>
      <w:marTop w:val="0"/>
      <w:marBottom w:val="0"/>
      <w:divBdr>
        <w:top w:val="none" w:sz="0" w:space="0" w:color="auto"/>
        <w:left w:val="none" w:sz="0" w:space="0" w:color="auto"/>
        <w:bottom w:val="none" w:sz="0" w:space="0" w:color="auto"/>
        <w:right w:val="none" w:sz="0" w:space="0" w:color="auto"/>
      </w:divBdr>
      <w:divsChild>
        <w:div w:id="2021471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38c75-7362-4d04-a543-f890316d365b">
  <we:reference id="WA104382081" version="1.46.0.0" store="en-001" storeType="omex"/>
  <we:alternateReferences/>
  <we:properties>
    <we:property name="MENDELEY_CITATIONS" value="[{&quot;citationID&quot;:&quot;MENDELEY_CITATION_e9dc06e6-ef82-4c5a-9c17-d0be6f36fc09&quot;,&quot;properties&quot;:{&quot;noteIndex&quot;:0},&quot;isEdited&quot;:false,&quot;manualOverride&quot;:{&quot;isManuallyOverridden&quot;:false,&quot;citeprocText&quot;:&quot;(Bellwood and Wainwright 2002; Mora et al. 2003)&quot;,&quot;manualOverrideText&quot;:&quot;&quot;},&quot;citationTag&quot;:&quot;MENDELEY_CITATION_v3_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&quot;,&quot;citationItems&quot;:[{&quot;id&quot;:&quot;b52c69aa-6b01-3672-9260-72a6ddd85a9d&quot;,&quot;itemData&quot;:{&quot;type&quot;:&quot;article-journal&quot;,&quot;id&quot;:&quot;b52c69aa-6b01-3672-9260-72a6ddd85a9d&quot;,&quot;title&quot;:&quot;The History and Biogeography o [ Fishes on Coral Reels&quot;,&quot;author&quot;:[{&quot;family&quot;:&quot;Bellwood&quot;,&quot;given&quot;:&quot;David R&quot;,&quot;parse-names&quot;:false,&quot;dropping-particle&quot;:&quot;&quot;,&quot;non-dropping-particle&quot;:&quot;&quot;},{&quot;family&quot;:&quot;Wainwright&quot;,&quot;given&quot;:&quot;Peter C&quot;,&quot;parse-names&quot;:false,&quot;dropping-particle&quot;:&quot;&quot;,&quot;non-dropping-particle&quot;:&quot;&quot;},{&quot;family&quot;:&quot;Introduction&quot;,&quot;given&quot;:&quot;I&quot;,&quot;parse-names&quot;:false,&quot;dropping-particle&quot;:&quot;&quot;,&quot;non-dropping-particle&quot;:&quot;&quot;}],&quot;issued&quot;:{&quot;date-parts&quot;:[[2002]]},&quot;container-title-short&quot;:&quot;&quot;},&quot;isTemporary&quot;:false},{&quot;id&quot;:&quot;94dae6be-42aa-3d16-9a59-25d930a55fb0&quot;,&quot;itemData&quot;:{&quot;type&quot;:&quot;article-journal&quot;,&quot;id&quot;:&quot;94dae6be-42aa-3d16-9a59-25d930a55fb0&quot;,&quot;title&quot;:&quot;Patterns and processes in reef fish diversity&quot;,&quot;author&quot;:[{&quot;family&quot;:&quot;Mora&quot;,&quot;given&quot;:&quot;Camilo&quot;,&quot;parse-names&quot;:false,&quot;dropping-particle&quot;:&quot;&quot;,&quot;non-dropping-particle&quot;:&quot;&quot;},{&quot;family&quot;:&quot;Chittaro&quot;,&quot;given&quot;:&quot;Paul M.&quot;,&quot;parse-names&quot;:false,&quot;dropping-particle&quot;:&quot;&quot;,&quot;non-dropping-particle&quot;:&quot;&quot;},{&quot;family&quot;:&quot;Sale&quot;,&quot;given&quot;:&quot;Peter F.&quot;,&quot;parse-names&quot;:false,&quot;dropping-particle&quot;:&quot;&quot;,&quot;non-dropping-particle&quot;:&quot;&quot;},{&quot;family&quot;:&quot;Kritzer&quot;,&quot;given&quot;:&quot;Jacob P.&quot;,&quot;parse-names&quot;:false,&quot;dropping-particle&quot;:&quot;&quot;,&quot;non-dropping-particle&quot;:&quot;&quot;},{&quot;family&quot;:&quot;Ludsin&quot;,&quot;given&quot;:&quot;Stuart A.&quot;,&quot;parse-names&quot;:false,&quot;dropping-particle&quot;:&quot;&quot;,&quot;non-dropping-particle&quot;:&quot;&quot;}],&quot;container-title&quot;:&quot;Nature 2003 421:6926&quot;,&quot;accessed&quot;:{&quot;date-parts&quot;:[[2022,11,14]]},&quot;DOI&quot;:&quot;10.1038/nature01393&quot;,&quot;ISSN&quot;:&quot;1476-4687&quot;,&quot;PMID&quot;:&quot;12606998&quot;,&quot;URL&quot;:&quot;https://www.nature.com/articles/nature01393&quot;,&quot;issued&quot;:{&quot;date-parts&quot;:[[2003,2,27]]},&quot;page&quot;:&quot;933-936&quot;,&quot;abstract&quot;:&quot;A central aim of ecology is to explain the heterogeneous distribution of biodiversity on earth. As expectations of diversity loss grow1,2,3,4,5, this understanding is also critical for effective management and conservation. Although explanations for biodiversity patterns are still a matter for intense debate5, they have often been considered to be scale-dependent6,7. At large geographical scales, biogeographers have suggested that variation in species richness results from factors such as area, temperature, environmental stability, and geological processes, among many others5,7,8,9,10,11,12,13,14. From the species pools generated by these large-scale processes, community ecologists have suggested that local-scale assembly of communities is achieved through processes such as competition, predation, recruitment, disturbances and immigration5,6,7,8,15,16. Here we analyse hypotheses on speciation and dispersal for reef fish from the Indian and Pacific oceans and show how dispersal from a major centre of origination can simultaneously account for both large-scale gradients in species richness and the structure of local communities.&quot;,&quot;publisher&quot;:&quot;Nature Publishing Group&quot;,&quot;issue&quot;:&quot;6926&quot;,&quot;volume&quot;:&quot;421&quot;,&quot;container-title-short&quot;:&quot;&quot;},&quot;isTemporary&quot;:false}]},{&quot;citationID&quot;:&quot;MENDELEY_CITATION_bcc02307-d8af-4313-a6d6-20c3c2870400&quot;,&quot;properties&quot;:{&quot;noteIndex&quot;:0},&quot;isEdited&quot;:false,&quot;manualOverride&quot;:{&quot;isManuallyOverridden&quot;:false,&quot;citeprocText&quot;:&quot;(Carpenter and Springer 2005; Allen 2008; Sanciangco et al. 2013)&quot;,&quot;manualOverrideText&quot;:&quot;&quot;},&quot;citationTag&quot;:&quot;MENDELEY_CITATION_v3_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&quot;,&quot;citationItems&quot;:[{&quot;id&quot;:&quot;352024a8-49bd-39a2-9731-1354b2a2fa02&quot;,&quot;itemData&quot;:{&quot;type&quot;:&quot;article-journal&quot;,&quot;id&quot;:&quot;352024a8-49bd-39a2-9731-1354b2a2fa02&quot;,&quot;title&quot;:&quot;The center of the center of marine shore fish biodiversity: The Philippine Islands&quot;,&quot;author&quot;:[{&quot;family&quot;:&quot;Carpenter&quot;,&quot;given&quot;:&quot;Kent E.&quot;,&quot;parse-names&quot;:false,&quot;dropping-particle&quot;:&quot;&quot;,&quot;non-dropping-particle&quot;:&quot;&quot;},{&quot;family&quot;:&quot;Springer&quot;,&quot;given&quot;:&quot;Victor G.&quot;,&quot;parse-names&quot;:false,&quot;dropping-particle&quot;:&quot;&quot;,&quot;non-dropping-particle&quot;:&quot;&quot;}],&quot;container-title&quot;:&quot;Environmental Biology of Fishes&quot;,&quot;container-title-short&quot;:&quot;Environ Biol Fishes&quot;,&quot;DOI&quot;:&quot;10.1007/s10641-004-3154-4&quot;,&quot;ISSN&quot;:&quot;03781909&quot;,&quot;issued&quot;:{&quot;date-parts&quot;:[[2005]]},&quot;page&quot;:&quot;467-480&quot;,&quot;abstract&quot;:&quot;Multiple datasets show global maxima of marine biodiversity in the Indo-Malay-Philippines archipelago (IMPA). Analysis of distribution data for 2983 species reveals a pattern of richness on a finer scale and identifies a peak of marine biodiversity in the central Philippine Islands and a secondary peak between peninsular Malaysia and Sumatra. This pattern is repeated in diverse habitat and higher taxa classes, most rigorously for marine shore fishes, supporting geohistorical hypotheses as the most general unifying explanations. Specific predictions based on area of overlap, area of accumulation, and area of refuge hypotheses suggest that present day eastern Indonesia, or Wallacea, should be the center of marine biodiversity. Processes suggested by these three hypotheses contribute to the diversity in this region and are also a likely explanation for the secondary center of diversity. Our study indicates, however, that there is a higher concentration of species per unit area in the Philippines than anywhere in Indonesia, including Wallacea. The Philippine center of diversity is consistent with hypotheses that this area experienced numerous vicariant and island integration events and these hypotheses warrant further testing. Special attention to marine conservation efforts in the Philippines is justified because of the identification of it as an epicenter of biodiversity and evolution. © Springer 2005.&quot;,&quot;issue&quot;:&quot;4&quot;,&quot;volume&quot;:&quot;72&quot;},&quot;isTemporary&quot;:false},{&quot;id&quot;:&quot;8dcbc3e8-05b8-37dc-be92-46957b16fe42&quot;,&quot;itemData&quot;:{&quot;type&quot;:&quot;article-journal&quot;,&quot;id&quot;:&quot;8dcbc3e8-05b8-37dc-be92-46957b16fe42&quot;,&quot;title&quot;:&quot;Conservation hotspots of biodiversity and endemism for Indo-Pacific coral reef fishes&quot;,&quot;author&quot;:[{&quot;family&quot;:&quot;Allen&quot;,&quot;given&quot;:&quot;Gerald R&quot;,&quot;parse-names&quot;:false,&quot;dropping-particle&quot;:&quot;&quot;,&quot;non-dropping-particle&quot;:&quot;&quot;}],&quot;DOI&quot;:&quot;10.1002/aqc&quot;,&quot;issued&quot;:{&quot;date-parts&quot;:[[2008]]},&quot;page&quot;:&quot;541-556&quot;,&quot;issue&quot;:&quot;August 2007&quot;,&quot;volume&quot;:&quot;556&quot;,&quot;container-title-short&quot;:&quot;&quot;},&quot;isTemporary&quot;:false},{&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quot;citationID&quot;:&quot;MENDELEY_CITATION_c44b90b6-14b2-4b44-afd1-92cfe16017c5&quot;,&quot;properties&quot;:{&quot;noteIndex&quot;:0},&quot;isEdited&quot;:false,&quot;manualOverride&quot;:{&quot;isManuallyOverridden&quot;:true,&quot;citeprocText&quot;:&quot;(Roberts et al. 2002)&quot;,&quot;manualOverrideText&quot;:&quot;(Bryant et al. 1998; Roberts et al. 2002)&quot;},&quot;citationTag&quot;:&quot;MENDELEY_CITATION_v3_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&quot;,&quot;citationItems&quot;:[{&quot;id&quot;:&quot;1694d51e-7bf0-3169-b9da-50f7b9fb207e&quot;,&quot;itemData&quot;:{&quot;type&quot;:&quot;article-journal&quot;,&quot;id&quot;:&quot;1694d51e-7bf0-3169-b9da-50f7b9fb207e&quot;,&quot;title&quot;:&quot;Marine Biodiversity Hotspots and Conservation Priorities for Tropical Reefs&quot;,&quot;author&quot;:[{&quot;family&quot;:&quot;Roberts&quot;,&quot;given&quot;:&quot;Callum M&quot;,&quot;parse-names&quot;:false,&quot;dropping-particle&quot;:&quot;&quot;,&quot;non-dropping-particle&quot;:&quot;&quot;},{&quot;family&quot;:&quot;McClean&quot;,&quot;given&quot;:&quot;Colin J&quot;,&quot;parse-names&quot;:false,&quot;dropping-particle&quot;:&quot;&quot;,&quot;non-dropping-particle&quot;:&quot;&quot;},{&quot;family&quot;:&quot;Veron&quot;,&quot;given&quot;:&quot;John E N&quot;,&quot;parse-names&quot;:false,&quot;dropping-particle&quot;:&quot;&quot;,&quot;non-dropping-particle&quot;:&quot;&quot;},{&quot;family&quot;:&quot;Hawkins&quot;,&quot;given&quot;:&quot;Julie P&quot;,&quot;parse-names&quot;:false,&quot;dropping-particle&quot;:&quot;&quot;,&quot;non-dropping-particle&quot;:&quot;&quot;},{&quot;family&quot;:&quot;Allen&quot;,&quot;given&quot;:&quot;Gerald R&quot;,&quot;parse-names&quot;:false,&quot;dropping-particle&quot;:&quot;&quot;,&quot;non-dropping-particle&quot;:&quot;&quot;},{&quot;family&quot;:&quot;Mcallister&quot;,&quot;given&quot;:&quot;Don E&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family&quot;:&quot;Spalding&quot;,&quot;given&quot;:&quot;Mark&quot;,&quot;parse-names&quot;:false,&quot;dropping-particle&quot;:&quot;&quot;,&quot;non-dropping-particle&quot;:&quot;&quot;},{&quot;family&quot;:&quot;Wells&quot;,&quot;given&quot;:&quot;Fred&quot;,&quot;parse-names&quot;:false,&quot;dropping-particle&quot;:&quot;&quot;,&quot;non-dropping-particle&quot;:&quot;&quot;},{&quot;family&quot;:&quot;Vynne&quot;,&quot;given&quot;:&quot;Carly&quot;,&quot;parse-names&quot;:false,&quot;dropping-particle&quot;:&quot;&quot;,&quot;non-dropping-particle&quot;:&quot;&quot;},{&quot;family&quot;:&quot;Werner&quot;,&quot;given&quot;:&quot;Timothy B&quot;,&quot;parse-names&quot;:false,&quot;dropping-particle&quot;:&quot;&quot;,&quot;non-dropping-particle&quot;:&quot;&quot;},{&quot;family&quot;:&quot;Vertut&quot;,&quot;given&quot;:&quot;J&quot;,&quot;parse-names&quot;:false,&quot;dropping-particle&quot;:&quot;&quot;,&quot;non-dropping-particle&quot;:&quot;&quot;},{&quot;family&quot;:&quot;Doyle&quot;,&quot;given&quot;:&quot;A&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issued&quot;:{&quot;date-parts&quot;:[[2002]]},&quot;page&quot;:&quot;1280-1284&quot;,&quot;issue&quot;:&quot;5558&quot;,&quot;volume&quot;:&quot;295&quot;,&quot;container-title-short&quot;:&quot;&quot;},&quot;isTemporary&quot;:false}]},{&quot;citationID&quot;:&quot;MENDELEY_CITATION_fd44f3bc-ad84-43fb-9834-dd7e7c8ee2ef&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ZmQ0NGYzYmMtYWQ4NC00M2ZiLTk4MzQtZGQ3ZTdjOGVlMmVm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7939f111-1330-4997-b177-3893a63b2e69&quot;,&quot;properties&quot;:{&quot;noteIndex&quot;:0},&quot;isEdited&quot;:false,&quot;manualOverride&quot;:{&quot;isManuallyOverridden&quot;:false,&quot;citeprocText&quot;:&quot;(Collette et al. 2011; Dulvy et al. 2014)&quot;,&quot;manualOverrideText&quot;:&quot;&quot;},&quot;citationTag&quot;:&quot;MENDELEY_CITATION_v3_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&quot;,&quot;citationItems&quot;:[{&quot;id&quot;:&quot;50038f62-119a-3330-98a8-989f97bf0e38&quot;,&quot;itemData&quot;:{&quot;type&quot;:&quot;article-journal&quot;,&quot;id&quot;:&quot;50038f62-119a-3330-98a8-989f97bf0e38&quot;,&quot;title&quot;:&quot;High Value and Long Life - Double Jeopardy for Tunas and Billfishes&quot;,&quot;author&quot;:[{&quot;family&quot;:&quot;Collette&quot;,&quot;given&quot;:&quot;B B&quot;,&quot;parse-names&quot;:false,&quot;dropping-particle&quot;:&quot;&quot;,&quot;non-dropping-particle&quot;:&quot;&quot;},{&quot;family&quot;:&quot;Carpenter&quot;,&quot;given&quot;:&quot;K E&quot;,&quot;parse-names&quot;:false,&quot;dropping-particle&quot;:&quot;&quot;,&quot;non-dropping-particle&quot;:&quot;&quot;},{&quot;family&quot;:&quot;Polidoro&quot;,&quot;given&quot;:&quot;B A&quot;,&quot;parse-names&quot;:false,&quot;dropping-particle&quot;:&quot;&quot;,&quot;non-dropping-particle&quot;:&quot;&quot;},{&quot;family&quot;:&quot;Juan-Jordá&quot;,&quot;given&quot;:&quot;M J&quot;,&quot;parse-names&quot;:false,&quot;dropping-particle&quot;:&quot;&quot;,&quot;non-dropping-particle&quot;:&quot;&quot;},{&quot;family&quot;:&quot;Boustany&quot;,&quot;given&quot;:&quot;A&quot;,&quot;parse-names&quot;:false,&quot;dropping-particle&quot;:&quot;&quot;,&quot;non-dropping-particle&quot;:&quot;&quot;},{&quot;family&quot;:&quot;Die&quot;,&quot;given&quot;:&quot;D J&quot;,&quot;parse-names&quot;:false,&quot;dropping-particle&quot;:&quot;&quot;,&quot;non-dropping-particle&quot;:&quot;&quot;},{&quot;family&quot;:&quot;Elfes&quot;,&quot;given&quot;:&quot;C&quot;,&quot;parse-names&quot;:false,&quot;dropping-particle&quot;:&quot;&quot;,&quot;non-dropping-particle&quot;:&quot;&quot;},{&quot;family&quot;:&quot;Fox&quot;,&quot;given&quot;:&quot;W&quot;,&quot;parse-names&quot;:false,&quot;dropping-particle&quot;:&quot;&quot;,&quot;non-dropping-particle&quot;:&quot;&quot;},{&quot;family&quot;:&quot;Graves&quot;,&quot;given&quot;:&quot;J&quot;,&quot;parse-names&quot;:false,&quot;dropping-particle&quot;:&quot;&quot;,&quot;non-dropping-particle&quot;:&quot;&quot;},{&quot;family&quot;:&quot;Harrison&quot;,&quot;given&quot;:&quot;L R&quot;,&quot;parse-names&quot;:false,&quot;dropping-particle&quot;:&quot;&quot;,&quot;non-dropping-particle&quot;:&quot;&quot;},{&quot;family&quot;:&quot;Mcmanus&quot;,&quot;given&quot;:&quot;R&quot;,&quot;parse-names&quot;:false,&quot;dropping-particle&quot;:&quot;&quot;,&quot;non-dropping-particle&quot;:&quot;&quot;},{&quot;family&quot;:&quot;Nelson&quot;,&quot;given&quot;:&quot;R&quot;,&quot;parse-names&quot;:false,&quot;dropping-particle&quot;:&quot;&quot;,&quot;non-dropping-particle&quot;:&quot;&quot;},{&quot;family&quot;:&quot;Restrepo&quot;,&quot;given&quot;:&quot;V&quot;,&quot;parse-names&quot;:false,&quot;dropping-particle&quot;:&quot;&quot;,&quot;non-dropping-particle&quot;:&quot;&quot;},{&quot;family&quot;:&quot;Schratwieser&quot;,&quot;given&quot;:&quot;J&quot;,&quot;parse-names&quot;:false,&quot;dropping-particle&quot;:&quot;&quot;,&quot;non-dropping-particle&quot;:&quot;&quot;},{&quot;family&quot;:&quot;Sun&quot;,&quot;given&quot;:&quot;C&quot;,&quot;parse-names&quot;:false,&quot;dropping-particle&quot;:&quot;&quot;,&quot;non-dropping-particle&quot;:&quot;&quot;},{&quot;family&quot;:&quot;Amorim&quot;,&quot;given&quot;:&quot;A&quot;,&quot;parse-names&quot;:false,&quot;dropping-particle&quot;:&quot;&quot;,&quot;non-dropping-particle&quot;:&quot;&quot;},{&quot;family&quot;:&quot;Brick&quot;,&quot;given&quot;:&quot;M&quot;,&quot;parse-names&quot;:false,&quot;dropping-particle&quot;:&quot;&quot;,&quot;non-dropping-particle&quot;:&quot;&quot;},{&quot;family&quot;:&quot;Canales&quot;,&quot;given&quot;:&quot;C&quot;,&quot;parse-names&quot;:false,&quot;dropping-particle&quot;:&quot;&quot;,&quot;non-dropping-particle&quot;:&quot;&quot;},{&quot;family&quot;:&quot;Cardenas&quot;,&quot;given&quot;:&quot;G&quot;,&quot;parse-names&quot;:false,&quot;dropping-particle&quot;:&quot;&quot;,&quot;non-dropping-particle&quot;:&quot;&quot;},{&quot;family&quot;:&quot;Chang&quot;,&quot;given&quot;:&quot;S&quot;,&quot;parse-names&quot;:false,&quot;dropping-particle&quot;:&quot;&quot;,&quot;non-dropping-particle&quot;:&quot;&quot;},{&quot;family&quot;:&quot;Chiang&quot;,&quot;given&quot;:&quot;W&quot;,&quot;parse-names&quot;:false,&quot;dropping-particle&quot;:&quot;&quot;,&quot;non-dropping-particle&quot;:&quot;&quot;},{&quot;family&quot;:&quot;Jr&quot;,&quot;given&quot;:&quot;N De Oliveira Leite&quot;,&quot;parse-names&quot;:false,&quot;dropping-particle&quot;:&quot;&quot;,&quot;non-dropping-particle&quot;:&quot;&quot;},{&quot;family&quot;:&quot;Lessa&quot;,&quot;given&quot;:&quot;R&quot;,&quot;parse-names&quot;:false,&quot;dropping-particle&quot;:&quot;&quot;,&quot;non-dropping-particle&quot;:&quot;&quot;},{&quot;family&quot;:&quot;Fredou&quot;,&quot;given&quot;:&quot;F L&quot;,&quot;parse-names&quot;:false,&quot;dropping-particle&quot;:&quot;&quot;,&quot;non-dropping-particle&quot;:&quot;&quot;},{&quot;family&quot;:&quot;Oxenford&quot;,&quot;given&quot;:&quot;H A&quot;,&quot;parse-names&quot;:false,&quot;dropping-particle&quot;:&quot;&quot;,&quot;non-dropping-particle&quot;:&quot;&quot;},{&quot;family&quot;:&quot;Serra&quot;,&quot;given&quot;:&quot;R&quot;,&quot;parse-names&quot;:false,&quot;dropping-particle&quot;:&quot;&quot;,&quot;non-dropping-particle&quot;:&quot;&quot;},{&quot;family&quot;:&quot;Shao&quot;,&quot;given&quot;:&quot;K&quot;,&quot;parse-names&quot;:false,&quot;dropping-particle&quot;:&quot;&quot;,&quot;non-dropping-particle&quot;:&quot;&quot;},{&quot;family&quot;:&quot;Sumaila&quot;,&quot;given&quot;:&quot;R&quot;,&quot;parse-names&quot;:false,&quot;dropping-particle&quot;:&quot;&quot;,&quot;non-dropping-particle&quot;:&quot;&quot;}],&quot;issued&quot;:{&quot;date-parts&quot;:[[2011]]},&quot;page&quot;:&quot;98-100&quot;,&quot;container-title-short&quot;:&quot;&quot;},&quot;isTemporary&quot;:false},{&quot;id&quot;:&quot;09a9db9e-4caf-3ab0-889e-e239d58c644f&quot;,&quot;itemData&quot;:{&quot;type&quot;:&quot;article-journal&quot;,&quot;id&quot;:&quot;09a9db9e-4caf-3ab0-889e-e239d58c644f&quot;,&quot;title&quot;:&quot;Extinction risk and conservation of the world’s sharks and rays&quot;,&quot;author&quot;:[{&quot;family&quot;:&quot;Dulvy&quot;,&quot;given&quot;:&quot;Nicholas K&quot;,&quot;parse-names&quot;:false,&quot;dropping-particle&quot;:&quot;&quot;,&quot;non-dropping-particle&quot;:&quot;&quot;},{&quot;family&quot;:&quot;Fowler&quot;,&quot;given&quot;:&quot;Sarah L&quot;,&quot;parse-names&quot;:false,&quot;dropping-particle&quot;:&quot;&quot;,&quot;non-dropping-particle&quot;:&quot;&quot;},{&quot;family&quot;:&quot;Musick&quot;,&quot;given&quot;:&quot;John A&quot;,&quot;parse-names&quot;:false,&quot;dropping-particle&quot;:&quot;&quot;,&quot;non-dropping-particle&quot;:&quot;&quot;},{&quot;family&quot;:&quot;Cavanagh&quot;,&quot;given&quot;:&quot;Rachel D&quot;,&quot;parse-names&quot;:false,&quot;dropping-particle&quot;:&quot;&quot;,&quot;non-dropping-particle&quot;:&quot;&quot;},{&quot;family&quot;:&quot;Kyne&quot;,&quot;given&quot;:&quot;M&quot;,&quot;parse-names&quot;:false,&quot;dropping-particle&quot;:&quot;&quot;,&quot;non-dropping-particle&quot;:&quot;&quot;},{&quot;family&quot;:&quot;Harrison&quot;,&quot;given&quot;:&quot;Lucy R&quot;,&quot;parse-names&quot;:false,&quot;dropping-particle&quot;:&quot;&quot;,&quot;non-dropping-particle&quot;:&quot;&quot;},{&quot;family&quot;:&quot;Carlson&quot;,&quot;given&quot;:&quot;John K&quot;,&quot;parse-names&quot;:false,&quot;dropping-particle&quot;:&quot;&quot;,&quot;non-dropping-particle&quot;:&quot;&quot;},{&quot;family&quot;:&quot;Davidson&quot;,&quot;given&quot;:&quot;Lindsay N K&quot;,&quot;parse-names&quot;:false,&quot;dropping-particle&quot;:&quot;&quot;,&quot;non-dropping-particle&quot;:&quot;&quot;},{&quot;family&quot;:&quot;Sonja&quot;,&quot;given&quot;:&quot;V&quot;,&quot;parse-names&quot;:false,&quot;dropping-particle&quot;:&quot;&quot;,&quot;non-dropping-particle&quot;:&quot;&quot;}],&quot;DOI&quot;:&quot;10.7554/eLife.00590&quot;,&quot;issued&quot;:{&quot;date-parts&quot;:[[2014]]},&quot;page&quot;:&quot;1-35&quot;,&quot;container-title-short&quot;:&quot;&quot;},&quot;isTemporary&quot;:false}]},{&quot;citationID&quot;:&quot;MENDELEY_CITATION_496f5385-c8dd-4901-be00-c9356805ec00&quot;,&quot;properties&quot;:{&quot;noteIndex&quot;:0},&quot;isEdited&quot;:false,&quot;manualOverride&quot;:{&quot;isManuallyOverridden&quot;:false,&quot;citeprocText&quot;:&quot;(Lavides et al. 2009, 2016; Nañola et al. 2011)&quot;,&quot;manualOverrideText&quot;:&quot;&quot;},&quot;citationTag&quot;:&quot;MENDELEY_CITATION_v3_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&quot;,&quot;citationItems&quot;:[{&quot;id&quot;:&quot;a2ac836f-ad90-301c-983c-331e08d5df5e&quot;,&quot;itemData&quot;:{&quot;type&quot;:&quot;article-journal&quot;,&quot;id&quot;:&quot;a2ac836f-ad90-301c-983c-331e08d5df5e&quot;,&quot;title&quot;:&quot;Finfish disappearances around Bohol, Philippines inferred from traditional ecological knowledge&quot;,&quot;author&quot;:[{&quot;family&quot;:&quot;Lavides&quot;,&quot;given&quot;:&quot;Margarita N.&quot;,&quot;parse-names&quot;:false,&quot;dropping-particle&quot;:&quot;&quot;,&quot;non-dropping-particle&quot;:&quot;&quot;},{&quot;family&quot;:&quot;Polunin&quot;,&quot;given&quot;:&quot;Nicholas V.C.&quot;,&quot;parse-names&quot;:false,&quot;dropping-particle&quot;:&quot;&quot;,&quot;non-dropping-particle&quot;:&quot;&quot;},{&quot;family&quot;:&quot;Stead&quot;,&quot;given&quot;:&quot;Selina M.&quot;,&quot;parse-names&quot;:false,&quot;dropping-particle&quot;:&quot;&quot;,&quot;non-dropping-particle&quot;:&quot;&quot;},{&quot;family&quot;:&quot;Tabaranza&quot;,&quot;given&quot;:&quot;Don Geoff&quot;,&quot;parse-names&quot;:false,&quot;dropping-particle&quot;:&quot;&quot;,&quot;non-dropping-particle&quot;:&quot;&quot;},{&quot;family&quot;:&quot;Comeros&quot;,&quot;given&quot;:&quot;Mia Theresa&quot;,&quot;parse-names&quot;:false,&quot;dropping-particle&quot;:&quot;&quot;,&quot;non-dropping-particle&quot;:&quot;&quot;},{&quot;family&quot;:&quot;Dongallo&quot;,&quot;given&quot;:&quot;Jesus Ray&quot;,&quot;parse-names&quot;:false,&quot;dropping-particle&quot;:&quot;&quot;,&quot;non-dropping-particle&quot;:&quot;&quot;}],&quot;container-title&quot;:&quot;Environmental Conservation&quot;,&quot;container-title-short&quot;:&quot;Environ Conserv&quot;,&quot;DOI&quot;:&quot;10.1017/S0376892909990385&quot;,&quot;ISSN&quot;:&quot;03768929&quot;,&quot;issued&quot;:{&quot;date-parts&quot;:[[2009]]},&quot;abstract&quot;:&quot;Little is known about local extinctions of finfish species in the most biodiverse marine ecosystem in the most marine biodiverse and anthropogenically threatened region on Earth. This paper examines coral reef associated finfish species that disappeared in the catches around the island of Bohol over the period 1950 to 2007, based on the only available data, namely traditional ecological knowledge. Generalized least squares (GLS) tests showed steep declines to zero among species formerly recorded in catches. Finfish species recommended as priority for further monitoring based on life history and disappearances in fish catch are giant grouper (Epinephelus lanceolatus) and African pompano (Alectis ciliaris). Twenty out of the 21 species that disappeared from catches were moderate to very large-bodied, six were slow-growing fish and four were late-maturing fish. Species of large body size and subject to high fishing pressure may be particularly vulnerable. Traditional ecological knowledge when applied to population dynamics studies can add value to development of new monitoring methods. This knowledge can moreover inform the prioritization of species for fisheries assessment and conservation action. © Foundation for Environmental Conservation 2010.&quot;,&quot;issue&quot;:&quot;3&quot;,&quot;volume&quot;:&quot;36&quot;},&quot;isTemporary&quot;:false},{&quot;id&quot;:&quot;4bf5c543-374c-3328-acbd-7e001413d751&quot;,&quot;itemData&quot;:{&quot;type&quot;:&quot;article-journal&quot;,&quot;id&quot;:&quot;4bf5c543-374c-3328-acbd-7e001413d751&quot;,&quot;title&quot;:&quot;Patterns of Coral-Reef Finfish Species Disappearances Inferred from Fishers’ Knowledge in Global Epicentre of Marine Shorefish Diversity&quot;,&quot;author&quot;:[{&quot;family&quot;:&quot;Lavides&quot;,&quot;given&quot;:&quot;Margarita N&quot;,&quot;parse-names&quot;:false,&quot;dropping-particle&quot;:&quot;&quot;,&quot;non-dropping-particle&quot;:&quot;&quot;},{&quot;family&quot;:&quot;Molina&quot;,&quot;given&quot;:&quot;Erina Pauline&quot;,&quot;parse-names&quot;:false,&quot;dropping-particle&quot;:&quot;v&quot;,&quot;non-dropping-particle&quot;:&quot;&quot;},{&quot;family&quot;:&quot;Rosa&quot;,&quot;given&quot;:&quot;Gregorio E&quot;,&quot;parse-names&quot;:false,&quot;dropping-particle&quot;:&quot;de&quot;,&quot;non-dropping-particle&quot;:&quot;&quot;}],&quot;DOI&quot;:&quot;10.1371/journal.pone.0155752&quot;,&quot;URL&quot;:&quot;http://dx.doi.org/10.1371/journal.pone.0155752&quot;,&quot;issued&quot;:{&quot;date-parts&quot;:[[2016]]},&quot;page&quot;:&quot;1-24&quot;,&quot;container-title-short&quot;:&quot;&quot;},&quot;isTemporary&quot;:false},{&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d7a17413-2cf8-44f0-a26d-02920772bcb3&quot;,&quot;properties&quot;:{&quot;noteIndex&quot;:0},&quot;isEdited&quot;:false,&quot;manualOverride&quot;:{&quot;isManuallyOverridden&quot;:false,&quot;citeprocText&quot;:&quot;(Rhyne et al. 2017)&quot;,&quot;manualOverrideText&quot;:&quot;&quot;},&quot;citationTag&quot;:&quot;MENDELEY_CITATION_v3_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&quot;,&quot;citationItems&quot;:[{&quot;id&quot;:&quot;cdb7a9ae-2a28-32ad-9162-fb388a3ac51b&quot;,&quot;itemData&quot;:{&quot;type&quot;:&quot;article-journal&quot;,&quot;id&quot;:&quot;cdb7a9ae-2a28-32ad-9162-fb388a3ac51b&quot;,&quot;title&quot;:&quot;Expanding our understanding of the trade in marine aquarium animals&quot;,&quot;author&quot;:[{&quot;family&quot;:&quot;Rhyne&quot;,&quot;given&quot;:&quot;Andrew L.&quot;,&quot;parse-names&quot;:false,&quot;dropping-particle&quot;:&quot;&quot;,&quot;non-dropping-particle&quot;:&quot;&quot;},{&quot;family&quot;:&quot;Tlusty&quot;,&quot;given&quot;:&quot;Michael F.&quot;,&quot;parse-names&quot;:false,&quot;dropping-particle&quot;:&quot;&quot;,&quot;non-dropping-particle&quot;:&quot;&quot;},{&quot;family&quot;:&quot;Szczebak&quot;,&quot;given&quot;:&quot;Joseph T.&quot;,&quot;parse-names&quot;:false,&quot;dropping-particle&quot;:&quot;&quot;,&quot;non-dropping-particle&quot;:&quot;&quot;},{&quot;family&quot;:&quot;Holmberg&quot;,&quot;given&quot;:&quot;Robert J.&quot;,&quot;parse-names&quot;:false,&quot;dropping-particle&quot;:&quot;&quot;,&quot;non-dropping-particle&quot;:&quot;&quot;}],&quot;container-title&quot;:&quot;PeerJ&quot;,&quot;container-title-short&quot;:&quot;PeerJ&quot;,&quot;DOI&quot;:&quot;10.7717/peerj.2949&quot;,&quot;ISSN&quot;:&quot;21678359&quot;,&quot;issued&quot;:{&quot;date-parts&quot;:[[2017]]},&quot;abstract&quot;:&quot;The trade of live marine animals for home and public aquaria has grown into a major global industry. Millions of marine fishes and invertebrates are removed from coral reefs and associated habitats each year. The majority are imported into the United States, with the remainder sent to Europe, Japan, and a handful of other countries. Despite the recent growth and diversification of the aquarium trade, to date, data collection is not mandatory, and hence comprehensive information on species volume and diversity is lacking. This lack of information makes it impossible to study trade pathways. Without species-specific volume and diversity data, it is unclear how importing and exporting governments can oversee this industry effectively or how sustainability should be encouraged. To expand our knowledge and understanding of the trade, and to effectively communicate this new understanding, we introduce the publically-available Marine Aquarium Biodiversity and Trade Flow online database (https://www.aquariumtradedata.org/). This tool was created to communicate the volume and diversity of marine fishes and/or invertebrates imported into the US over three complete years (2008, 2009, and 2011) and three partial years (2000, 2004, 2005). To create this tool, invoices pertaining to shipments of live marine fishes and invertebrates were scanned and analyzed for species name, species quantities, country of origin, port of entry, and city of import destination. Here we focus on the analysis of the later three years of data and also produce an estimate for the entirety of 2000, 2004, and 2005. The three-year aggregate totals (2008, 2009, 2011) indicate that just under 2,300 fish and 725 invertebrate species were imported into the US cumulatively, although just under 1,800 fish and 550 invertebrate species were traded annually. Overall, the total number of live marine animals decreased between 2008 and 2011. In 2008, 2009, and 2011, the total number of individual fish (8.2, 7.3, and 6.9 million individuals) and invertebrates (4.2, 3.7, and 3.6 million individuals) assessed by analyzing the invoice data are roughly 60% of the total volumes recorded through the Law Enforcement Management Information System (LEMIS) dataset. Using these complete years, we back-calculated the number of individuals of both fishes and invertebrates imported in 2000, 2004, and 2005. These estimates (9.3, 10.8, and 11.2 million individual fish per year) were consistent with the three years of complete data. We also use these data to understand the global trade in two species (Banggai cardinalfish, Pterapogon kauderni, and orange clownfish, Amphiprion ocellaris/percula) recently considered for Endangered Species Act listing. Aquariumtradedata.org can help create more effective management plans for the traded species, and ideally could be implemented at key trade ports to better assess the global trade of aquatic wildlife.&quot;,&quot;issue&quot;:&quot;1&quot;,&quot;volume&quot;:&quot;2017&quot;},&quot;isTemporary&quot;:false}]},{&quot;citationID&quot;:&quot;MENDELEY_CITATION_d6f8ec4a-d4f7-44a0-b231-460bddb69be2&quot;,&quot;properties&quot;:{&quot;noteIndex&quot;:0},&quot;isEdited&quot;:false,&quot;manualOverride&quot;:{&quot;isManuallyOverridden&quot;:false,&quot;citeprocText&quot;:&quot;(Mamauag 2004; Ochavillo et al. 2004; Pratchett et al. 2008)&quot;,&quot;manualOverrideText&quot;:&quot;&quot;},&quot;citationTag&quot;:&quot;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&quot;,&quot;citationItems&quot;:[{&quot;id&quot;:&quot;03be0b2d-8be2-3fbc-b5be-3eceb695e2bf&quot;,&quot;itemData&quot;:{&quot;type&quot;:&quot;book&quot;,&quot;id&quot;:&quot;03be0b2d-8be2-3fbc-b5be-3eceb695e2bf&quot;,&quot;title&quot;:&quot;The live reef food fish trade in the Philippines.&quot;,&quot;author&quot;:[{&quot;family&quot;:&quot;Mamauag&quot;,&quot;given&quot;:&quot;Samuel S.&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75a43b5-56af-3150-b4e7-ad598126883d&quot;,&quot;itemData&quot;:{&quot;type&quot;:&quot;chapter&quot;,&quot;id&quot;:&quot;075a43b5-56af-3150-b4e7-ad598126883d&quot;,&quot;title&quot;:&quot;Status of the Philippine Marine Aquarium Fish Trade&quot;,&quot;author&quot;:[{&quot;family&quot;:&quot;Ochavillo&quot;,&quot;given&quot;:&quot;Domingo&quot;,&quot;parse-names&quot;:false,&quot;dropping-particle&quot;:&quot;&quot;,&quot;non-dropping-particle&quot;:&quot;&quot;},{&quot;family&quot;:&quot;Hodgson&quot;,&quot;given&quot;:&quot;Gregor&quot;,&quot;parse-names&quot;:false,&quot;dropping-particle&quot;:&quot;&quot;,&quot;non-dropping-particle&quot;:&quot;&quot;},{&quot;family&quot;:&quot;Shuman&quot;,&quot;given&quot;:&quot;Craig&quot;,&quot;parse-names&quot;:false,&quot;dropping-particle&quot;:&quot;&quot;,&quot;non-dropping-particle&quot;:&quot;&quot;},{&quot;family&quot;:&quot;Ruz&quot;,&quot;given&quot;:&quot;Renante&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4c79d8c-5c99-3f6f-90af-b6e4457e6961&quot;,&quot;itemData&quot;:{&quot;type&quot;:&quot;chapter&quot;,&quot;id&quot;:&quot;04c79d8c-5c99-3f6f-90af-b6e4457e6961&quot;,&quot;title&quot;:&quot;Effects of climate-induced coral bleaching on coral-reef fishes ecological and economic consequences&quot;,&quot;author&quot;:[{&quot;family&quot;:&quot;Pratchett&quot;,&quot;given&quot;:&quot;Morgan S.&quot;,&quot;parse-names&quot;:false,&quot;dropping-particle&quot;:&quot;&quot;,&quot;non-dropping-particle&quot;:&quot;&quot;},{&quot;family&quot;:&quot;Munday&quot;,&quot;given&quot;:&quot;Philip L.&quot;,&quot;parse-names&quot;:false,&quot;dropping-particle&quot;:&quot;&quot;,&quot;non-dropping-particle&quot;:&quot;&quot;},{&quot;family&quot;:&quot;Wilson&quot;,&quot;given&quot;:&quot;Shaun K.&quot;,&quot;parse-names&quot;:false,&quot;dropping-particle&quot;:&quot;&quot;,&quot;non-dropping-particle&quot;:&quot;&quot;},{&quot;family&quot;:&quot;Graham&quot;,&quot;given&quot;:&quot;Nicholas A.J.&quot;,&quot;parse-names&quot;:false,&quot;dropping-particle&quot;:&quot;&quot;,&quot;non-dropping-particle&quot;:&quot;&quot;},{&quot;family&quot;:&quot;Cinner&quot;,&quot;given&quot;:&quot;Joshua E.&quot;,&quot;parse-names&quot;:false,&quot;dropping-particle&quot;:&quot;&quot;,&quot;non-dropping-particle&quot;:&quot;&quot;},{&quot;family&quot;:&quot;Bellwood&quot;,&quot;given&quot;:&quot;David R.&quot;,&quot;parse-names&quot;:false,&quot;dropping-particle&quot;:&quot;&quot;,&quot;non-dropping-particle&quot;:&quot;&quot;},{&quot;family&quot;:&quot;Jones&quot;,&quot;given&quot;:&quot;Geoffrey P.&quot;,&quot;parse-names&quot;:false,&quot;dropping-particle&quot;:&quot;&quot;,&quot;non-dropping-particle&quot;:&quot;&quot;},{&quot;family&quot;:&quot;Polunin&quot;,&quot;given&quot;:&quot;Nicholas V.C.&quot;,&quot;parse-names&quot;:false,&quot;dropping-particle&quot;:&quot;&quot;,&quot;non-dropping-particle&quot;:&quot;&quot;},{&quot;family&quot;:&quot;McClanahan&quot;,&quot;given&quot;:&quot;Tim R.&quot;,&quot;parse-names&quot;:false,&quot;dropping-particle&quot;:&quot;&quot;,&quot;non-dropping-particle&quot;:&quot;&quot;}],&quot;container-title&quot;:&quot;Oceanography and Marine Biology: An Annual Review&quot;,&quot;DOI&quot;:&quot;10.1201/9781420065756&quot;,&quot;ISSN&quot;:&quot;00783218&quot;,&quot;issued&quot;:{&quot;date-parts&quot;:[[2008]]},&quot;abstract&quot;:&quot;Global climate change is having devastating effects on habitat structure in coral-reef ecosystems owing to extreme environmental sensitivities and consequent bleaching of reef-building scleractinian corals. Coral bleaching frequently causes immediate loss of live coral and may lead to longer-term declines in topographic complexity. This review identifies coral cover and topographic complexity as critical and distinct components of coral-reef habitats that shape communities of coral-reef fishes. Coral loss has the greatest and most immediate effect on fishes that depend on live corals for food or shelter, and many such fishes may face considerable risk of extinction with increasing frequency and severity of bleaching. Coral loss may also have longer-term consequences for fishes that require live corals at settlement, which are compounded by devastating effects of declining topographic complexity. Topographic complexity moderates major biotic factors, such as predation and competition, contributing to the high diversity of fishes on coral reefs. Many coral-reef fishes that do not depend on live coral are nonetheless dependent on the topographic complexity provided by healthy coral growth. Ecological and economic consequences of declining topographic complexity are likely to be substantial compared with selective effects of coral loss but both coral cover and topographic complexity must be recognised as a critical component of habitat structure and managed accordingly. Urgent action on the fundamental causes of climate change and appropriate management of critical elements of habitat structure (coral cover and topographic complexity) are key to ensuring long-term persistence of coral-reef fishes.&quot;,&quot;volume&quot;:&quot;46&quot;,&quot;container-title-short&quot;:&quot;&quot;},&quot;isTemporary&quot;:false}]},{&quot;citationID&quot;:&quot;MENDELEY_CITATION_55362596-a52f-4495-b6cf-ed310ba9c124&quot;,&quot;properties&quot;:{&quot;noteIndex&quot;:0},&quot;isEdited&quot;:false,&quot;manualOverride&quot;:{&quot;isManuallyOverridden&quot;:false,&quot;citeprocText&quot;:&quot;(Antonovics 1976, 2003)&quot;,&quot;manualOverrideText&quot;:&quot;&quot;},&quot;citationTag&quot;:&quot;MENDELEY_CITATION_v3_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&quot;,&quot;citationItems&quot;:[{&quot;id&quot;:&quot;9020dff7-225e-30a4-b61e-f815701f18d6&quot;,&quot;itemData&quot;:{&quot;type&quot;:&quot;article-journal&quot;,&quot;id&quot;:&quot;9020dff7-225e-30a4-b61e-f815701f18d6&quot;,&quot;title&quot;:&quot;The Input from Population Genetics: \&quot;The New Ecological Genetics\&quot;&quot;,&quot;author&quot;:[{&quot;family&quot;:&quot;Antonovics&quot;,&quot;given&quot;:&quot;Janis&quot;,&quot;parse-names&quot;:false,&quot;dropping-particle&quot;:&quot;&quot;,&quot;non-dropping-particle&quot;:&quot;&quot;}],&quot;container-title&quot;:&quot;Systemic Botany&quot;,&quot;issued&quot;:{&quot;date-parts&quot;:[[1976]]},&quot;page&quot;:&quot;233-245&quot;,&quot;issue&quot;:&quot;3&quot;,&quot;volume&quot;:&quot;1&quot;,&quot;container-title-short&quot;:&quot;&quot;},&quot;isTemporary&quot;:false},{&quot;id&quot;:&quot;d8c3a90d-bd6b-3a73-9a1d-2814fd77a264&quot;,&quot;itemData&quot;:{&quot;type&quot;:&quot;article&quot;,&quot;id&quot;:&quot;d8c3a90d-bd6b-3a73-9a1d-2814fd77a264&quot;,&quot;title&quot;:&quot;Toward community genomics?&quot;,&quot;author&quot;:[{&quot;family&quot;:&quot;Antonovics&quot;,&quot;given&quot;:&quot;Janis&quot;,&quot;parse-names&quot;:false,&quot;dropping-particle&quot;:&quot;&quot;,&quot;non-dropping-particle&quot;:&quot;&quot;}],&quot;container-title&quot;:&quot;Ecology&quot;,&quot;container-title-short&quot;:&quot;Ecology&quot;,&quot;DOI&quot;:&quot;10.1890/0012-9658(2003)084[0598:TCG]2.0.CO;2&quot;,&quot;ISSN&quot;:&quot;00129658&quot;,&quot;issued&quot;:{&quot;date-parts&quot;:[[2003]]},&quot;issue&quot;:&quot;3&quot;,&quot;volume&quot;:&quot;84&quot;},&quot;isTemporary&quot;:false}]},{&quot;citationID&quot;:&quot;MENDELEY_CITATION_1d7bb64d-e7f2-40f0-8340-c6cc09a47f6a&quot;,&quot;properties&quot;:{&quot;noteIndex&quot;:0},&quot;isEdited&quot;:false,&quot;manualOverride&quot;:{&quot;isManuallyOverridden&quot;:false,&quot;citeprocText&quot;:&quot;(Vellend 2003, 2005)&quot;,&quot;manualOverrideText&quot;:&quot;&quot;},&quot;citationTag&quot;:&quot;MENDELEY_CITATION_v3_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&quot;,&quot;citationItems&quot;:[{&quot;id&quot;:&quot;afe6c123-69e2-3f23-a05b-c6a9b7a21c60&quot;,&quot;itemData&quot;:{&quot;type&quot;:&quot;article-journal&quot;,&quot;id&quot;:&quot;afe6c123-69e2-3f23-a05b-c6a9b7a21c60&quot;,&quot;title&quot;:&quot;Island Biogeography of Genes and Species&quot;,&quot;author&quot;:[{&quot;family&quot;:&quot;Vellend&quot;,&quot;given&quot;:&quot;Mark&quot;,&quot;parse-names&quot;:false,&quot;dropping-particle&quot;:&quot;&quot;,&quot;non-dropping-particle&quot;:&quot;&quot;}],&quot;container-title&quot;:&quot;The American Naturalist&quot;,&quot;container-title-short&quot;:&quot;Am Nat&quot;,&quot;ISBN&quot;:&quot;1620302039&quot;,&quot;issued&quot;:{&quot;date-parts&quot;:[[2003]]},&quot;page&quot;:&quot;358-365&quot;,&quot;issue&quot;:&quot;3&quot;,&quot;volume&quot;:&quot;162&quot;},&quot;isTemporary&quot;:false},{&quot;id&quot;:&quot;b4209283-37b1-332b-a8e2-cc2aa7d59060&quot;,&quot;itemData&quot;:{&quot;type&quot;:&quot;article-journal&quot;,&quot;id&quot;:&quot;b4209283-37b1-332b-a8e2-cc2aa7d59060&quot;,&quot;title&quot;:&quot;Species Diversity and Genetic Diversity : Parallel Processes and Correlated Patterns&quot;,&quot;author&quot;:[{&quot;family&quot;:&quot;Vellend&quot;,&quot;given&quot;:&quot;Mark&quot;,&quot;parse-names&quot;:false,&quot;dropping-particle&quot;:&quot;&quot;,&quot;non-dropping-particle&quot;:&quot;&quot;}],&quot;issued&quot;:{&quot;date-parts&quot;:[[2005]]},&quot;issue&quot;:&quot;2&quot;,&quot;volume&quot;:&quot;166&quot;,&quot;container-title-short&quot;:&quot;&quot;},&quot;isTemporary&quot;:false}]},{&quot;citationID&quot;:&quot;MENDELEY_CITATION_952c31d4-3edb-4d06-8276-c43c2cbfd22c&quot;,&quot;properties&quot;:{&quot;noteIndex&quot;:0},&quot;isEdited&quot;:false,&quot;manualOverride&quot;:{&quot;isManuallyOverridden&quot;:true,&quot;citeprocText&quot;:&quot;(Smith and Williams 1999)&quot;,&quot;manualOverrideText&quot;:&quot;(Fig. 2.B; Smith and Williams 1999)&quot;},&quot;citationTag&quot;:&quot;MENDELEY_CITATION_v3_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&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bdbda6bd-12ee-48a2-bd0d-567202a3fcb7&quot;,&quot;properties&quot;:{&quot;noteIndex&quot;:0},&quot;isEdited&quot;:false,&quot;manualOverride&quot;:{&quot;isManuallyOverridden&quot;:false,&quot;citeprocText&quot;:&quot;(Labrosse et al. 2002)&quot;,&quot;manualOverrideText&quot;:&quot;&quot;},&quot;citationTag&quot;:&quot;MENDELEY_CITATION_v3_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&quot;,&quot;citationItems&quot;:[{&quot;id&quot;:&quot;72fe0406-b30d-3176-a5e6-2d0e8df0f9c6&quot;,&quot;itemData&quot;:{&quot;type&quot;:&quot;book&quot;,&quot;id&quot;:&quot;72fe0406-b30d-3176-a5e6-2d0e8df0f9c6&quot;,&quot;title&quot;:&quot;Underwater fish visual census surveys&quot;,&quot;author&quot;:[{&quot;family&quot;:&quot;Labrosse&quot;,&quot;given&quot;:&quot;Pierre&quot;,&quot;parse-names&quot;:false,&quot;dropping-particle&quot;:&quot;&quot;,&quot;non-dropping-particle&quot;:&quot;&quot;},{&quot;family&quot;:&quot;Kulbicki&quot;,&quot;given&quot;:&quot;Michel&quot;,&quot;parse-names&quot;:false,&quot;dropping-particle&quot;:&quot;&quot;,&quot;non-dropping-particle&quot;:&quot;&quot;},{&quot;family&quot;:&quot;Ferraris&quot;,&quot;given&quot;:&quot;Jocelyne&quot;,&quot;parse-names&quot;:false,&quot;dropping-particle&quot;:&quot;&quot;,&quot;non-dropping-particle&quot;:&quot;&quot;}],&quot;container-title&quot;:&quot;Pacific Community&quot;,&quot;ISBN&quot;:&quot;982-203-878-X&quot;,&quot;ISSN&quot;:&quot;0990-7440&quot;,&quot;URL&quot;:&quot;file:///C:/Documents and Settings/L?ny/Local Settings/Application Data/Mendeley Ltd./Mendeley Desktop/Downloaded/Labrosse et al. - 2002 - uNDERwATER vISuAL FIsH CEnSuS SuRvEyS.pdf%5Cnfile:///C:/Documents and Settings/L?ny/Local Settings/Application Data/M&quot;,&quot;issued&quot;:{&quot;date-parts&quot;:[[2002]]},&quot;number-of-pages&quot;:&quot;54 pp.&quot;,&quot;abstract&quot;:&quot;T his document is the fi rst in a series of publications that respond to requests from fi s h- e ry services in Pa c i fic Island countries and terri t o ries for tools and practical advice on implementing reef fish resource assessment methods. This series is open to all authors and is part of a process of standardising assessment and monitoring methods for reef and lagoon fi s h e ry resources and activities at the regional leve l .&quot;,&quot;container-title-short&quot;:&quot;&quot;},&quot;isTemporary&quot;:false}]},{&quot;citationID&quot;:&quot;MENDELEY_CITATION_fb84ec0d-2f55-4c04-8052-84bad91da48e&quot;,&quot;properties&quot;:{&quot;noteIndex&quot;:0},&quot;isEdited&quot;:false,&quot;manualOverride&quot;:{&quot;isManuallyOverridden&quot;:false,&quot;citeprocText&quot;:&quot;(Beck and Kitching 2007; Colwell et al. 2012; Carvalheiro et al. 2013)&quot;,&quot;manualOverrideText&quot;:&quot;&quot;},&quot;citationTag&quot;:&quot;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&quot;,&quot;citationItems&quot;:[{&quot;id&quot;:&quot;0295f361-2ad4-312e-a9eb-280ea09cece9&quot;,&quot;itemData&quot;:{&quot;type&quot;:&quot;article-journal&quot;,&quot;id&quot;:&quot;0295f361-2ad4-312e-a9eb-280ea09cece9&quot;,&quot;title&quot;:&quot;Estimating regional species richness of tropical insects from museum data: a comparison of a geography-based and sample-based methods&quot;,&quot;author&quot;:[{&quot;family&quot;:&quot;Beck&quot;,&quot;given&quot;:&quot;J A N&quot;,&quot;parse-names&quot;:false,&quot;dropping-particle&quot;:&quot;&quot;,&quot;non-dropping-particle&quot;:&quot;&quot;},{&quot;family&quot;:&quot;Kitching&quot;,&quot;given&quot;:&quot;I A N J&quot;,&quot;parse-names&quot;:false,&quot;dropping-particle&quot;:&quot;&quot;,&quot;non-dropping-particle&quot;:&quot;&quot;}],&quot;DOI&quot;:&quot;10.1111/j.1365-2664.2007.01291.x&quot;,&quot;issued&quot;:{&quot;date-parts&quot;:[[2007]]},&quot;page&quot;:&quot;672-681&quot;,&quot;container-title-short&quot;:&quot;&quot;},&quot;isTemporary&quot;:false},{&quot;id&quot;:&quot;bc685dea-c89a-37ea-b5e2-8e2f24b0029e&quot;,&quot;itemData&quot;:{&quot;type&quot;:&quot;article-journal&quot;,&quot;id&quot;:&quot;bc685dea-c89a-37ea-b5e2-8e2f24b0029e&quot;,&quot;title&quot;:&quot;Models and estimators linking individual-based and sample-based rarefaction, extrapolation and comparison of assemblages&quot;,&quot;author&quot;:[{&quot;family&quot;:&quot;Colwell&quot;,&quot;given&quot;:&quot;Robert K.&quot;,&quot;parse-names&quot;:false,&quot;dropping-particle&quot;:&quot;&quot;,&quot;non-dropping-particle&quot;:&quot;&quot;},{&quot;family&quot;:&quot;Chao&quot;,&quot;given&quot;:&quot;Anne&quot;,&quot;parse-names&quot;:false,&quot;dropping-particle&quot;:&quot;&quot;,&quot;non-dropping-particle&quot;:&quot;&quot;},{&quot;family&quot;:&quot;Gotelli&quot;,&quot;given&quot;:&quot;Nicholas J.&quot;,&quot;parse-names&quot;:false,&quot;dropping-particle&quot;:&quot;&quot;,&quot;non-dropping-particle&quot;:&quot;&quot;},{&quot;family&quot;:&quot;Lin&quot;,&quot;given&quot;:&quot;Shang Yi&quot;,&quot;parse-names&quot;:false,&quot;dropping-particle&quot;:&quot;&quot;,&quot;non-dropping-particle&quot;:&quot;&quot;},{&quot;family&quot;:&quot;Mao&quot;,&quot;given&quot;:&quot;Chang Xuan&quot;,&quot;parse-names&quot;:false,&quot;dropping-particle&quot;:&quot;&quot;,&quot;non-dropping-particle&quot;:&quot;&quot;},{&quot;family&quot;:&quot;Chazdon&quot;,&quot;given&quot;:&quot;Robin L.&quot;,&quot;parse-names&quot;:false,&quot;dropping-particle&quot;:&quot;&quot;,&quot;non-dropping-particle&quot;:&quot;&quot;},{&quot;family&quot;:&quot;Longino&quot;,&quot;given&quot;:&quot;John T.&quot;,&quot;parse-names&quot;:false,&quot;dropping-particle&quot;:&quot;&quot;,&quot;non-dropping-particle&quot;:&quot;&quot;}],&quot;container-title&quot;:&quot;Journal of Plant Ecology&quot;,&quot;DOI&quot;:&quot;10.1093/jpe/rtr044&quot;,&quot;ISSN&quot;:&quot;17529921&quot;,&quot;issued&quot;:{&quot;date-parts&quot;:[[2012,3]]},&quot;page&quot;:&quot;3-21&quot;,&quot;abstract&quot;:&quot;Aims: In ecology and conservation biology, the number of species counted in a biodiversity study is a key metric but is usually a biased underestimate of total species richness because many rare species are not detected. Moreover, comparing species richness among sites or samples is a statistical challenge because the observed number of species is sensitive to the number of individuals counted or the area sampled. For individual-based data, we treat a single, empirical sample of species abundances from an investigator-defined species assemblage or community as a reference point for two estimation objectives under two sampling models: estimating the expected number of species (and its unconditional variance) in a random sample of (i) a smaller number of individuals (multinomial model) or a smaller area sampled (Poisson model) and (ii) a larger number of individuals or a larger area sampled. For sample-based incidence (presence-absence) data, under a Bernoulli product model, we treat a single set of species incidence frequencies as the reference point to estimate richness for smaller and larger numbers of sampling units. Methods: The first objective is a problem in interpolation that we address with classical rarefaction (multinomial model) and Coleman rarefaction (Poisson model) for individual-based data and with sample-based rarefaction (Bernoulli product model) for incidence frequencies. The second is a problem in extrapolation that we address with sampling-theoretic predictors for the number of species in a larger sample (multinomial model), a larger area (Poisson model) or a larger number of sampling units (Bernoulli product model), based on an estimate of asymptotic species richness. Although published methods exist for many of these objectives, we bring them together here with some new estimators under a unified statistical and notational framework. This novel integration of mathematically distinct approaches allowed us to link interpolated (rarefaction) curves and extrapolated curves to plot a unified species accumulation curve for empirical examples. We provide new, unconditional variance estimators for classical, individual-based rarefaction and for Coleman rarefaction, long missing from the toolkit of biodiversity measurement. We illustrate these methods with datasets for tropical beetles, tropical trees and tropical ants. Important Findings: Surprisingly, for all datasets we examined, the interpolation (rarefaction) curve and the extrapolation curve meet smoothly at the reference sample, yielding a single curve. Moreover, curves representing 95% confidence intervals for interpolated and extrapolated richness estimates also meet smoothly, allowing rigorous statistical comparison of samples not only for rarefaction but also for extrapolated richness values. The confidence intervals widen as the extrapolation moves further beyond the reference sample, but the method gives reasonable results for extrapolations up to about double or triple the original abundance or area of the reference sample. We found that the multinomial and Poisson models produced indistinguishable results, in units of estimated species, for all estimators and datasets. For sample-based abundance data, which allows the comparison of all three models, the Bernoulli product model generally yields lower richness estimates for rarefied data than either the multinomial or the Poisson models because of the ubiquity of non-random spatial distributions in nature. © 2012 The Author. Published by Oxford University Press on behalf of the Institute of Botany, Chinese Academy of Sciences and the Botanical Society of China. All rights reserved.&quot;,&quot;issue&quot;:&quot;1&quot;,&quot;volume&quot;:&quot;5&quot;,&quot;container-title-short&quot;:&quot;&quot;},&quot;isTemporary&quot;:false},{&quot;id&quot;:&quot;b0182be2-7cb7-3b23-9bd2-84fe93278f6c&quot;,&quot;itemData&quot;:{&quot;type&quot;:&quot;article-journal&quot;,&quot;id&quot;:&quot;b0182be2-7cb7-3b23-9bd2-84fe93278f6c&quot;,&quot;title&quot;:&quot;Species richness declines and biotic homogenisation have slowed down for NW-European pollinators and plants&quot;,&quot;author&quot;:[{&quot;family&quot;:&quot;Carvalheiro&quot;,&quot;given&quot;:&quot;Luísa Gigante&quot;,&quot;parse-names&quot;:false,&quot;dropping-particle&quot;:&quot;&quot;,&quot;non-dropping-particle&quot;:&quot;&quot;},{&quot;family&quot;:&quot;Kunin&quot;,&quot;given&quot;:&quot;William E.&quot;,&quot;parse-names&quot;:false,&quot;dropping-particle&quot;:&quot;&quot;,&quot;non-dropping-particle&quot;:&quot;&quot;},{&quot;family&quot;:&quot;Keil&quot;,&quot;given&quot;:&quot;Petr&quot;,&quot;parse-names&quot;:false,&quot;dropping-particle&quot;:&quot;&quot;,&quot;non-dropping-particle&quot;:&quot;&quot;},{&quot;family&quot;:&quot;Aguirre-Gutiérrez&quot;,&quot;given&quot;:&quot;Jesus&quot;,&quot;parse-names&quot;:false,&quot;dropping-particle&quot;:&quot;&quot;,&quot;non-dropping-particle&quot;:&quot;&quot;},{&quot;family&quot;:&quot;Ellis&quot;,&quot;given&quot;:&quot;Willem Nicolaas&quot;,&quot;parse-names&quot;:false,&quot;dropping-particle&quot;:&quot;&quot;,&quot;non-dropping-particle&quot;:&quot;&quot;},{&quot;family&quot;:&quot;Fox&quot;,&quot;given&quot;:&quot;Richard&quot;,&quot;parse-names&quot;:false,&quot;dropping-particle&quot;:&quot;&quot;,&quot;non-dropping-particle&quot;:&quot;&quot;},{&quot;family&quot;:&quot;Groom&quot;,&quot;given&quot;:&quot;Quentin&quot;,&quot;parse-names&quot;:false,&quot;dropping-particle&quot;:&quot;&quot;,&quot;non-dropping-particle&quot;:&quot;&quot;},{&quot;family&quot;:&quot;Hennekens&quot;,&quot;given&quot;:&quot;Stephan&quot;,&quot;parse-names&quot;:false,&quot;dropping-particle&quot;:&quot;&quot;,&quot;non-dropping-particle&quot;:&quot;&quot;},{&quot;family&quot;:&quot;Landuyt&quot;,&quot;given&quot;:&quot;Wouter&quot;,&quot;parse-names&quot;:false,&quot;dropping-particle&quot;:&quot;&quot;,&quot;non-dropping-particle&quot;:&quot;van&quot;},{&quot;family&quot;:&quot;Maes&quot;,&quot;given&quot;:&quot;Dirk&quot;,&quot;parse-names&quot;:false,&quot;dropping-particle&quot;:&quot;&quot;,&quot;non-dropping-particle&quot;:&quot;&quot;},{&quot;family&quot;:&quot;Meutter&quot;,&quot;given&quot;:&quot;Frank&quot;,&quot;parse-names&quot;:false,&quot;dropping-particle&quot;:&quot;&quot;,&quot;non-dropping-particle&quot;:&quot;van de&quot;},{&quot;family&quot;:&quot;Michez&quot;,&quot;given&quot;:&quot;Denis&quot;,&quot;parse-names&quot;:false,&quot;dropping-particle&quot;:&quot;&quot;,&quot;non-dropping-particle&quot;:&quot;&quot;},{&quot;family&quot;:&quot;Rasmont&quot;,&quot;given&quot;:&quot;Pierre&quot;,&quot;parse-names&quot;:false,&quot;dropping-particle&quot;:&quot;&quot;,&quot;non-dropping-particle&quot;:&quot;&quot;},{&quot;family&quot;:&quot;Ode&quot;,&quot;given&quot;:&quot;Baudewijn&quot;,&quot;parse-names&quot;:false,&quot;dropping-particle&quot;:&quot;&quot;,&quot;non-dropping-particle&quot;:&quot;&quot;},{&quot;family&quot;:&quot;Potts&quot;,&quot;given&quot;:&quot;Simon Geoffrey&quot;,&quot;parse-names&quot;:false,&quot;dropping-particle&quot;:&quot;&quot;,&quot;non-dropping-particle&quot;:&quot;&quot;},{&quot;family&quot;:&quot;Reemer&quot;,&quot;given&quot;:&quot;Menno&quot;,&quot;parse-names&quot;:false,&quot;dropping-particle&quot;:&quot;&quot;,&quot;non-dropping-particle&quot;:&quot;&quot;},{&quot;family&quot;:&quot;Roberts&quot;,&quot;given&quot;:&quot;Stuart Paul Masson&quot;,&quot;parse-names&quot;:false,&quot;dropping-particle&quot;:&quot;&quot;,&quot;non-dropping-particle&quot;:&quot;&quot;},{&quot;family&quot;:&quot;Schaminée&quot;,&quot;given&quot;:&quot;Joop&quot;,&quot;parse-names&quot;:false,&quot;dropping-particle&quot;:&quot;&quot;,&quot;non-dropping-particle&quot;:&quot;&quot;},{&quot;family&quot;:&quot;Wallisdevries&quot;,&quot;given&quot;:&quot;Michiel F.&quot;,&quot;parse-names&quot;:false,&quot;dropping-particle&quot;:&quot;&quot;,&quot;non-dropping-particle&quot;:&quot;&quot;},{&quot;family&quot;:&quot;Biesmeijer&quot;,&quot;given&quot;:&quot;Jacobus Christiaan&quot;,&quot;parse-names&quot;:false,&quot;dropping-particle&quot;:&quot;&quot;,&quot;non-dropping-particle&quot;:&quot;&quot;}],&quot;container-title&quot;:&quot;Ecology Letters&quot;,&quot;container-title-short&quot;:&quot;Ecol Lett&quot;,&quot;DOI&quot;:&quot;10.1111/ele.12121&quot;,&quot;ISSN&quot;:&quot;14610248&quot;,&quot;issued&quot;:{&quot;date-parts&quot;:[[2013]]},&quot;abstract&quot;:&quot;Concern about biodiversity loss has led to increased public investment in conservation. Whereas there is a widespread perception that such initiatives have been unsuccessful, there are few quantitative tests of this perception. Here, we evaluate whether rates of biodiversity change have altered in recent decades in three European countries (Great Britain, Netherlands and Belgium) for plants and flower visiting insects. We compared four 20-year periods, comparing periods of rapid land-use intensification and natural habitat loss (1930-1990) with a period of increased conservation investment (post-1990). We found that extensive species richness loss and biotic homogenisation occurred before 1990, whereas these negative trends became substantially less accentuated during recent decades, being partially reversed for certain taxa (e.g. bees in Great Britain and Netherlands). These results highlight the potential to maintain or even restore current species assemblages (which despite past extinctions are still of great conservation value), at least in regions where large-scale land-use intensification and natural habitat loss has ceased. © 2013 The Authors. Ecology Letters published by John Wiley &amp; Sons Ltd and CNRS.&quot;,&quot;issue&quot;:&quot;7&quot;,&quot;volume&quot;:&quot;16&quot;},&quot;isTemporary&quot;:false}]},{&quot;citationID&quot;:&quot;MENDELEY_CITATION_bea9e10f-8b49-4c65-8184-59617a169972&quot;,&quot;properties&quot;:{&quot;noteIndex&quot;:0},&quot;isEdited&quot;:false,&quot;manualOverride&quot;:{&quot;isManuallyOverridden&quot;:true,&quot;citeprocText&quot;:&quot;(Zuur et al. 2007; Williams et al. 2010)&quot;,&quot;manualOverrideText&quot;:&quot;(e.g., Zuur et al. 2007; Williams et al. 2010)&quot;},&quot;citationTag&quot;:&quot;MENDELEY_CITATION_v3_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&quot;,&quot;citationItems&quot;:[{&quot;id&quot;:&quot;526ea31a-e1bd-3ed9-88e0-7c44e237fa9d&quot;,&quot;itemData&quot;:{&quot;type&quot;:&quot;article-journal&quot;,&quot;id&quot;:&quot;526ea31a-e1bd-3ed9-88e0-7c44e237fa9d&quot;,&quot;title&quot;:&quot;Biodiversity Assessment of the Fishes of Saba Bank Atoll, Netherlands Antilles&quot;,&quot;author&quot;:[{&quot;family&quot;:&quot;Williams&quot;,&quot;given&quot;:&quot;Jeffrey T&quot;,&quot;parse-names&quot;:false,&quot;dropping-particle&quot;:&quot;&quot;,&quot;non-dropping-particle&quot;:&quot;&quot;},{&quot;family&quot;:&quot;Carpenter&quot;,&quot;given&quot;:&quot;Kent E&quot;,&quot;parse-names&quot;:false,&quot;dropping-particle&quot;:&quot;&quot;,&quot;non-dropping-particle&quot;:&quot;&quot;},{&quot;family&quot;:&quot;Tassell&quot;,&quot;given&quot;:&quot;James L&quot;,&quot;parse-names&quot;:false,&quot;dropping-particle&quot;:&quot;van&quot;,&quot;non-dropping-particle&quot;:&quot;&quot;},{&quot;family&quot;:&quot;Hoetjes&quot;,&quot;given&quot;:&quot;Paul&quot;,&quot;parse-names&quot;:false,&quot;dropping-particle&quot;:&quot;&quot;,&quot;non-dropping-particle&quot;:&quot;&quot;},{&quot;family&quot;:&quot;Toller&quot;,&quot;given&quot;:&quot;Wes&quot;,&quot;parse-names&quot;:false,&quot;dropping-particle&quot;:&quot;&quot;,&quot;non-dropping-particle&quot;:&quot;&quot;},{&quot;family&quot;:&quot;Smith&quot;,&quot;given&quot;:&quot;Michael&quot;,&quot;parse-names&quot;:false,&quot;dropping-particle&quot;:&quot;&quot;,&quot;non-dropping-particle&quot;:&quot;&quot;}],&quot;DOI&quot;:&quot;10.1371/journal.pone.0010676&quot;,&quot;issued&quot;:{&quot;date-parts&quot;:[[2010]]},&quot;page&quot;:&quot;1-37&quot;,&quot;issue&quot;:&quot;5&quot;,&quot;volume&quot;:&quot;5&quot;,&quot;container-title-short&quot;:&quot;&quot;},&quot;isTemporary&quot;:false},{&quot;id&quot;:&quot;86249c6d-02d8-3127-b6aa-b3d8d737b616&quot;,&quot;itemData&quot;:{&quot;type&quot;:&quot;book&quot;,&quot;id&quot;:&quot;86249c6d-02d8-3127-b6aa-b3d8d737b616&quot;,&quot;title&quot;:&quot;Analyzing Ecological Data&quot;,&quot;author&quot;:[{&quot;family&quot;:&quot;Zuur&quot;,&quot;given&quot;:&quot;Alain F.&quot;,&quot;parse-names&quot;:false,&quot;dropping-particle&quot;:&quot;&quot;,&quot;non-dropping-particle&quot;:&quot;&quot;},{&quot;family&quot;:&quot;Leno&quot;,&quot;given&quot;:&quot;Elena N.&quot;,&quot;parse-names&quot;:false,&quot;dropping-particle&quot;:&quot;&quot;,&quot;non-dropping-particle&quot;:&quot;&quot;},{&quot;family&quot;:&quot;Smith&quot;,&quot;given&quot;:&quot;Graham M.&quot;,&quot;parse-names&quot;:false,&quot;dropping-particle&quot;:&quot;&quot;,&quot;non-dropping-particle&quot;:&quot;&quot;}],&quot;container-title&quot;:&quot;Methods&quot;,&quot;DOI&quot;:&quot;10.1016/B978-0-12-387667-6.00013-0&quot;,&quot;ISSN&quot;:&quot;1871-5125&quot;,&quot;issued&quot;:{&quot;date-parts&quot;:[[2007]]},&quot;abstract&quot;:&quot;\&quot;This book provides a practical introduction to analysing ecological data using real data sets collected as part of postgraduate ecological studies of research projects. The first part of the book gives a largely non-mathematical introduction to data exploration, univariate methods (including GAM and mixed modelling techniques), multivariate analysis, time series analysis (e.g., common trends), and spatial statistics. The second part provides 17 case studies, mainly written together with biologists who attended courses given by the first authors. The case studies include topics ranging from terrestrial ecology to marine biology.\&quot;--Jacket.&quot;,&quot;container-title-short&quot;:&quot;&quot;},&quot;isTemporary&quot;:false}]},{&quot;citationID&quot;:&quot;MENDELEY_CITATION_8590bda2-5045-4a65-b7e0-6519bf7f5ea5&quot;,&quot;properties&quot;:{&quot;noteIndex&quot;:0},&quot;isEdited&quot;:false,&quot;manualOverride&quot;:{&quot;isManuallyOverridden&quot;:false,&quot;citeprocText&quot;:&quot;(Clarke and Gorley 2018)&quot;,&quot;manualOverrideText&quot;:&quot;&quot;},&quot;citationTag&quot;:&quot;MENDELEY_CITATION_v3_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&quot;,&quot;citationItems&quot;:[{&quot;id&quot;:&quot;f604f04d-33f7-36bc-8c31-abe088981550&quot;,&quot;itemData&quot;:{&quot;type&quot;:&quot;article-journal&quot;,&quot;id&quot;:&quot;f604f04d-33f7-36bc-8c31-abe088981550&quot;,&quot;title&quot;:&quot;Getting started with PRIMER v7&quot;,&quot;author&quot;:[{&quot;family&quot;:&quot;Clarke&quot;,&quot;given&quot;:&quot;K R&quot;,&quot;parse-names&quot;:false,&quot;dropping-particle&quot;:&quot;&quot;,&quot;non-dropping-particle&quot;:&quot;&quot;},{&quot;family&quot;:&quot;Gorley&quot;,&quot;given&quot;:&quot;R N&quot;,&quot;parse-names&quot;:false,&quot;dropping-particle&quot;:&quot;&quot;,&quot;non-dropping-particle&quot;:&quot;&quot;}],&quot;container-title&quot;:&quot;Primer-E&quot;,&quot;ISSN&quot;:&quot;18703453&quot;,&quot;issued&quot;:{&quot;date-parts&quot;:[[2018]]},&quot;abstract&quot;:&quot;One billion people depend on seafood as their primary source of protein and 25% of the world's total animal protein comes from fisheries. Yet a third of fish stocks worldwide are overexploited or depleted. Using individual case studies, many have argued that community-based co-management should prevent the tragedy of the commons because cooperative management by fishers, managers and scientists often results in sustainable fisheries. However, general and multidisciplinary evaluations of co-management regimes and the conditions for social, economic and ecological success within such regimes are lacking. Here we examine 130 co-managed fisheries in a wide range of countries with different degrees of development, ecosystems, fishing sectors and type of resources. We identified strong leadership as the most important attribute contributing to success, followed by individual or community quotas, social cohesion and protected areas. Less important conditions included enforcement mechanisms, long-term management policies and life history of the resources. Fisheries were most successful when at least eight co-management attributes were present, showing a strong positive relationship between the number of these attributes and success, owing to redundancy in management regulations. Our results demonstrate the critical importance of prominent community leaders and robust social capital, combined with clear incentives through catch shares and conservation benefits derived from protected areas, for successfully managing aquatic resources and securing the livelihoods of communities depending on them. Our study offers hope that co-management, the only realistic solution for the majority of the world's fisheries, can solve many of the problems facing global fisheries.&quot;,&quot;issue&quot;:&quot;1&quot;,&quot;container-title-short&quot;:&quot;&quot;},&quot;isTemporary&quot;:false}]},{&quot;citationID&quot;:&quot;MENDELEY_CITATION_15c0a1a9-f3cb-4589-a5d5-791c21651289&quot;,&quot;properties&quot;:{&quot;noteIndex&quot;:0},&quot;isEdited&quot;:false,&quot;manualOverride&quot;:{&quot;isManuallyOverridden&quot;:false,&quot;citeprocText&quot;:&quot;(Oksanen et al. 2020)&quot;,&quot;manualOverrideText&quot;:&quot;&quot;},&quot;citationTag&quot;:&quot;MENDELEY_CITATION_v3_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&quot;,&quot;citationItems&quot;:[{&quot;id&quot;:&quot;c655f02c-275e-35d0-9da2-5fe94744a5a4&quot;,&quot;itemData&quot;:{&quot;type&quot;:&quot;article-journal&quot;,&quot;id&quot;:&quot;c655f02c-275e-35d0-9da2-5fe94744a5a4&quot;,&quot;title&quot;:&quot;Package 'vegan' Title Community Ecology Package Version 2.5-7&quot;,&quot;author&quot;:[{&quot;family&quot;:&quot;Oksanen&quot;,&quot;given&quot;:&quot;Jari&quot;,&quot;parse-names&quot;:false,&quot;dropping-particle&quot;:&quot;&quot;,&quot;non-dropping-particle&quot;:&quot;&quot;},{&quot;family&quot;:&quot;Blanchet&quot;,&quot;given&quot;:&quot;F Guillaume&quot;,&quot;parse-names&quot;:false,&quot;dropping-particle&quot;:&quot;&quot;,&quot;non-dropping-particle&quot;:&quot;&quot;},{&quot;family&quot;:&quot;Friendly&quot;,&quot;given&quot;:&quot;Michael&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cglinn&quot;,&quot;given&quot;:&quot;Dan&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impson&quot;,&quot;given&quot;:&quot;Gavin L&quot;,&quot;parse-names&quot;:false,&quot;dropping-particle&quot;:&quot;&quot;,&quot;non-dropping-particle&quot;:&quot;&quot;},{&quot;family&quot;:&quot;Solymos&quot;,&quot;given&quot;:&quot;Peter&quot;,&quot;parse-names&quot;:false,&quot;dropping-particle&quot;:&quot;&quot;,&quot;non-dropping-particle&quot;:&quot;&quot;},{&quot;family&quot;:&quot;Henry&quot;,&quot;given&quot;:&quot;M&quot;,&quot;parse-names&quot;:false,&quot;dropping-particle&quot;:&quot;&quot;,&quot;non-dropping-particle&quot;:&quot;&quot;},{&quot;family&quot;:&quot;Stevens&quot;,&quot;given&quot;:&quot;H&quot;,&quot;parse-names&quot;:false,&quot;dropping-particle&quot;:&quot;&quot;,&quot;non-dropping-particle&quot;:&quot;&quot;},{&quot;family&quot;:&quot;Szoecs&quot;,&quot;given&quot;:&quot;Eduard&quot;,&quot;parse-names&quot;:false,&quot;dropping-particle&quot;:&quot;&quot;,&quot;non-dropping-particle&quot;:&quot;&quot;},{&quot;family&quot;:&quot;Maintainer&quot;,&quot;given&quot;:&quot;Helene Wagner&quot;,&quot;parse-names&quot;:false,&quot;dropping-particle&quot;:&quot;&quot;,&quot;non-dropping-particle&quot;:&quot;&quot;}],&quot;container-title&quot;:&quot;R&quot;,&quot;issued&quot;:{&quot;date-parts&quot;:[[2020]]},&quot;abstract&quot;:&quot;Depends permute (&gt;= 0.9-0), lattice, R (&gt;= 3.4.0) Suggests parallel, tcltk, knitr, markdown Imports MASS, cluster, mgcv VignetteBuilder utils, knitr Description Ordination methods, diversity analysis and other functions for community and vegetation ecologists. License GPL-2&quot;,&quot;issue&quot;:&quot;7&quot;,&quot;volume&quot;:&quot;2.5&quot;,&quot;container-title-short&quot;:&quot;&quot;},&quot;isTemporary&quot;:false}]},{&quot;citationID&quot;:&quot;MENDELEY_CITATION_1a156731-7df8-4157-b329-e19c7c9f782a&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MWExNTY3MzEtN2RmOC00MTU3LWIzMjktZTE5YzdjOWY3ODJh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9ee61214-b44f-47fc-b1be-af0f3687eca8&quot;,&quot;properties&quot;:{&quot;noteIndex&quot;:0},&quot;isEdited&quot;:false,&quot;manualOverride&quot;:{&quot;isManuallyOverridden&quot;:false,&quot;citeprocText&quot;:&quot;(Dunham et al. 1999)&quot;,&quot;manualOverrideText&quot;:&quot;&quot;},&quot;citationTag&quot;:&quot;MENDELEY_CITATION_v3_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&quot;,&quot;citationItems&quot;:[{&quot;id&quot;:&quot;0c5f47ce-6263-3145-a50d-7653e9c7a89c&quot;,&quot;itemData&quot;:{&quot;type&quot;:&quot;article-journal&quot;,&quot;id&quot;:&quot;0c5f47ce-6263-3145-a50d-7653e9c7a89c&quot;,&quot;title&quot;:&quot;Assessing extinction risk: Integrating genetic information&quot;,&quot;author&quot;:[{&quot;family&quot;:&quot;Dunham&quot;,&quot;given&quot;:&quot;Jason&quot;,&quot;parse-names&quot;:false,&quot;dropping-particle&quot;:&quot;&quot;,&quot;non-dropping-particle&quot;:&quot;&quot;},{&quot;family&quot;:&quot;Peacock&quot;,&quot;given&quot;:&quot;Mary&quot;,&quot;parse-names&quot;:false,&quot;dropping-particle&quot;:&quot;&quot;,&quot;non-dropping-particle&quot;:&quot;&quot;},{&quot;family&quot;:&quot;Tracy&quot;,&quot;given&quot;:&quot;C. Richard&quot;,&quot;parse-names&quot;:false,&quot;dropping-particle&quot;:&quot;&quot;,&quot;non-dropping-particle&quot;:&quot;&quot;},{&quot;family&quot;:&quot;Nielsen&quot;,&quot;given&quot;:&quot;Jennifer&quot;,&quot;parse-names&quot;:false,&quot;dropping-particle&quot;:&quot;&quot;,&quot;non-dropping-particle&quot;:&quot;&quot;},{&quot;family&quot;:&quot;Vinyard&quot;,&quot;given&quot;:&quot;Gary&quot;,&quot;parse-names&quot;:false,&quot;dropping-particle&quot;:&quot;&quot;,&quot;non-dropping-particle&quot;:&quot;&quot;}],&quot;container-title&quot;:&quot;Ecology and Society&quot;,&quot;DOI&quot;:&quot;10.5751/es-00087-030102&quot;,&quot;ISSN&quot;:&quot;17083087&quot;,&quot;issued&quot;:{&quot;date-parts&quot;:[[1999]]},&quot;abstract&quot;:&quot;Risks of population extinction have been estimated using a variety of methods incorporating information from different spatial and temporal scales. We briefly consider how several broad classes of extinction risk assessments, including population viability analysis, incidence functions, and ranking methods integrate information on different temporal and spatial scales. In many circumstances, data from surveys of neutral genetic variability within, and among, populations can provide information useful for assessing extinction risk. Patterns of genetic variability resulting from past and present ecological and demographic events, can indicate risks of extinction that are otherwise difficult to infer from ecological and demographic analyses alone. We provide examples of how patterns of neutral genetic variability, both within, and among populations, can be used to corroborate and complement extinction risk assessments. Copyright © 1999 by The Resilience Alliance.&quot;,&quot;issue&quot;:&quot;1&quot;,&quot;volume&quot;:&quot;3&quot;,&quot;container-title-short&quot;:&quot;&quot;},&quot;isTemporary&quot;:false}]},{&quot;citationID&quot;:&quot;MENDELEY_CITATION_b1ff2f68-db4e-44ba-abfa-10bd33acaaab&quot;,&quot;properties&quot;:{&quot;noteIndex&quot;:0},&quot;isEdited&quot;:false,&quot;manualOverride&quot;:{&quot;isManuallyOverridden&quot;:false,&quot;citeprocText&quot;:&quot;(Pinsky and Palumbi 2014)&quot;,&quot;manualOverrideText&quot;:&quot;&quot;},&quot;citationTag&quot;:&quot;MENDELEY_CITATION_v3_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&quot;,&quot;citationItems&quot;:[{&quot;id&quot;:&quot;9f97a556-2ce2-3930-99bb-1a8e4857c969&quot;,&quot;itemData&quot;:{&quot;type&quot;:&quot;article-journal&quot;,&quot;id&quot;:&quot;9f97a556-2ce2-3930-99bb-1a8e4857c969&quot;,&quot;title&quot;:&quot;Meta-analysis reveals lower genetic diversity in overfished populations&quot;,&quot;author&quot;:[{&quot;family&quot;:&quot;Pinsky&quot;,&quot;given&quot;:&quot;Malin L.&quot;,&quot;parse-names&quot;:false,&quot;dropping-particle&quot;:&quot;&quot;,&quot;non-dropping-particle&quot;:&quot;&quot;},{&quot;family&quot;:&quot;Palumbi&quot;,&quot;given&quot;:&quot;Stephen R.&quot;,&quot;parse-names&quot;:false,&quot;dropping-particle&quot;:&quot;&quot;,&quot;non-dropping-particle&quot;:&quot;&quot;}],&quot;container-title&quot;:&quot;Molecular Ecology&quot;,&quot;container-title-short&quot;:&quot;Mol Ecol&quot;,&quot;DOI&quot;:&quot;10.1111/mec.12509&quot;,&quot;ISSN&quot;:&quot;09621083&quot;,&quot;issued&quot;:{&quot;date-parts&quot;:[[2014,1]]},&quot;page&quot;:&quot;29-39&quot;,&quot;abstract&quot;:&quot;While population declines can drive the loss of genetic diversity under some circumstances, it has been unclear whether this loss is a general consequence of overharvest in highly abundant marine fishes. We compiled data from 11 049 loci across 140 species and found that allelic richness was lower in overfished populations within 9 of 12 genera and families. A multiple linear regression showed that allelic richness was on average 12% lower (P &lt; 0.0001) in overharvested populations after accounting for the effects of body size, latitude and other factors. Heterozygosity was on average 2% lower (P = 0.030). Simulations confirmed that these patterns are consistent with a recent bottleneck in abundant species and also showed that our analysis likely underestimates the loss of rare alleles by a factor of two or three. This evidence suggests that overharvest drives the decay of genetic diversity across a wide range of marine fishes. Such reductions of genetic diversity in some of the world's most abundant species may lead to a long-term impact of fishing on their evolutionary potential, particularly if abundance remains low and diversity continues to decay. See also the Perspective by Allendorf, Berry and Ryman © 2013 John Wiley &amp; Sons Ltd.&quot;,&quot;issue&quot;:&quot;1&quot;,&quot;volume&quot;:&quot;23&quot;},&quot;isTemporary&quot;:false}]},{&quot;citationID&quot;:&quot;MENDELEY_CITATION_22be68a1-dde9-4fca-8ee3-3be9693526f7&quot;,&quot;properties&quot;:{&quot;noteIndex&quot;:0},&quot;isEdited&quot;:false,&quot;manualOverride&quot;:{&quot;isManuallyOverridden&quot;:false,&quot;citeprocText&quot;:&quot;(Smith and Williams 1999)&quot;,&quot;manualOverrideText&quot;:&quot;&quot;},&quot;citationTag&quot;:&quot;MENDELEY_CITATION_v3_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&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833773e9-5180-484b-a5f0-29d505aa2dc5&quot;,&quot;properties&quot;:{&quot;noteIndex&quot;:0},&quot;isEdited&quot;:false,&quot;manualOverride&quot;:{&quot;isManuallyOverridden&quot;:false,&quot;citeprocText&quot;:&quot;(Maruyama and Fuerst 1985)&quot;,&quot;manualOverrideText&quot;:&quot;&quot;},&quot;citationTag&quot;:&quot;MENDELEY_CITATION_v3_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&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citationID&quot;:&quot;MENDELEY_CITATION_029fb853-56fb-4d3c-88f5-73ef6d849ca0&quot;,&quot;properties&quot;:{&quot;noteIndex&quot;:0},&quot;isEdited&quot;:false,&quot;manualOverride&quot;:{&quot;isManuallyOverridden&quot;:false,&quot;citeprocText&quot;:&quot;(Maruyama and Fuerst 1985; Ryman et al. 1995)&quot;,&quot;manualOverrideText&quot;:&quot;&quot;},&quot;citationTag&quot;:&quot;MENDELEY_CITATION_v3_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&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id&quot;:&quot;c7eee244-58c9-3fe7-a3d7-53ffeaad3f74&quot;,&quot;itemData&quot;:{&quot;type&quot;:&quot;article-journal&quot;,&quot;id&quot;:&quot;c7eee244-58c9-3fe7-a3d7-53ffeaad3f74&quot;,&quot;title&quot;:&quot;Protection of intraspecific biodiversity of exploited fishes&quot;,&quot;author&quot;:[{&quot;family&quot;:&quot;Ryman&quot;,&quot;given&quot;:&quot;Nils&quot;,&quot;parse-names&quot;:false,&quot;dropping-particle&quot;:&quot;&quot;,&quot;non-dropping-particle&quot;:&quot;&quot;},{&quot;family&quot;:&quot;Utter&quot;,&quot;given&quot;:&quot;Fred&quot;,&quot;parse-names&quot;:false,&quot;dropping-particle&quot;:&quot;&quot;,&quot;non-dropping-particle&quot;:&quot;&quot;},{&quot;family&quot;:&quot;Laikre&quot;,&quot;given&quot;:&quot;Linda&quot;,&quot;parse-names&quot;:false,&quot;dropping-particle&quot;:&quot;&quot;,&quot;non-dropping-particle&quot;:&quot;&quot;}],&quot;container-title&quot;:&quot;Reviews in Fish Biology and Fisheries&quot;,&quot;container-title-short&quot;:&quot;Rev Fish Biol Fish&quot;,&quot;DOI&quot;:&quot;10.1007/BF01103814&quot;,&quot;ISSN&quot;:&quot;09603166&quot;,&quot;issued&quot;:{&quot;date-parts&quot;:[[1995]]},&quot;issue&quot;:&quot;4&quot;,&quot;volume&quot;:&quot;5&quot;},&quot;isTemporary&quot;:false}]},{&quot;citationID&quot;:&quot;MENDELEY_CITATION_9afca9c3-5475-4c80-bdd4-eaa1f848e2df&quot;,&quot;properties&quot;:{&quot;noteIndex&quot;:0},&quot;isEdited&quot;:false,&quot;manualOverride&quot;:{&quot;isManuallyOverridden&quot;:false,&quot;citeprocText&quot;:&quot;(Willi et al. 2006)&quot;,&quot;manualOverrideText&quot;:&quot;&quot;},&quot;citationTag&quot;:&quot;MENDELEY_CITATION_v3_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&quot;,&quot;citationItems&quot;:[{&quot;id&quot;:&quot;685f55c1-8419-3722-a796-30e4d3288a87&quot;,&quot;itemData&quot;:{&quot;type&quot;:&quot;article&quot;,&quot;id&quot;:&quot;685f55c1-8419-3722-a796-30e4d3288a87&quot;,&quot;title&quot;:&quot;Limits to the adaptive potential of small populations&quot;,&quot;author&quot;:[{&quot;family&quot;:&quot;Willi&quot;,&quot;given&quot;:&quot;Yvonne&quot;,&quot;parse-names&quot;:false,&quot;dropping-particle&quot;:&quot;&quot;,&quot;non-dropping-particle&quot;:&quot;&quot;},{&quot;family&quot;:&quot;Buskirk&quot;,&quot;given&quot;:&quot;Josh&quot;,&quot;parse-names&quot;:false,&quot;dropping-particle&quot;:&quot;&quot;,&quot;non-dropping-particle&quot;:&quot;van&quot;},{&quot;family&quot;:&quot;Hoffmann&quot;,&quot;given&quot;:&quot;Ary A.&quot;,&quot;parse-names&quot;:false,&quot;dropping-particle&quot;:&quot;&quot;,&quot;non-dropping-particle&quot;:&quot;&quot;}],&quot;container-title&quot;:&quot;Annual Review of Ecology, Evolution, and Systematics&quot;,&quot;container-title-short&quot;:&quot;Annu Rev Ecol Evol Syst&quot;,&quot;DOI&quot;:&quot;10.1146/annurev.ecolsys.37.091305.110145&quot;,&quot;ISSN&quot;:&quot;1543592X&quot;,&quot;issued&quot;:{&quot;date-parts&quot;:[[2006]]},&quot;abstract&quot;:&quot;Small populations are predicted to have reduced capacity to adapt to environmental change for two reasons. First, population genetic models indicate that genetic variation and potential response to selection should be positively correlated with population size. The empirical support for this prediction is mixed: DNA markers usually reveal low heterozygosity in small populations, whereas quantitative traits show reduced heritability only in the smallest and most inbred populations. Quantitative variation can even increase in bottlenecked populations although this effect seems unlikely to increase the adaptive potential of populations. Second, individuals in small populations have lower fitness owing to environmental stress and genetic problems such as inbreeding, which can substantially increase the extinction probability of populations in changing environments. This second reason has not been included in assessments of critical population size assuring evolvability and makes it likely that many small threatened populations have a decreased potential for adaptation. Copyright © 2006 by Annual Reviews. All rights reserved.&quot;,&quot;volume&quot;:&quot;37&quot;},&quot;isTemporary&quot;:false}]},{&quot;citationID&quot;:&quot;MENDELEY_CITATION_7b978bb9-ebf0-49d8-9c73-f229b619bd34&quot;,&quot;properties&quot;:{&quot;noteIndex&quot;:0},&quot;isEdited&quot;:false,&quot;manualOverride&quot;:{&quot;isManuallyOverridden&quot;:false,&quot;citeprocText&quot;:&quot;(Rohland and Reich 2012)&quot;,&quot;manualOverrideText&quot;:&quot;&quot;},&quot;citationTag&quot;:&quot;MENDELEY_CITATION_v3_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&quot;,&quot;citationItems&quot;:[{&quot;id&quot;:&quot;9d799f40-677a-3f01-b172-e0cadc4811e8&quot;,&quot;itemData&quot;:{&quot;type&quot;:&quot;article-journal&quot;,&quot;id&quot;:&quot;9d799f40-677a-3f01-b172-e0cadc4811e8&quot;,&quot;title&quot;:&quot;Cost-effective, high-throughput DNA sequencing libraries for multiplexed target capture&quot;,&quot;author&quot;:[{&quot;family&quot;:&quot;Rohland&quot;,&quot;given&quot;:&quot;Nadin&quot;,&quot;parse-names&quot;:false,&quot;dropping-particle&quot;:&quot;&quot;,&quot;non-dropping-particle&quot;:&quot;&quot;},{&quot;family&quot;:&quot;Reich&quot;,&quot;given&quot;:&quot;David&quot;,&quot;parse-names&quot;:false,&quot;dropping-particle&quot;:&quot;&quot;,&quot;non-dropping-particle&quot;:&quot;&quot;}],&quot;container-title&quot;:&quot;Genome Research&quot;,&quot;container-title-short&quot;:&quot;Genome Res&quot;,&quot;DOI&quot;:&quot;10.1101/gr.128124.111&quot;,&quot;ISSN&quot;:&quot;10889051&quot;,&quot;issued&quot;:{&quot;date-parts&quot;:[[2012]]},&quot;abstract&quot;:&quot;Improvements in technology have reduced the cost of DNA sequencing to the point that the limiting factor for many experiments is the time and reagent cost of sample preparation. We present an approach in which 192 sequencing libraries can be produced in a single day of technician time at a cost of about $15 per sample. These libraries are effective not only for low-pass whole-genome sequencing, but also for simultaneously enriching them in pools of approximately 100 individually barcoded samples for a subset of the genome without substantial loss in efficiency of target capture. We illustrate the power and effectiveness of this approach on about 2000 samples from a prostate cancer study. © 2012, Published by Cold Spring Harbor Laboratory Press.&quot;,&quot;issue&quot;:&quot;5&quot;,&quot;volume&quot;:&quot;22&quot;},&quot;isTemporary&quot;:false}]},{&quot;citationID&quot;:&quot;MENDELEY_CITATION_2edc5903-abfe-4802-acf3-e26bbd370359&quot;,&quot;properties&quot;:{&quot;noteIndex&quot;:0},&quot;isEdited&quot;:false,&quot;manualOverride&quot;:{&quot;isManuallyOverridden&quot;:true,&quot;citeprocText&quot;:&quot;(Bankevich et al. 2012; Prjibelski et al. 2020)&quot;,&quot;manualOverrideText&quot;:&quot;Bankevich et al. 2012; Prjibelski et al. 2020)&quot;},&quot;citationTag&quot;:&quot;MENDELEY_CITATION_v3_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&quot;,&quot;citationItems&quot;:[{&quot;id&quot;:&quot;057aa837-2475-37a0-a654-bcdba498b927&quot;,&quot;itemData&quot;:{&quot;type&quot;:&quot;article-journal&quot;,&quot;id&quot;:&quot;057aa837-2475-37a0-a654-bcdba498b927&quot;,&quot;title&quot;:&quot;SPAdes: A new genome assembly algorithm and its applications to single-cell sequencing&quot;,&quot;author&quot;:[{&quot;family&quot;:&quot;Bankevich&quot;,&quot;given&quot;:&quot;Anton&quot;,&quot;parse-names&quot;:false,&quot;dropping-particle&quot;:&quot;&quot;,&quot;non-dropping-particle&quot;:&quot;&quot;},{&quot;family&quot;:&quot;Nurk&quot;,&quot;given&quot;:&quot;Sergey&quot;,&quot;parse-names&quot;:false,&quot;dropping-particle&quot;:&quot;&quot;,&quot;non-dropping-particle&quot;:&quot;&quot;},{&quot;family&quot;:&quot;Antipov&quot;,&quot;given&quot;:&quot;Dmitry&quot;,&quot;parse-names&quot;:false,&quot;dropping-particle&quot;:&quot;&quot;,&quot;non-dropping-particle&quot;:&quot;&quot;},{&quot;family&quot;:&quot;Gurevich&quot;,&quot;given&quot;:&quot;Alexey A.&quot;,&quot;parse-names&quot;:false,&quot;dropping-particle&quot;:&quot;&quot;,&quot;non-dropping-particle&quot;:&quot;&quot;},{&quot;family&quot;:&quot;Dvorkin&quot;,&quot;given&quot;:&quot;Mikhail&quot;,&quot;parse-names&quot;:false,&quot;dropping-particle&quot;:&quot;&quot;,&quot;non-dropping-particle&quot;:&quot;&quot;},{&quot;family&quot;:&quot;Kulikov&quot;,&quot;given&quot;:&quot;Alexander S.&quot;,&quot;parse-names&quot;:false,&quot;dropping-particle&quot;:&quot;&quot;,&quot;non-dropping-particle&quot;:&quot;&quot;},{&quot;family&quot;:&quot;Lesin&quot;,&quot;given&quot;:&quot;Valery M.&quot;,&quot;parse-names&quot;:false,&quot;dropping-particle&quot;:&quot;&quot;,&quot;non-dropping-particle&quot;:&quot;&quot;},{&quot;family&quot;:&quot;Nikolenko&quot;,&quot;given&quot;:&quot;Sergey I.&quot;,&quot;parse-names&quot;:false,&quot;dropping-particle&quot;:&quot;&quot;,&quot;non-dropping-particle&quot;:&quot;&quot;},{&quot;family&quot;:&quot;Pham&quot;,&quot;given&quot;:&quot;Son&quot;,&quot;parse-names&quot;:false,&quot;dropping-particle&quot;:&quot;&quot;,&quot;non-dropping-particle&quot;:&quot;&quot;},{&quot;family&quot;:&quot;Prjibelski&quot;,&quot;given&quot;:&quot;Andrey D.&quot;,&quot;parse-names&quot;:false,&quot;dropping-particle&quot;:&quot;&quot;,&quot;non-dropping-particle&quot;:&quot;&quot;},{&quot;family&quot;:&quot;Pyshkin&quot;,&quot;given&quot;:&quot;Alexey&quot;,&quot;parse-names&quot;:false,&quot;dropping-particle&quot;:&quot;v.&quot;,&quot;non-dropping-particle&quot;:&quot;&quot;},{&quot;family&quot;:&quot;Sirotkin&quot;,&quot;given&quot;:&quot;Alexander&quot;,&quot;parse-names&quot;:false,&quot;dropping-particle&quot;:&quot;v.&quot;,&quot;non-dropping-particle&quot;:&quot;&quot;},{&quot;family&quot;:&quot;Vyahhi&quot;,&quot;given&quot;:&quot;Nikolay&quot;,&quot;parse-names&quot;:false,&quot;dropping-particle&quot;:&quot;&quot;,&quot;non-dropping-particle&quot;:&quot;&quot;},{&quot;family&quot;:&quot;Tesler&quot;,&quot;given&quot;:&quot;Glenn&quot;,&quot;parse-names&quot;:false,&quot;dropping-particle&quot;:&quot;&quot;,&quot;non-dropping-particle&quot;:&quot;&quot;},{&quot;family&quot;:&quot;Alekseyev&quot;,&quot;given&quot;:&quot;Max A.&quot;,&quot;parse-names&quot;:false,&quot;dropping-particle&quot;:&quot;&quot;,&quot;non-dropping-particle&quot;:&quot;&quot;},{&quot;family&quot;:&quot;Pevzner&quot;,&quot;given&quot;:&quot;Pavel A.&quot;,&quot;parse-names&quot;:false,&quot;dropping-particle&quot;:&quot;&quot;,&quot;non-dropping-particle&quot;:&quot;&quot;}],&quot;container-title&quot;:&quot;Journal of Computational Biology&quot;,&quot;DOI&quot;:&quot;10.1089/cmb.2012.0021&quot;,&quot;ISSN&quot;:&quot;10665277&quot;,&quot;issued&quot;:{&quot;date-parts&quot;:[[2012]]},&quot;abstract&quot;:&quot;The lion's share of bacteria in various environments cannot be cloned in the laboratory and thus cannot be sequenced using existing technologies. A major goal of single-cell genomics is to complement gene-centric metagenomic data with whole-genome assemblies of uncultivated organisms. Assembly of single-cell data is challenging because of highly non-uniform read coverage as well as elevated levels of sequencing errors and chimeric reads. We describe SPAdes, a new assembler for both single-cell and standard (multicell) assembly, and demonstrate that it improves on the recently released E+V-SC assembler (specialized for single-cell data) and on popular assemblers Velvet and SoapDeNovo (for multicell data). SPAdes generates single-cell assemblies, providing information about genomes of uncultivatable bacteria that vastly exceeds what may be obtained via traditional metagenomics studies. SPAdes is available online (http://bioinf.spbau.ru/spades). It is distributed as open source software. © Copyright 2012, Mary Ann Liebert, Inc.&quot;,&quot;issue&quot;:&quot;5&quot;,&quot;volume&quot;:&quot;19&quot;,&quot;container-title-short&quot;:&quot;&quot;},&quot;isTemporary&quot;:false},{&quot;id&quot;:&quot;46703285-7f6e-31fd-afe1-1e32b7dfc5f7&quot;,&quot;itemData&quot;:{&quot;type&quot;:&quot;article-journal&quot;,&quot;id&quot;:&quot;46703285-7f6e-31fd-afe1-1e32b7dfc5f7&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40X&quot;,&quot;issued&quot;:{&quot;date-parts&quot;:[[2020]]},&quot;abstract&quot;:&quo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quot;,&quot;issue&quot;:&quot;1&quot;,&quot;volume&quot;:&quot;70&quot;},&quot;isTemporary&quot;:false}]},{&quot;citationID&quot;:&quot;MENDELEY_CITATION_5866e496-5452-4f70-9012-7682a67cf5a9&quot;,&quot;properties&quot;:{&quot;noteIndex&quot;:0},&quot;isEdited&quot;:false,&quot;manualOverride&quot;:{&quot;isManuallyOverridden&quot;:false,&quot;citeprocText&quot;:&quot;(Marçais and Kingsford 2011)&quot;,&quot;manualOverrideText&quot;:&quot;&quot;},&quot;citationTag&quot;:&quot;MENDELEY_CITATION_v3_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ET0kiOiIxMC4xMDkzL2Jpb2luZm9ybWF0aWNzL2J0cjAxMSIsIklTU04iOiIxMzY3NDgwMyIsImlzc3VlZCI6eyJkYXRlLXBhcnRzIjpbWzIwMTFdXX0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aXNzdWUiOiI2Iiwidm9sdW1lIjoiMjciLCJjb250YWluZXItdGl0bGUtc2hvcnQiOiIifSwiaXNUZW1wb3JhcnkiOmZhbHNlfV19&quot;,&quot;citationItems&quot;:[{&quot;id&quot;:&quot;ac327c41-b0fd-3162-9643-cc268e27ea91&quot;,&quot;itemData&quot;:{&quot;type&quot;:&quot;article-journal&quot;,&quot;id&quot;:&quot;ac327c41-b0fd-3162-9643-cc268e27ea91&quot;,&quot;title&quot;:&quot;A fast, lock-free approach for efficient parallel counting of occurrences of k-mers&quot;,&quot;author&quot;:[{&quot;family&quot;:&quot;Marçais&quot;,&quot;given&quot;:&quot;Guillaume&quot;,&quot;parse-names&quot;:false,&quot;dropping-particle&quot;:&quot;&quot;,&quot;non-dropping-particle&quot;:&quot;&quot;},{&quot;family&quot;:&quot;Kingsford&quot;,&quot;given&quot;:&quot;Carl&quot;,&quot;parse-names&quot;:false,&quot;dropping-particle&quot;:&quot;&quot;,&quot;non-dropping-particle&quot;:&quot;&quot;}],&quot;container-title&quot;:&quot;Bioinformatics&quot;,&quot;DOI&quot;:&quot;10.1093/bioinformatics/btr011&quot;,&quot;ISSN&quot;:&quot;13674803&quot;,&quot;issued&quot;:{&quot;date-parts&quot;:[[2011]]},&quot;abstract&quot;:&quot;Motivation: Counting the number of occurrences of every k-mer (substring of length k) in a long string is a central subproblem in many applications, including genome assembly, error correction of sequencing reads, fast multiple sequence alignment and repeat detection. Recently, the deep sequence coverage generated by next-generation sequencing technologies has caused the amount of sequence to be processed during a genome project to grow rapidly, and has rendered current k-mer counting tools too slow and memory intensive. At the same time, large multicore computers have become commonplace in research facilities allowing for a new parallel computational paradigm. Results: We propose a new k-mer counting algorithm and associated implementation, called Jellyfish, which is fast and memory efficient. It is based on a multithreaded, lock-free hash table optimized for counting k-mers up to 31 bases in length. Due to their flexibility, suffix arrays have been the data structure of choice for solving many string problems. For the task of k-mer counting, important in many biological applications, Jellyfish offers a much faster and more memory-efficient solution. © The Author 2011. Published by Oxford University Press. All rights reserved.&quot;,&quot;issue&quot;:&quot;6&quot;,&quot;volume&quot;:&quot;27&quot;,&quot;container-title-short&quot;:&quot;&quot;},&quot;isTemporary&quot;:false}]},{&quot;citationID&quot;:&quot;MENDELEY_CITATION_9fdf736e-921d-4134-9678-9f546e012448&quot;,&quot;properties&quot;:{&quot;noteIndex&quot;:0},&quot;isEdited&quot;:false,&quot;manualOverride&quot;:{&quot;isManuallyOverridden&quot;:true,&quot;citeprocText&quot;:&quot;(Vurture et al. 2017)&quot;,&quot;manualOverrideText&quot;:&quot;Vurture et al. 2017)&quot;},&quot;citationTag&quot;:&quot;MENDELEY_CITATION_v3_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&quot;,&quot;citationItems&quot;:[{&quot;id&quot;:&quot;36680d93-5ead-3c5a-820a-f324d3747138&quot;,&quot;itemData&quot;:{&quot;type&quot;:&quot;paper-conference&quot;,&quot;id&quot;:&quot;36680d93-5ead-3c5a-820a-f324d3747138&quot;,&quot;title&quot;:&quot;GenomeScope: Fast reference-free genome profiling from short reads&quot;,&quot;author&quot;:[{&quot;family&quot;:&quot;Vurture&quot;,&quot;given&quot;:&quot;Gregory W.&quot;,&quot;parse-names&quot;:false,&quot;dropping-particle&quot;:&quot;&quot;,&quot;non-dropping-particle&quot;:&quot;&quot;},{&quot;family&quot;:&quot;Sedlazeck&quot;,&quot;given&quot;:&quot;Fritz J.&quot;,&quot;parse-names&quot;:false,&quot;dropping-particle&quot;:&quot;&quot;,&quot;non-dropping-particle&quot;:&quot;&quot;},{&quot;family&quot;:&quot;Nattestad&quot;,&quot;given&quot;:&quot;Maria&quot;,&quot;parse-names&quot;:false,&quot;dropping-particle&quot;:&quot;&quot;,&quot;non-dropping-particle&quot;:&quot;&quot;},{&quot;family&quot;:&quot;Underwood&quot;,&quot;given&quot;:&quot;Charles J.&quot;,&quot;parse-names&quot;:false,&quot;dropping-particle&quot;:&quot;&quot;,&quot;non-dropping-particle&quot;:&quot;&quot;},{&quot;family&quot;:&quot;Fang&quot;,&quot;given&quot;:&quot;Han&quot;,&quot;parse-names&quot;:false,&quot;dropping-particle&quot;:&quot;&quot;,&quot;non-dropping-particle&quot;:&quot;&quot;},{&quot;family&quot;:&quot;Gurtowski&quot;,&quot;given&quot;:&quot;James&quot;,&quot;parse-names&quot;:false,&quot;dropping-particle&quot;:&quot;&quot;,&quot;non-dropping-particle&quot;:&quot;&quot;},{&quot;family&quot;:&quot;Schatz&quot;,&quot;given&quot;:&quot;Michael C.&quot;,&quot;parse-names&quot;:false,&quot;dropping-particle&quot;:&quot;&quot;,&quot;non-dropping-particle&quot;:&quot;&quot;}],&quot;container-title&quot;:&quot;Bioinformatics&quot;,&quot;DOI&quot;:&quot;10.1093/bioinformatics/btx153&quot;,&quot;ISSN&quot;:&quot;14602059&quot;,&quot;issued&quot;:{&quot;date-parts&quot;:[[2017]]},&quot;abstract&quot;:&quot;GenomeScope is an open-source web tool to rapidly estimate the overall characteristics of a genome, including genome size, heterozygosity rate and repeat content from unprocessed short reads. These features are essential for studying genome evolution, and help to choose parameters for downstream analysis. We demonstrate its accuracy on 324 simulated and 16 real datasets with a wide range in genome sizes, heterozygosity levels and error rates.&quot;,&quot;issue&quot;:&quot;14&quot;,&quot;volume&quot;:&quot;33&quot;,&quot;container-title-short&quot;:&quot;&quot;},&quot;isTemporary&quot;:false}]},{&quot;citationID&quot;:&quot;MENDELEY_CITATION_f07a8b2d-5239-4d9b-b337-681f9d9a8d4e&quot;,&quot;properties&quot;:{&quot;noteIndex&quot;:0},&quot;isEdited&quot;:false,&quot;manualOverride&quot;:{&quot;isManuallyOverridden&quot;:false,&quot;citeprocText&quot;:&quot;(Rousset 2008)&quot;,&quot;manualOverrideText&quot;:&quot;&quot;},&quot;citationTag&quot;:&quot;MENDELEY_CITATION_v3_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&quot;,&quot;citationItems&quot;:[{&quot;id&quot;:&quot;c2ccb8da-d0b6-3b0f-a331-115efd839099&quot;,&quot;itemData&quot;:{&quot;type&quot;:&quot;article-journal&quot;,&quot;id&quot;:&quot;c2ccb8da-d0b6-3b0f-a331-115efd839099&quot;,&quot;title&quot;:&quot;GENEPOP'007: A complete re-implementation of the GENEPOP software for Windows and Linux&quot;,&quot;author&quot;:[{&quot;family&quot;:&quot;Rousset&quot;,&quot;given&quot;:&quot;François&quot;,&quot;parse-names&quot;:false,&quot;dropping-particle&quot;:&quot;&quot;,&quot;non-dropping-particle&quot;:&quot;&quot;}],&quot;container-title&quot;:&quot;Molecular Ecology Resources&quot;,&quot;container-title-short&quot;:&quot;Mol Ecol Resour&quot;,&quot;DOI&quot;:&quot;10.1111/j.1471-8286.2007.01931.x&quot;,&quot;ISSN&quot;:&quot;1755098X&quot;,&quot;issued&quot;:{&quot;date-parts&quot;:[[2008]]},&quot;abstract&quot;:&quot;This note summarizes developments of the genepop software since its first description in 1995, and in particular those new to version 4.0: an extended input format, several estimators of neighbourhood size under isolation by distance, new estimators and confidence intervals for null allele frequency, and less important extensions to previous options. genepop now runs under Linux as well as under Windows, and can be entirely controlled by batch calls. © 2007 The Author.&quot;,&quot;issue&quot;:&quot;1&quot;,&quot;volume&quot;:&quot;8&quot;},&quot;isTemporary&quot;:false}]},{&quot;citationID&quot;:&quot;MENDELEY_CITATION_6b888dd8-44e3-42ee-9f81-2ec5c191fa20&quot;,&quot;properties&quot;:{&quot;noteIndex&quot;:0},&quot;isEdited&quot;:false,&quot;manualOverride&quot;:{&quot;isManuallyOverridden&quot;:false,&quot;citeprocText&quot;:&quot;(Belkhir 2004)&quot;,&quot;manualOverrideText&quot;:&quot;&quot;},&quot;citationTag&quot;:&quot;MENDELEY_CITATION_v3_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&quot;,&quot;citationItems&quot;:[{&quot;id&quot;:&quot;5b6afa61-04f2-3a4b-b1b3-49f74a00e759&quot;,&quot;itemData&quot;:{&quot;type&quot;:&quot;article-journal&quot;,&quot;id&quot;:&quot;5b6afa61-04f2-3a4b-b1b3-49f74a00e759&quot;,&quot;title&quot;:&quot;Genetix 4.05, logiciel sous Windows TM pour la genetique des populations&quot;,&quot;author&quot;:[{&quot;family&quot;:&quot;Belkhir&quot;,&quot;given&quot;:&quot;K.&quot;,&quot;parse-names&quot;:false,&quot;dropping-particle&quot;:&quot;&quot;,&quot;non-dropping-particle&quot;:&quot;&quot;}],&quot;container-title&quot;:&quot;http://www.genetix.univ-montp2.fr/genetix/genetix.htm&quot;,&quot;accessed&quot;:{&quot;date-parts&quot;:[[2022,11,16]]},&quot;URL&quot;:&quot;https://cir.nii.ac.jp/crid/1573387450560290432.bib?lang=en&quot;,&quot;issued&quot;:{&quot;date-parts&quot;:[[2004]]},&quot;publisher&quot;:&quot;Laboratoire Genome, Populations, Interactions, CNRS UMR 5000, Universite de Montpellier II&quot;,&quot;container-title-short&quot;:&quot;&quot;},&quot;isTemporary&quot;:false}]},{&quot;citationID&quot;:&quot;MENDELEY_CITATION_4e868c1c-c745-4feb-b986-b4f0edaaaee1&quot;,&quot;properties&quot;:{&quot;noteIndex&quot;:0},&quot;isEdited&quot;:false,&quot;manualOverride&quot;:{&quot;isManuallyOverridden&quot;:false,&quot;citeprocText&quot;:&quot;(Goudet 1995)&quot;,&quot;manualOverrideText&quot;:&quot;&quot;},&quot;citationTag&quot;:&quot;MENDELEY_CITATION_v3_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&quot;,&quot;citationItems&quot;:[{&quot;id&quot;:&quot;be45c930-a876-32f4-943c-e66d4ba4b970&quot;,&quot;itemData&quot;:{&quot;type&quot;:&quot;article-journal&quot;,&quot;id&quot;:&quot;be45c930-a876-32f4-943c-e66d4ba4b970&quot;,&quot;title&quot;:&quot;FSTAT (Version 1.2): A Computer Program to Calculate F-statistics&quot;,&quot;author&quot;:[{&quot;family&quot;:&quot;Goudet&quot;,&quot;given&quot;:&quot;J.&quot;,&quot;parse-names&quot;:false,&quot;dropping-particle&quot;:&quot;&quot;,&quot;non-dropping-particle&quot;:&quot;&quot;}],&quot;container-title&quot;:&quot;Journal of Heredity&quot;,&quot;DOI&quot;:&quot;10.1093/oxfordjournals.jhered.a111627&quot;,&quot;ISSN&quot;:&quot;14657333&quot;,&quot;issued&quot;:{&quot;date-parts&quot;:[[1995]]},&quot;issue&quot;:&quot;6&quot;,&quot;volume&quot;:&quot;86&quot;,&quot;container-title-short&quot;:&quot;&quot;},&quot;isTemporary&quot;:false}]},{&quot;citationID&quot;:&quot;MENDELEY_CITATION_ead6dedc-38e4-49cf-89cc-e4178be9dc3d&quot;,&quot;properties&quot;:{&quot;noteIndex&quot;:0},&quot;isEdited&quot;:false,&quot;manualOverride&quot;:{&quot;isManuallyOverridden&quot;:false,&quot;citeprocText&quot;:&quot;(Excoffier and Lischer 2010)&quot;,&quot;manualOverrideText&quot;:&quot;&quot;},&quot;citationTag&quot;:&quot;MENDELEY_CITATION_v3_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&quot;,&quot;citationItems&quot;:[{&quot;id&quot;:&quot;7e7f9507-1846-323c-9558-5b1ed8aad8f0&quot;,&quot;itemData&quot;:{&quot;type&quot;:&quot;article-journal&quot;,&quot;id&quot;:&quot;7e7f9507-1846-323c-9558-5b1ed8aad8f0&quot;,&quot;title&quot;:&quot;Arlequin suite ver 3.5: A new series of programs to perform population genetics analyses under Linux and Windows&quot;,&quot;author&quot;:[{&quot;family&quot;:&quot;Excoffier&quot;,&quot;given&quot;:&quot;Laurent&quot;,&quot;parse-names&quot;:false,&quot;dropping-particle&quot;:&quot;&quot;,&quot;non-dropping-particle&quot;:&quot;&quot;},{&quot;family&quot;:&quot;Lischer&quot;,&quot;given&quot;:&quot;Heidi E.L.&quot;,&quot;parse-names&quot;:false,&quot;dropping-particle&quot;:&quot;&quot;,&quot;non-dropping-particle&quot;:&quot;&quot;}],&quot;container-title&quot;:&quot;Molecular Ecology Resources&quot;,&quot;container-title-short&quot;:&quot;Mol Ecol Resour&quot;,&quot;DOI&quot;:&quot;10.1111/j.1755-0998.2010.02847.x&quot;,&quot;ISSN&quot;:&quot;1755098X&quot;,&quot;issued&quot;:{&quot;date-parts&quot;:[[2010]]},&quot;abstract&quot;:&quot;We present here a new version of the Arlequin program available under three different forms: a Windows graphical version (W. inarl35), a console version of Arlequin (arlecore), and a specific console version to compute summary statistics (arlsumstat). The command-line versions run under both Linux and Windows. The main innovations of the new version include enhanced outputs in XML format, the possibility to embed graphics displaying computation results directly into output files, and the implementation of a new method to detect loci under selection from genome scans. Command-line versions are designed to handle large series of files, and arlsumstat can be used to generate summary statistics from simulated data sets within an Approximate Bayesian Computation framework. © 2010 Blackwell Publishing Ltd.&quot;,&quot;issue&quot;:&quot;3&quot;,&quot;volume&quot;:&quot;10&quot;},&quot;isTemporary&quot;:false}]},{&quot;citationID&quot;:&quot;MENDELEY_CITATION_ef18ff71-a678-4477-a5a6-8559f0666c4d&quot;,&quot;properties&quot;:{&quot;noteIndex&quot;:0},&quot;isEdited&quot;:false,&quot;manualOverride&quot;:{&quot;isManuallyOverridden&quot;:false,&quot;citeprocText&quot;:&quot;(Hauser et al. 2002; Hutchinson et al. 2003)&quot;,&quot;manualOverrideText&quot;:&quot;&quot;},&quot;citationTag&quot;:&quot;MENDELEY_CITATION_v3_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&quot;,&quot;citationItems&quot;:[{&quot;id&quot;:&quot;3d2256fd-31d6-3b69-ad43-b7bb37e5d555&quot;,&quot;itemData&quot;:{&quot;type&quot;:&quot;article-journal&quot;,&quot;id&quot;:&quot;3d2256fd-31d6-3b69-ad43-b7bb37e5d555&quot;,&quot;title&quot;:&quot;Loss of microsatellite diversity and low effective population size in an overexploited population of New Zealand snapper ( Pagrus auratus )&quot;,&quot;author&quot;:[{&quot;family&quot;:&quot;Hauser&quot;,&quot;given&quot;:&quot;Lorenz&quot;,&quot;parse-names&quot;:false,&quot;dropping-particle&quot;:&quot;&quot;,&quot;non-dropping-particle&quot;:&quot;&quot;},{&quot;family&quot;:&quot;Adcock&quot;,&quot;given&quot;:&quot;Greg J&quot;,&quot;parse-names&quot;:false,&quot;dropping-particle&quot;:&quot;&quot;,&quot;non-dropping-particle&quot;:&quot;&quot;},{&quot;family&quot;:&quot;Smith&quot;,&quot;given&quot;:&quot;Peter J&quot;,&quot;parse-names&quot;:false,&quot;dropping-particle&quot;:&quot;&quot;,&quot;non-dropping-particle&quot;:&quot;&quot;},{&quot;family&quot;:&quot;Ramı&quot;,&quot;given&quot;:&quot;Julio H Bernal&quot;,&quot;parse-names&quot;:false,&quot;dropping-particle&quot;:&quot;&quot;,&quot;non-dropping-particle&quot;:&quot;&quot;},{&quot;family&quot;:&quot;Carvalho&quot;,&quot;given&quot;:&quot;Gary R&quot;,&quot;parse-names&quot;:false,&quot;dropping-particle&quot;:&quot;&quot;,&quot;non-dropping-particle&quot;:&quot;&quot;}],&quot;DOI&quot;:&quot;10.1073/pnas.172242899&quot;,&quot;issued&quot;:{&quot;date-parts&quot;:[[2002]]},&quot;issue&quot;:&quot;6&quot;,&quot;container-title-short&quot;:&quot;&quot;},&quot;isTemporary&quot;:false},{&quot;id&quot;:&quot;c36c45ec-d37b-3b45-9bb4-b02f61407834&quot;,&quot;itemData&quot;:{&quot;type&quot;:&quot;article-journal&quot;,&quot;id&quot;:&quot;c36c45ec-d37b-3b45-9bb4-b02f61407834&quot;,&quot;title&quot;:&quot;Temporal analysis of archived samples indicates marked genetic changes in declining North Sea cod (Gadus morhua)&quot;,&quot;author&quot;:[{&quot;family&quot;:&quot;Hutchinson&quot;,&quot;given&quot;:&quot;William F&quot;,&quot;parse-names&quot;:false,&quot;dropping-particle&quot;:&quot;&quot;,&quot;non-dropping-particle&quot;:&quot;&quot;},{&quot;family&quot;:&quot;Oosterhout&quot;,&quot;given&quot;:&quot;Cock&quot;,&quot;parse-names&quot;:false,&quot;dropping-particle&quot;:&quot;van&quot;,&quot;non-dropping-particle&quot;:&quot;&quot;},{&quot;family&quot;:&quot;Rogers&quot;,&quot;given&quot;:&quot;Stuart I&quot;,&quot;parse-names&quot;:false,&quot;dropping-particle&quot;:&quot;&quot;,&quot;non-dropping-particle&quot;:&quot;&quot;},{&quot;family&quot;:&quot;Carvalho&quot;,&quot;given&quot;:&quot;Gary R&quot;,&quot;parse-names&quot;:false,&quot;dropping-particle&quot;:&quot;&quot;,&quot;non-dropping-particle&quot;:&quot;&quot;}],&quot;DOI&quot;:&quot;10.1098/rspb.2003.2493&quot;,&quot;issued&quot;:{&quot;date-parts&quot;:[[2003]]},&quot;page&quot;:&quot;2125-2132&quot;,&quot;issue&quot;:&quot;June&quot;,&quot;container-title-short&quot;:&quot;&quot;},&quot;isTemporary&quot;:false}]},{&quot;citationID&quot;:&quot;MENDELEY_CITATION_bb58470f-d8be-4e3b-8248-d2f40a1385f2&quot;,&quot;properties&quot;:{&quot;noteIndex&quot;:0},&quot;isEdited&quot;:false,&quot;manualOverride&quot;:{&quot;isManuallyOverridden&quot;:false,&quot;citeprocText&quot;:&quot;(Therkildsen et al. 2010; Jakobsdóttir et al. 2011)&quot;,&quot;manualOverrideText&quot;:&quot;&quot;},&quot;citationTag&quot;:&quot;MENDELEY_CITATION_v3_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&quot;,&quot;citationItems&quot;:[{&quot;id&quot;:&quot;5df8e2b2-5bbc-3a9a-a945-ca8e34275b2d&quot;,&quot;itemData&quot;:{&quot;type&quot;:&quot;article-journal&quot;,&quot;id&quot;:&quot;5df8e2b2-5bbc-3a9a-a945-ca8e34275b2d&quot;,&quot;title&quot;:&quot;Historical changes in genotypic frequencies at the Pantophysin locus in Atlantic cod (Gadus morhua) in Icelandic waters: Evidence of fisheries-induced selection?&quot;,&quot;author&quot;:[{&quot;family&quot;:&quot;Jakobsdóttir&quot;,&quot;given&quot;:&quot;Klara B.&quot;,&quot;parse-names&quot;:false,&quot;dropping-particle&quot;:&quot;&quot;,&quot;non-dropping-particle&quot;:&quot;&quot;},{&quot;family&quot;:&quot;Pardoe&quot;,&quot;given&quot;:&quot;Heidi&quot;,&quot;parse-names&quot;:false,&quot;dropping-particle&quot;:&quot;&quot;,&quot;non-dropping-particle&quot;:&quot;&quot;},{&quot;family&quot;:&quot;Magnússon&quot;,&quot;given&quot;:&quot;Árni&quot;,&quot;parse-names&quot;:false,&quot;dropping-particle&quot;:&quot;&quot;,&quot;non-dropping-particle&quot;:&quot;&quot;},{&quot;family&quot;:&quot;Björnsson&quot;,&quot;given&quot;:&quot;Höskuldur&quot;,&quot;parse-names&quot;:false,&quot;dropping-particle&quot;:&quot;&quot;,&quot;non-dropping-particle&quot;:&quot;&quot;},{&quot;family&quot;:&quot;Pampoulie&quot;,&quot;given&quot;:&quot;Christophe&quot;,&quot;parse-names&quot;:false,&quot;dropping-particle&quot;:&quot;&quot;,&quot;non-dropping-particle&quot;:&quot;&quot;},{&quot;family&quot;:&quot;Ruzzante&quot;,&quot;given&quot;:&quot;Daniel E.&quot;,&quot;parse-names&quot;:false,&quot;dropping-particle&quot;:&quot;&quot;,&quot;non-dropping-particle&quot;:&quot;&quot;},{&quot;family&quot;:&quot;Marteinsdóttir&quot;,&quot;given&quot;:&quot;Gudrún&quot;,&quot;parse-names&quot;:false,&quot;dropping-particle&quot;:&quot;&quot;,&quot;non-dropping-particle&quot;:&quot;&quot;}],&quot;container-title&quot;:&quot;Evolutionary Applications&quot;,&quot;container-title-short&quot;:&quot;Evol Appl&quot;,&quot;DOI&quot;:&quot;10.1111/j.1752-4571.2010.00176.x&quot;,&quot;ISSN&quot;:&quot;17524563&quot;,&quot;issued&quot;:{&quot;date-parts&quot;:[[2011]]},&quot;abstract&quot;:&quot;The intense fishing mortality imposed on Atlantic cod in Icelandic waters during recent decades has resulted in marked changes in stock abundance, as well as in age and size composition. Using a molecular marker known to be under selection (Pan I) along with a suite of six neutral microsatellite loci, we analysed an archived data set and revealed evidence of distinct temporal changes in the frequencies of genotypes at the Pan I locus among spawning Icelandic cod, collected between 1948 and 2002, a period characterized by high fishing pressure. Concurrently, temporal stability in the composition of the microsatellite loci was established within the same data set. The frequency of the Pan IBB genotype decreased over a period of six decades, concomitant with considerable spatial and technical changes in fishing effort that resulted in the disappearance of older individuals from the fishable stock. Consequently, these changes have likely led to a change in the genotype frequencies at this locus in the spawning stock of Icelandic cod. The study highlights the value of molecular genetic approaches that combine functional and neutral markers examined in the same set of individuals for investigations of the selective effects of harvesting and reiterates the need for an evolutionary dimension to fisheries management. © 2011 Blackwell Publishing Ltd.&quot;,&quot;issue&quot;:&quot;4&quot;,&quot;volume&quot;:&quot;4&quot;},&quot;isTemporary&quot;:false},{&quot;id&quot;:&quot;07295d8a-3064-3266-82d2-cf81b7bd3f3a&quot;,&quot;itemData&quot;:{&quot;type&quot;:&quot;article-journal&quot;,&quot;id&quot;:&quot;07295d8a-3064-3266-82d2-cf81b7bd3f3a&quot;,&quot;title&quot;:&quot;Large effective population size and temporal genetic stability in Atlantic cod (Gadus morhua) in the southern Gulf of St. Lawrence&quot;,&quot;author&quot;:[{&quot;family&quot;:&quot;Therkildsen&quot;,&quot;given&quot;:&quot;Nina Overgaard&quot;,&quot;parse-names&quot;:false,&quot;dropping-particle&quot;:&quot;&quot;,&quot;non-dropping-particle&quot;:&quot;&quot;},{&quot;family&quot;:&quot;Nielsen&quot;,&quot;given&quot;:&quot;Einar Eg&quot;,&quot;parse-names&quot;:false,&quot;dropping-particle&quot;:&quot;&quot;,&quot;non-dropping-particle&quot;:&quot;&quot;},{&quot;family&quot;:&quot;Swain&quot;,&quot;given&quot;:&quot;Douglas P&quot;,&quot;parse-names&quot;:false,&quot;dropping-particle&quot;:&quot;&quot;,&quot;non-dropping-particle&quot;:&quot;&quot;}],&quot;DOI&quot;:&quot;10.1139/F10-084&quot;,&quot;issued&quot;:{&quot;date-parts&quot;:[[2010]]},&quot;page&quot;:&quot;1585-1595&quot;,&quot;volume&quot;:&quot;1595&quot;,&quot;container-title-short&quot;:&quot;&quot;},&quot;isTemporary&quot;:false}]},{&quot;citationID&quot;:&quot;MENDELEY_CITATION_fd268e33-9418-4997-893f-9c46ae516e02&quot;,&quot;properties&quot;:{&quot;noteIndex&quot;:0},&quot;isEdited&quot;:false,&quot;manualOverride&quot;:{&quot;isManuallyOverridden&quot;:true,&quot;citeprocText&quot;:&quot;(Sanciangco et al. 2013)&quot;,&quot;manualOverrideText&quot;:&quot;Sanciangco et al. (2013)&quot;},&quot;citationTag&quot;:&quot;MENDELEY_CITATION_v3_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&quot;,&quot;citationItems&quot;:[{&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
    <we:property name="MENDELEY_CITATIONS_LOCALE_CODE" value="&quot;en-US&quot;"/>
    <we:property name="MENDELEY_CITATIONS_STYLE" value="{&quot;id&quot;:&quot;https://www.zotero.org/styles/marine-biology&quot;,&quot;title&quot;:&quot;Marine Biology&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B742E-C579-41A9-8566-B836DEA99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1320</TotalTime>
  <Pages>11</Pages>
  <Words>3614</Words>
  <Characters>20605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Whalen</dc:creator>
  <cp:keywords/>
  <dc:description/>
  <cp:lastModifiedBy>WHALEN, JOHN</cp:lastModifiedBy>
  <cp:revision>22</cp:revision>
  <dcterms:created xsi:type="dcterms:W3CDTF">2025-07-24T06:23:00Z</dcterms:created>
  <dcterms:modified xsi:type="dcterms:W3CDTF">2025-08-04T04:58:00Z</dcterms:modified>
</cp:coreProperties>
</file>