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63A50" w14:textId="2725A960" w:rsidR="00AF792B" w:rsidRPr="00AF792B" w:rsidRDefault="00AF792B">
      <w:pPr>
        <w:rPr>
          <w:b/>
          <w:bCs w:val="0"/>
        </w:rPr>
      </w:pPr>
      <w:r w:rsidRPr="00AF792B">
        <w:rPr>
          <w:b/>
          <w:bCs w:val="0"/>
        </w:rPr>
        <w:t xml:space="preserve">Spatiotemporal changes in </w:t>
      </w:r>
      <w:proofErr w:type="spellStart"/>
      <w:r w:rsidRPr="00AF792B">
        <w:rPr>
          <w:b/>
          <w:bCs w:val="0"/>
        </w:rPr>
        <w:t>Ecsenius</w:t>
      </w:r>
      <w:proofErr w:type="spellEnd"/>
      <w:r w:rsidRPr="00AF792B">
        <w:rPr>
          <w:b/>
          <w:bCs w:val="0"/>
        </w:rPr>
        <w:t xml:space="preserve"> species in the Philippines</w:t>
      </w:r>
    </w:p>
    <w:p w14:paraId="48C3F826" w14:textId="180F0BCE" w:rsidR="002D41D9" w:rsidRPr="002D41D9" w:rsidRDefault="00AF792B" w:rsidP="002D41D9">
      <w:pPr>
        <w:rPr>
          <w:b/>
          <w:bCs w:val="0"/>
        </w:rPr>
      </w:pPr>
      <w:r w:rsidRPr="00AF792B">
        <w:rPr>
          <w:b/>
          <w:bCs w:val="0"/>
        </w:rPr>
        <w:t>Results</w:t>
      </w:r>
    </w:p>
    <w:p w14:paraId="432CFFF3" w14:textId="77777777" w:rsidR="002D41D9" w:rsidRPr="00AF792B" w:rsidRDefault="002D41D9" w:rsidP="002D41D9">
      <w:pPr>
        <w:ind w:firstLine="720"/>
        <w:jc w:val="both"/>
      </w:pPr>
      <w:r w:rsidRPr="002D41D9">
        <w:t xml:space="preserve">Across the 21 historical and 21 modern duplicate-station samples, </w:t>
      </w:r>
      <w:proofErr w:type="spellStart"/>
      <w:r w:rsidRPr="002D41D9">
        <w:rPr>
          <w:i/>
          <w:iCs/>
        </w:rPr>
        <w:t>Ecsenius</w:t>
      </w:r>
      <w:proofErr w:type="spellEnd"/>
      <w:r w:rsidRPr="002D41D9">
        <w:t xml:space="preserve"> richness, abundance, and occurrence all declined significantly through time. Overall, the historical collections contained 125 individuals representing eight species, whereas the modern collections contained 35 individuals representing four species. </w:t>
      </w:r>
      <w:r w:rsidRPr="00AF792B">
        <w:t>Irrespective of era, the Bohol Sea is less specious (5 species) than the Sulu Sea (7 species), with 3 species observed in both areas (</w:t>
      </w:r>
      <w:r w:rsidRPr="00AF792B">
        <w:rPr>
          <w:i/>
          <w:iCs/>
        </w:rPr>
        <w:t xml:space="preserve">E. </w:t>
      </w:r>
      <w:proofErr w:type="spellStart"/>
      <w:r w:rsidRPr="00AF792B">
        <w:rPr>
          <w:i/>
          <w:iCs/>
        </w:rPr>
        <w:t>bimaculatus</w:t>
      </w:r>
      <w:proofErr w:type="spellEnd"/>
      <w:r w:rsidRPr="00AF792B">
        <w:rPr>
          <w:i/>
          <w:iCs/>
        </w:rPr>
        <w:t xml:space="preserve">, E. </w:t>
      </w:r>
      <w:proofErr w:type="spellStart"/>
      <w:r w:rsidRPr="00AF792B">
        <w:rPr>
          <w:i/>
          <w:iCs/>
        </w:rPr>
        <w:t>monoculus</w:t>
      </w:r>
      <w:proofErr w:type="spellEnd"/>
      <w:r w:rsidRPr="00AF792B">
        <w:rPr>
          <w:i/>
          <w:iCs/>
        </w:rPr>
        <w:t xml:space="preserve">, E. </w:t>
      </w:r>
      <w:proofErr w:type="spellStart"/>
      <w:r w:rsidRPr="00AF792B">
        <w:rPr>
          <w:i/>
          <w:iCs/>
        </w:rPr>
        <w:t>yaeyamaensis</w:t>
      </w:r>
      <w:proofErr w:type="spellEnd"/>
      <w:r w:rsidRPr="00AF792B">
        <w:t>).</w:t>
      </w:r>
    </w:p>
    <w:p w14:paraId="4FDEB3B1" w14:textId="3063EEE9" w:rsidR="002D41D9" w:rsidRPr="002D41D9" w:rsidRDefault="002D41D9" w:rsidP="002D41D9">
      <w:pPr>
        <w:ind w:firstLine="720"/>
        <w:jc w:val="both"/>
      </w:pPr>
      <w:r w:rsidRPr="002D41D9">
        <w:t>Unpaired Wilcoxon tests indicated significant temporal declines in station-level richness (</w:t>
      </w:r>
      <w:r w:rsidRPr="002D41D9">
        <w:rPr>
          <w:i/>
          <w:iCs/>
        </w:rPr>
        <w:t>W</w:t>
      </w:r>
      <w:r w:rsidRPr="002D41D9">
        <w:t xml:space="preserve"> = 310, </w:t>
      </w:r>
      <w:r w:rsidRPr="002D41D9">
        <w:rPr>
          <w:i/>
          <w:iCs/>
        </w:rPr>
        <w:t>p</w:t>
      </w:r>
      <w:r w:rsidRPr="002D41D9">
        <w:t xml:space="preserve"> = 0.011) and abundance (</w:t>
      </w:r>
      <w:r w:rsidRPr="002D41D9">
        <w:rPr>
          <w:i/>
          <w:iCs/>
        </w:rPr>
        <w:t>W</w:t>
      </w:r>
      <w:r w:rsidRPr="002D41D9">
        <w:t xml:space="preserve"> = 315.5, </w:t>
      </w:r>
      <w:r w:rsidRPr="002D41D9">
        <w:rPr>
          <w:i/>
          <w:iCs/>
        </w:rPr>
        <w:t>p</w:t>
      </w:r>
      <w:r w:rsidRPr="002D41D9">
        <w:t xml:space="preserve"> = 0.008), and Fisher’s exact test further showed that </w:t>
      </w:r>
      <w:proofErr w:type="spellStart"/>
      <w:r w:rsidRPr="002D41D9">
        <w:rPr>
          <w:i/>
          <w:iCs/>
        </w:rPr>
        <w:t>Ecsenius</w:t>
      </w:r>
      <w:proofErr w:type="spellEnd"/>
      <w:r w:rsidRPr="002D41D9">
        <w:t xml:space="preserve"> was significantly less likely to be detected at modern stations than at historical stations (odds ratio = 0.20, </w:t>
      </w:r>
      <w:r w:rsidRPr="002D41D9">
        <w:rPr>
          <w:i/>
          <w:iCs/>
        </w:rPr>
        <w:t>p</w:t>
      </w:r>
      <w:r w:rsidRPr="002D41D9">
        <w:t xml:space="preserve"> = 0.028). Thus, under an unpaired station-level framework, modern samples had fewer </w:t>
      </w:r>
      <w:proofErr w:type="spellStart"/>
      <w:r w:rsidRPr="002D41D9">
        <w:rPr>
          <w:i/>
          <w:iCs/>
        </w:rPr>
        <w:t>Ecsenius</w:t>
      </w:r>
      <w:proofErr w:type="spellEnd"/>
      <w:r w:rsidRPr="002D41D9">
        <w:t xml:space="preserve"> species, fewer individuals, and a lower probability of any </w:t>
      </w:r>
      <w:proofErr w:type="spellStart"/>
      <w:r w:rsidRPr="002D41D9">
        <w:rPr>
          <w:i/>
          <w:iCs/>
        </w:rPr>
        <w:t>Ecsenius</w:t>
      </w:r>
      <w:proofErr w:type="spellEnd"/>
      <w:r w:rsidRPr="002D41D9">
        <w:t xml:space="preserve"> occurrence than historical samples. </w:t>
      </w:r>
    </w:p>
    <w:p w14:paraId="2DA06318" w14:textId="116AC447" w:rsidR="002D41D9" w:rsidRDefault="002D41D9" w:rsidP="002D41D9">
      <w:pPr>
        <w:ind w:firstLine="720"/>
        <w:jc w:val="both"/>
      </w:pPr>
      <w:r w:rsidRPr="002D41D9">
        <w:t>This temporal pattern was not spatially uniform, however, and was driven primarily by the Bohol Sea portion of the dataset. In the Bohol Sea, all three unpaired comparisons were significant, with strong declines in richness, abundance, and presence/absence between historical and modern samples (</w:t>
      </w:r>
      <w:r w:rsidRPr="002D41D9">
        <w:rPr>
          <w:i/>
          <w:iCs/>
        </w:rPr>
        <w:t>p</w:t>
      </w:r>
      <w:r w:rsidRPr="002D41D9">
        <w:t xml:space="preserve"> = 0.0010, 0.0012, and 0.0016, respectively), whereas no significant temporal differences were detected within the Sulu Sea (</w:t>
      </w:r>
      <w:r w:rsidRPr="002D41D9">
        <w:rPr>
          <w:i/>
          <w:iCs/>
        </w:rPr>
        <w:t>p</w:t>
      </w:r>
      <w:r w:rsidRPr="002D41D9">
        <w:t xml:space="preserve"> = 0.50, 0.45, and 1.00, respectively). Descriptive counts reflected the same pattern: the Bohol Sea declined from 64 individuals and five species historically to zero individuals and zero species in the modern collection, while the Sulu Sea declined more modestly from 61 individuals and six species to 35 individuals and four species. Multivariate analyses of nonzero stations likewise indicated that assemblage composition differed significantly by sea (PERMANOVA, </w:t>
      </w:r>
      <w:r w:rsidRPr="002D41D9">
        <w:rPr>
          <w:i/>
          <w:iCs/>
        </w:rPr>
        <w:t>R</w:t>
      </w:r>
      <w:r w:rsidRPr="002D41D9">
        <w:t xml:space="preserve">² = 0.170, </w:t>
      </w:r>
      <w:r w:rsidRPr="002D41D9">
        <w:rPr>
          <w:i/>
          <w:iCs/>
        </w:rPr>
        <w:t>p</w:t>
      </w:r>
      <w:r w:rsidRPr="002D41D9">
        <w:t xml:space="preserve"> = 0.009), but not by era (</w:t>
      </w:r>
      <w:r w:rsidRPr="002D41D9">
        <w:rPr>
          <w:i/>
          <w:iCs/>
        </w:rPr>
        <w:t>R</w:t>
      </w:r>
      <w:r w:rsidRPr="002D41D9">
        <w:t xml:space="preserve">² = 0.075, </w:t>
      </w:r>
      <w:r w:rsidRPr="002D41D9">
        <w:rPr>
          <w:i/>
          <w:iCs/>
        </w:rPr>
        <w:t>p</w:t>
      </w:r>
      <w:r w:rsidRPr="002D41D9">
        <w:t xml:space="preserve"> = 0.25), and dispersion did not differ between eras (</w:t>
      </w:r>
      <w:r w:rsidRPr="002D41D9">
        <w:rPr>
          <w:i/>
          <w:iCs/>
        </w:rPr>
        <w:t>p</w:t>
      </w:r>
      <w:r w:rsidRPr="002D41D9">
        <w:t xml:space="preserve"> = 0.793). Taken together, these results indicate a strong overall temporal decline in </w:t>
      </w:r>
      <w:proofErr w:type="spellStart"/>
      <w:r w:rsidRPr="002D41D9">
        <w:rPr>
          <w:i/>
          <w:iCs/>
        </w:rPr>
        <w:t>Ecsenius</w:t>
      </w:r>
      <w:proofErr w:type="spellEnd"/>
      <w:r w:rsidRPr="002D41D9">
        <w:t>, but one that is concentrated in the Bohol Sea rather than expressed as a uniform shift across both regions.</w:t>
      </w:r>
    </w:p>
    <w:p w14:paraId="1A43723B" w14:textId="1016725D" w:rsidR="00EE1216" w:rsidRDefault="00EE1216" w:rsidP="00EE1216">
      <w:pPr>
        <w:ind w:firstLine="720"/>
        <w:jc w:val="both"/>
      </w:pPr>
      <w:r>
        <w:t>In the Sulu Sea, 3</w:t>
      </w:r>
      <w:r w:rsidRPr="00AF792B">
        <w:t xml:space="preserve"> species were not resampled in the modern collection (</w:t>
      </w:r>
      <w:r w:rsidRPr="00AF792B">
        <w:rPr>
          <w:i/>
          <w:iCs/>
        </w:rPr>
        <w:t xml:space="preserve">E. </w:t>
      </w:r>
      <w:proofErr w:type="spellStart"/>
      <w:r w:rsidRPr="00AF792B">
        <w:rPr>
          <w:i/>
          <w:iCs/>
        </w:rPr>
        <w:t>bimaculatus</w:t>
      </w:r>
      <w:proofErr w:type="spellEnd"/>
      <w:r w:rsidRPr="00AF792B">
        <w:rPr>
          <w:i/>
          <w:iCs/>
        </w:rPr>
        <w:t xml:space="preserve">, E. </w:t>
      </w:r>
      <w:proofErr w:type="spellStart"/>
      <w:r w:rsidRPr="00AF792B">
        <w:rPr>
          <w:i/>
          <w:iCs/>
        </w:rPr>
        <w:t>namiyei</w:t>
      </w:r>
      <w:proofErr w:type="spellEnd"/>
      <w:r w:rsidRPr="00AF792B">
        <w:rPr>
          <w:i/>
          <w:iCs/>
        </w:rPr>
        <w:t xml:space="preserve">, E. </w:t>
      </w:r>
      <w:proofErr w:type="spellStart"/>
      <w:r w:rsidRPr="00AF792B">
        <w:rPr>
          <w:i/>
          <w:iCs/>
        </w:rPr>
        <w:t>yaeyamaensis</w:t>
      </w:r>
      <w:proofErr w:type="spellEnd"/>
      <w:r w:rsidRPr="00AF792B">
        <w:t>).  </w:t>
      </w:r>
      <w:r w:rsidRPr="00AF792B">
        <w:rPr>
          <w:i/>
          <w:iCs/>
        </w:rPr>
        <w:t>E. lineatus</w:t>
      </w:r>
      <w:r w:rsidRPr="00AF792B">
        <w:t> was the only species that was observed in the historical collection and increased in the number of individuals observed, albeit just from 2 to 3. </w:t>
      </w:r>
      <w:r w:rsidRPr="00AF792B">
        <w:rPr>
          <w:i/>
          <w:iCs/>
        </w:rPr>
        <w:t>E. bicolor </w:t>
      </w:r>
      <w:r w:rsidRPr="00AF792B">
        <w:t>was not observed in the historical collection, however 2 were observed in the modern collection. Notably, </w:t>
      </w:r>
      <w:r w:rsidRPr="00AF792B">
        <w:rPr>
          <w:i/>
          <w:iCs/>
        </w:rPr>
        <w:t xml:space="preserve">E. </w:t>
      </w:r>
      <w:proofErr w:type="spellStart"/>
      <w:r w:rsidRPr="00AF792B">
        <w:rPr>
          <w:i/>
          <w:iCs/>
        </w:rPr>
        <w:t>monoculus</w:t>
      </w:r>
      <w:proofErr w:type="spellEnd"/>
      <w:r w:rsidRPr="00AF792B">
        <w:rPr>
          <w:i/>
          <w:iCs/>
        </w:rPr>
        <w:t> </w:t>
      </w:r>
      <w:r w:rsidRPr="00AF792B">
        <w:t>observations remained stable in the Sulu Sea (33 to 29). </w:t>
      </w:r>
    </w:p>
    <w:p w14:paraId="49BE7CA8" w14:textId="2C54B745" w:rsidR="00EE1216" w:rsidRDefault="00EE1216" w:rsidP="00EE1216">
      <w:pPr>
        <w:ind w:firstLine="720"/>
        <w:jc w:val="both"/>
      </w:pPr>
      <w:r>
        <w:t xml:space="preserve">In the Bohol Sea, </w:t>
      </w:r>
      <w:r w:rsidRPr="00AF792B">
        <w:t>Within the Bohol Sea, southern Negros oriental had 2 species and 51 individuals observed, while Siquijor had 4 and 13. </w:t>
      </w:r>
      <w:r w:rsidRPr="00AF792B">
        <w:rPr>
          <w:i/>
          <w:iCs/>
        </w:rPr>
        <w:t>E. pictus</w:t>
      </w:r>
      <w:r w:rsidRPr="00AF792B">
        <w:t> was the only species observed in both locations. </w:t>
      </w:r>
      <w:r w:rsidRPr="00AF792B">
        <w:rPr>
          <w:i/>
          <w:iCs/>
        </w:rPr>
        <w:t> E. pictus </w:t>
      </w:r>
      <w:r w:rsidRPr="00AF792B">
        <w:t>was evenly distributed between Negros Oriental (n = 4) and Siquijor (n = 6</w:t>
      </w:r>
      <w:r w:rsidRPr="00AF792B">
        <w:t>) and</w:t>
      </w:r>
      <w:r w:rsidRPr="00AF792B">
        <w:t xml:space="preserve"> similarly disappeared from both locations. Besides </w:t>
      </w:r>
      <w:r w:rsidRPr="00AF792B">
        <w:rPr>
          <w:i/>
          <w:iCs/>
        </w:rPr>
        <w:t>E. pictus</w:t>
      </w:r>
      <w:r w:rsidRPr="00AF792B">
        <w:t>, a major change was observed in</w:t>
      </w:r>
      <w:r w:rsidRPr="00AF792B">
        <w:rPr>
          <w:i/>
          <w:iCs/>
        </w:rPr>
        <w:t xml:space="preserve"> E. </w:t>
      </w:r>
      <w:proofErr w:type="spellStart"/>
      <w:r w:rsidRPr="00AF792B">
        <w:rPr>
          <w:i/>
          <w:iCs/>
        </w:rPr>
        <w:t>monoculus</w:t>
      </w:r>
      <w:proofErr w:type="spellEnd"/>
      <w:r w:rsidRPr="00AF792B">
        <w:t xml:space="preserve">, which decreased from 47 observations in southern Negros Oriental to 0. </w:t>
      </w:r>
    </w:p>
    <w:p w14:paraId="07649C71" w14:textId="2BC11306" w:rsidR="00EE1216" w:rsidRDefault="00EE1216" w:rsidP="00EE1216">
      <w:pPr>
        <w:ind w:firstLine="720"/>
        <w:jc w:val="both"/>
      </w:pPr>
    </w:p>
    <w:p w14:paraId="5D3D7878" w14:textId="77777777" w:rsidR="00EE1216" w:rsidRPr="002D41D9" w:rsidRDefault="00EE1216" w:rsidP="002D41D9">
      <w:pPr>
        <w:ind w:firstLine="720"/>
        <w:jc w:val="both"/>
      </w:pPr>
    </w:p>
    <w:p w14:paraId="1E69EFD5" w14:textId="77777777" w:rsidR="00AF792B" w:rsidRDefault="00AF792B"/>
    <w:p w14:paraId="40B829FC" w14:textId="471A5AFD" w:rsidR="00AA4A13" w:rsidRDefault="00AF792B">
      <w:pPr>
        <w:rPr>
          <w:b/>
          <w:bCs w:val="0"/>
        </w:rPr>
      </w:pPr>
      <w:r w:rsidRPr="00AF792B">
        <w:rPr>
          <w:b/>
          <w:bCs w:val="0"/>
        </w:rPr>
        <w:t>Discussion</w:t>
      </w:r>
    </w:p>
    <w:p w14:paraId="67D890AE" w14:textId="45C8A223" w:rsidR="00EE1216" w:rsidRPr="00EE1216" w:rsidRDefault="00EE1216" w:rsidP="00EE1216">
      <w:pPr>
        <w:ind w:firstLine="720"/>
        <w:jc w:val="both"/>
      </w:pPr>
      <w:r w:rsidRPr="00EE1216">
        <w:t xml:space="preserve">The clearest biological signal in these data is that temporal change in </w:t>
      </w:r>
      <w:proofErr w:type="spellStart"/>
      <w:r w:rsidRPr="00EE1216">
        <w:rPr>
          <w:i/>
          <w:iCs/>
        </w:rPr>
        <w:t>Ecsenius</w:t>
      </w:r>
      <w:proofErr w:type="spellEnd"/>
      <w:r w:rsidRPr="00EE1216">
        <w:t xml:space="preserve"> was spatially uneven. The strongest decline occurred in the Bohol Sea, where </w:t>
      </w:r>
      <w:proofErr w:type="spellStart"/>
      <w:r w:rsidRPr="00EE1216">
        <w:rPr>
          <w:i/>
          <w:iCs/>
        </w:rPr>
        <w:t>Ecsenius</w:t>
      </w:r>
      <w:proofErr w:type="spellEnd"/>
      <w:r w:rsidRPr="00EE1216">
        <w:t xml:space="preserve"> was absent from all modern duplicate stations, while the Sulu Sea retained four species and 35 individuals in the modern collection. This contrast suggests that local or regional environmental context may be more important than time alone in explaining change in this assemblage. Because the era effect was significant in the univariate analyses but not in the nonzero-station PERMANOVA, the dominant temporal signal appears to be a reduction in station occupancy, richness, and abundance, rather than a consistent historical-to-modern turnover in species composition wherever </w:t>
      </w:r>
      <w:proofErr w:type="spellStart"/>
      <w:r w:rsidRPr="00EE1216">
        <w:rPr>
          <w:i/>
          <w:iCs/>
        </w:rPr>
        <w:t>Ecsenius</w:t>
      </w:r>
      <w:proofErr w:type="spellEnd"/>
      <w:r w:rsidRPr="00EE1216">
        <w:t xml:space="preserve"> remained present. In other words, the principal change is not that modern stations contain a wholly restructured </w:t>
      </w:r>
      <w:proofErr w:type="spellStart"/>
      <w:r w:rsidRPr="00EE1216">
        <w:rPr>
          <w:i/>
          <w:iCs/>
        </w:rPr>
        <w:t>Ecsenius</w:t>
      </w:r>
      <w:proofErr w:type="spellEnd"/>
      <w:r w:rsidRPr="00EE1216">
        <w:t xml:space="preserve"> assemblage, but that many modern stations</w:t>
      </w:r>
      <w:r>
        <w:t xml:space="preserve">, </w:t>
      </w:r>
      <w:r w:rsidRPr="00EE1216">
        <w:t>especially in the Bohol Sea</w:t>
      </w:r>
      <w:r>
        <w:t xml:space="preserve">, </w:t>
      </w:r>
      <w:r w:rsidRPr="00EE1216">
        <w:t xml:space="preserve">no longer contain </w:t>
      </w:r>
      <w:proofErr w:type="spellStart"/>
      <w:r w:rsidRPr="00EE1216">
        <w:rPr>
          <w:i/>
          <w:iCs/>
        </w:rPr>
        <w:t>Ecsenius</w:t>
      </w:r>
      <w:proofErr w:type="spellEnd"/>
      <w:r w:rsidRPr="00EE1216">
        <w:t xml:space="preserve"> at all. This interpretation is also consistent with the NMDS, which should be treated cautiously because the very low stress likely reflects the sparse, low-dimensional structure of the dataset rather than a highly robust ordination pattern. </w:t>
      </w:r>
      <w:r>
        <w:t xml:space="preserve">These results corroborate anecdotal observations of </w:t>
      </w:r>
      <w:proofErr w:type="spellStart"/>
      <w:r w:rsidRPr="00EE1216">
        <w:rPr>
          <w:i/>
          <w:iCs/>
        </w:rPr>
        <w:t>Ecsenius</w:t>
      </w:r>
      <w:proofErr w:type="spellEnd"/>
      <w:r>
        <w:t xml:space="preserve"> throughout this region (Carpenter, 2026). </w:t>
      </w:r>
    </w:p>
    <w:p w14:paraId="7A335A32" w14:textId="6BE09257" w:rsidR="00EE1216" w:rsidRPr="00EE1216" w:rsidRDefault="00EE1216" w:rsidP="00EE1216">
      <w:pPr>
        <w:ind w:firstLine="720"/>
        <w:jc w:val="both"/>
      </w:pPr>
      <w:r w:rsidRPr="00EE1216">
        <w:t xml:space="preserve">Ecologically, these results fit the expectation that declines in small cryptobenthic reef fishes are likely filtered through species-specific habitat associations and local disturbance regimes rather than occurring uniformly across taxa. </w:t>
      </w:r>
      <w:r>
        <w:t>The</w:t>
      </w:r>
      <w:r w:rsidRPr="00EE1216">
        <w:t xml:space="preserve"> strongest losses were concentrated in taxa and regions plausibly associated with shallow, structurally complex reef habitats, while several species persisted only</w:t>
      </w:r>
      <w:r>
        <w:t xml:space="preserve"> in the Cuyo Archipelago of Palawan</w:t>
      </w:r>
      <w:r w:rsidRPr="00EE1216">
        <w:t xml:space="preserve">, a comparatively remote part of the Sulu Sea. Historically, the Bohol Sea contained five </w:t>
      </w:r>
      <w:proofErr w:type="spellStart"/>
      <w:r w:rsidRPr="00EE1216">
        <w:rPr>
          <w:i/>
          <w:iCs/>
        </w:rPr>
        <w:t>Ecsenius</w:t>
      </w:r>
      <w:proofErr w:type="spellEnd"/>
      <w:r w:rsidRPr="00EE1216">
        <w:t xml:space="preserve"> species and included substantial numbers of </w:t>
      </w:r>
      <w:r w:rsidRPr="00EE1216">
        <w:rPr>
          <w:i/>
          <w:iCs/>
        </w:rPr>
        <w:t xml:space="preserve">E. </w:t>
      </w:r>
      <w:proofErr w:type="spellStart"/>
      <w:r w:rsidRPr="00EE1216">
        <w:rPr>
          <w:i/>
          <w:iCs/>
        </w:rPr>
        <w:t>monoculus</w:t>
      </w:r>
      <w:proofErr w:type="spellEnd"/>
      <w:r w:rsidRPr="00EE1216">
        <w:t xml:space="preserve"> and </w:t>
      </w:r>
      <w:r w:rsidRPr="00EE1216">
        <w:rPr>
          <w:i/>
          <w:iCs/>
        </w:rPr>
        <w:t>E. pictus</w:t>
      </w:r>
      <w:r w:rsidRPr="00EE1216">
        <w:t xml:space="preserve">, yet no </w:t>
      </w:r>
      <w:proofErr w:type="spellStart"/>
      <w:r w:rsidRPr="00EE1216">
        <w:rPr>
          <w:i/>
          <w:iCs/>
        </w:rPr>
        <w:t>Ecsenius</w:t>
      </w:r>
      <w:proofErr w:type="spellEnd"/>
      <w:r w:rsidRPr="00EE1216">
        <w:t xml:space="preserve"> were recorded there in the modern duplicates; by contrast, </w:t>
      </w:r>
      <w:r w:rsidRPr="00EE1216">
        <w:rPr>
          <w:i/>
          <w:iCs/>
        </w:rPr>
        <w:t xml:space="preserve">E. </w:t>
      </w:r>
      <w:proofErr w:type="spellStart"/>
      <w:r w:rsidRPr="00EE1216">
        <w:rPr>
          <w:i/>
          <w:iCs/>
        </w:rPr>
        <w:t>monoculus</w:t>
      </w:r>
      <w:proofErr w:type="spellEnd"/>
      <w:r w:rsidRPr="00EE1216">
        <w:t xml:space="preserve"> remained relatively stable in the Sulu Sea, and </w:t>
      </w:r>
      <w:r w:rsidRPr="00EE1216">
        <w:rPr>
          <w:i/>
          <w:iCs/>
        </w:rPr>
        <w:t>E. bicolor</w:t>
      </w:r>
      <w:r w:rsidRPr="00EE1216">
        <w:t xml:space="preserve"> and </w:t>
      </w:r>
      <w:r w:rsidRPr="00EE1216">
        <w:rPr>
          <w:i/>
          <w:iCs/>
        </w:rPr>
        <w:t>E. lineatus</w:t>
      </w:r>
      <w:r w:rsidRPr="00EE1216">
        <w:t xml:space="preserve"> persisted or appeared there in the modern collection. These patterns are consistent with the hypothesis that local habitat degradation, chronic human pressure, or both have disproportionately affected the Bohol Sea assemblage, whereas parts of Palawan may still function as a partial refuge for more resilient or flexible </w:t>
      </w:r>
      <w:proofErr w:type="spellStart"/>
      <w:r w:rsidRPr="00EE1216">
        <w:rPr>
          <w:i/>
          <w:iCs/>
        </w:rPr>
        <w:t>Ecsenius</w:t>
      </w:r>
      <w:proofErr w:type="spellEnd"/>
      <w:r w:rsidRPr="00EE1216">
        <w:t xml:space="preserve"> species. At the same time, the small number of species, rarity of several taxa, and the use of unpaired station-level analyses mean these results should be framed cautiously as evidence consistent with strong regional decline, rather than as definitive proof of local extinction at particular stations</w:t>
      </w:r>
      <w:r>
        <w:t xml:space="preserve"> because </w:t>
      </w:r>
      <w:r w:rsidRPr="00AF792B">
        <w:t>absence of evidence is not evidence of absence, especially with such low sample sizes for some of these species. </w:t>
      </w:r>
    </w:p>
    <w:p w14:paraId="25878311" w14:textId="7094828F" w:rsidR="00AF792B" w:rsidRDefault="00AF792B" w:rsidP="00AF792B">
      <w:pPr>
        <w:ind w:firstLine="720"/>
        <w:jc w:val="both"/>
      </w:pPr>
      <w:r>
        <w:t xml:space="preserve">Differences among </w:t>
      </w:r>
      <w:proofErr w:type="spellStart"/>
      <w:r w:rsidRPr="00AF792B">
        <w:rPr>
          <w:i/>
          <w:iCs/>
        </w:rPr>
        <w:t>Ecsenius</w:t>
      </w:r>
      <w:proofErr w:type="spellEnd"/>
      <w:r>
        <w:t xml:space="preserve"> species suggest that the declines observed were likely not taxonomically uniform</w:t>
      </w:r>
      <w:r w:rsidR="002D41D9">
        <w:t xml:space="preserve"> </w:t>
      </w:r>
      <w:r>
        <w:t xml:space="preserve">but instead filtered through species-specific ecological strategies. Although all nine taxa are small reef-associated combtooth blennies with broadly similar reproductive mode (oviparity, adhesive demersal eggs, and planktonic larvae) they likely differ in vulnerability because they vary in habitat breadth, depth distribution, and geographic range size (Springer 1988; Brandl et al. 2018). In coral-reef fishes more generally, habitat specialists tend to be more sensitive to disturbance than habitat generalists, especially when degradation reduces live coral, structural complexity, or the specific microhabitats on which fishes depend (Feary 2007; Wilson et al. 2008). Applied to this assemblage, the most disturbance-sensitive species are plausibly those with the </w:t>
      </w:r>
      <w:r>
        <w:lastRenderedPageBreak/>
        <w:t xml:space="preserve">narrowest habitat associations. </w:t>
      </w:r>
      <w:r>
        <w:rPr>
          <w:i/>
          <w:iCs/>
        </w:rPr>
        <w:t xml:space="preserve">E. </w:t>
      </w:r>
      <w:r w:rsidRPr="00AF792B">
        <w:rPr>
          <w:i/>
          <w:iCs/>
        </w:rPr>
        <w:t xml:space="preserve"> </w:t>
      </w:r>
      <w:proofErr w:type="spellStart"/>
      <w:r w:rsidRPr="00AF792B">
        <w:rPr>
          <w:i/>
          <w:iCs/>
        </w:rPr>
        <w:t>lividanalis</w:t>
      </w:r>
      <w:proofErr w:type="spellEnd"/>
      <w:r>
        <w:t xml:space="preserve">, for example, occurs in small groups in live corals of lagoons and sheltered reefs, while </w:t>
      </w:r>
      <w:r w:rsidRPr="00AF792B">
        <w:rPr>
          <w:i/>
          <w:iCs/>
        </w:rPr>
        <w:t xml:space="preserve">E. </w:t>
      </w:r>
      <w:proofErr w:type="spellStart"/>
      <w:r w:rsidRPr="00AF792B">
        <w:rPr>
          <w:i/>
          <w:iCs/>
        </w:rPr>
        <w:t>bimaculatus</w:t>
      </w:r>
      <w:proofErr w:type="spellEnd"/>
      <w:r>
        <w:t xml:space="preserve"> inhabits reef crests and slopes with rich coral growth and is often associated with sponges and tunicates. </w:t>
      </w:r>
      <w:r>
        <w:rPr>
          <w:i/>
          <w:iCs/>
        </w:rPr>
        <w:t>E.</w:t>
      </w:r>
      <w:r w:rsidRPr="00AF792B">
        <w:rPr>
          <w:i/>
          <w:iCs/>
        </w:rPr>
        <w:t xml:space="preserve"> </w:t>
      </w:r>
      <w:proofErr w:type="spellStart"/>
      <w:r w:rsidRPr="00AF792B">
        <w:rPr>
          <w:i/>
          <w:iCs/>
        </w:rPr>
        <w:t>monoculus</w:t>
      </w:r>
      <w:proofErr w:type="spellEnd"/>
      <w:r>
        <w:t xml:space="preserve"> is among the shallowest members of the genus and occurs on shallow, algae-covered gutters, which may make it especially susceptible to sedimentation, coastal runoff, thermal extremes, and physical degradation of very shallow reef habitat. </w:t>
      </w:r>
      <w:r w:rsidRPr="00AF792B">
        <w:rPr>
          <w:i/>
          <w:iCs/>
        </w:rPr>
        <w:t xml:space="preserve">E. </w:t>
      </w:r>
      <w:proofErr w:type="spellStart"/>
      <w:r w:rsidRPr="00AF792B">
        <w:rPr>
          <w:i/>
          <w:iCs/>
        </w:rPr>
        <w:t>kurti</w:t>
      </w:r>
      <w:proofErr w:type="spellEnd"/>
      <w:r>
        <w:t xml:space="preserve"> may be particularly vulnerable because it is a Palawan </w:t>
      </w:r>
      <w:proofErr w:type="spellStart"/>
      <w:r>
        <w:t>microendemic</w:t>
      </w:r>
      <w:proofErr w:type="spellEnd"/>
      <w:r>
        <w:t xml:space="preserve"> known only from the Cuyo Islands and is listed as Vulnerable, so even moderate local habitat deterioration could produce strong abundance declines in a species with such a restricted range (Springer 1988; Froese and Pauly 2025). Under this framework, the collapse of </w:t>
      </w:r>
      <w:proofErr w:type="spellStart"/>
      <w:r w:rsidRPr="00AF792B">
        <w:rPr>
          <w:i/>
          <w:iCs/>
        </w:rPr>
        <w:t>Ecsenius</w:t>
      </w:r>
      <w:proofErr w:type="spellEnd"/>
      <w:r>
        <w:t xml:space="preserve"> in Negros Oriental and Siquijor, and the strong decline of some Palawan taxa such as </w:t>
      </w:r>
      <w:r w:rsidRPr="00AF792B">
        <w:rPr>
          <w:i/>
          <w:iCs/>
        </w:rPr>
        <w:t xml:space="preserve">E. </w:t>
      </w:r>
      <w:proofErr w:type="spellStart"/>
      <w:r w:rsidRPr="00AF792B">
        <w:rPr>
          <w:i/>
          <w:iCs/>
        </w:rPr>
        <w:t>kurti</w:t>
      </w:r>
      <w:proofErr w:type="spellEnd"/>
      <w:r>
        <w:t xml:space="preserve"> and </w:t>
      </w:r>
      <w:r w:rsidRPr="00AF792B">
        <w:rPr>
          <w:i/>
          <w:iCs/>
        </w:rPr>
        <w:t xml:space="preserve">E. </w:t>
      </w:r>
      <w:proofErr w:type="spellStart"/>
      <w:r w:rsidRPr="00AF792B">
        <w:rPr>
          <w:i/>
          <w:iCs/>
        </w:rPr>
        <w:t>yaeyamaensis</w:t>
      </w:r>
      <w:proofErr w:type="spellEnd"/>
      <w:r>
        <w:t>, are consistent with the expectation that shallow, coral-dependent, or range-restricted species should be the first to disappear as reef condition deteriorates.</w:t>
      </w:r>
    </w:p>
    <w:p w14:paraId="76AA4DDC" w14:textId="48018890" w:rsidR="00AF792B" w:rsidRDefault="00AF792B" w:rsidP="00AF792B">
      <w:pPr>
        <w:ind w:firstLine="720"/>
        <w:jc w:val="both"/>
      </w:pPr>
      <w:r>
        <w:t xml:space="preserve">By contrast, the persistence of some taxa in Palawan suggests that not all </w:t>
      </w:r>
      <w:proofErr w:type="spellStart"/>
      <w:r w:rsidRPr="00AF792B">
        <w:rPr>
          <w:i/>
          <w:iCs/>
        </w:rPr>
        <w:t>Ecsenius</w:t>
      </w:r>
      <w:proofErr w:type="spellEnd"/>
      <w:r>
        <w:t xml:space="preserve"> respond equally to environmental change. </w:t>
      </w:r>
      <w:r w:rsidRPr="00AF792B">
        <w:rPr>
          <w:i/>
          <w:iCs/>
        </w:rPr>
        <w:t xml:space="preserve">E. bicolor, E. </w:t>
      </w:r>
      <w:proofErr w:type="spellStart"/>
      <w:r w:rsidRPr="00AF792B">
        <w:rPr>
          <w:i/>
          <w:iCs/>
        </w:rPr>
        <w:t>namiyei</w:t>
      </w:r>
      <w:proofErr w:type="spellEnd"/>
      <w:r>
        <w:t xml:space="preserve">, and </w:t>
      </w:r>
      <w:r w:rsidRPr="00AF792B">
        <w:rPr>
          <w:i/>
          <w:iCs/>
        </w:rPr>
        <w:t>E. lineatus</w:t>
      </w:r>
      <w:r>
        <w:t xml:space="preserve"> appear to occupy broader habitat or depth ranges than the most specialized species, and </w:t>
      </w:r>
      <w:r w:rsidRPr="00AF792B">
        <w:rPr>
          <w:i/>
          <w:iCs/>
        </w:rPr>
        <w:t>E. pictus</w:t>
      </w:r>
      <w:r>
        <w:t xml:space="preserve"> is one of the deeper-dwelling members of the genus, typically associated with outer reef walls, corals, and large sponges at moderate depth (Springer 1988; Froese and Pauly 2025). These traits may buffer some species from the most intense impacts affecting shallow, nearshore reefs, although deeper specialists may still decline if outer-wall coral and invertebrate structure are lost. </w:t>
      </w:r>
      <w:r w:rsidR="00A6570C">
        <w:t xml:space="preserve">Palawan is remote and </w:t>
      </w:r>
      <w:r>
        <w:t>less heavily impacted than the Bohol Sea sites</w:t>
      </w:r>
      <w:r w:rsidR="00A6570C">
        <w:t>.</w:t>
      </w:r>
      <w:r>
        <w:t xml:space="preserve"> </w:t>
      </w:r>
      <w:r w:rsidRPr="00A6570C">
        <w:rPr>
          <w:i/>
          <w:iCs/>
        </w:rPr>
        <w:t xml:space="preserve">E. </w:t>
      </w:r>
      <w:proofErr w:type="spellStart"/>
      <w:r w:rsidRPr="00A6570C">
        <w:rPr>
          <w:i/>
          <w:iCs/>
        </w:rPr>
        <w:t>monoculus</w:t>
      </w:r>
      <w:proofErr w:type="spellEnd"/>
      <w:r>
        <w:t xml:space="preserve"> remained relatively stable in the Sulu Sea while disappearing from Negros Oriental, </w:t>
      </w:r>
      <w:r w:rsidRPr="00A6570C">
        <w:rPr>
          <w:i/>
          <w:iCs/>
        </w:rPr>
        <w:t>and E. lineatus</w:t>
      </w:r>
      <w:r>
        <w:t xml:space="preserve"> and </w:t>
      </w:r>
      <w:r w:rsidRPr="00A6570C">
        <w:rPr>
          <w:i/>
          <w:iCs/>
        </w:rPr>
        <w:t xml:space="preserve">E. bicolor </w:t>
      </w:r>
      <w:r>
        <w:t xml:space="preserve">persisted or appeared only in modern Palawan samples. That pattern is broadly consistent with the wider Philippine context, in which the Sulu Sea region had the highest hard coral cover among the country’s major reef biogeographic regions, even as Philippine reefs overall have continued to decline since the 1970s (Licuanan et al. 2019). </w:t>
      </w:r>
      <w:r w:rsidR="00A6570C">
        <w:t>The</w:t>
      </w:r>
      <w:r>
        <w:t xml:space="preserve"> Palawan </w:t>
      </w:r>
      <w:r w:rsidR="00A6570C">
        <w:t>region, specifically the Cuyo archipelago, is potentially a</w:t>
      </w:r>
      <w:r>
        <w:t xml:space="preserve"> partial refuge in which ecologically flexible </w:t>
      </w:r>
      <w:proofErr w:type="spellStart"/>
      <w:r w:rsidRPr="00A6570C">
        <w:rPr>
          <w:i/>
          <w:iCs/>
        </w:rPr>
        <w:t>Ecsenius</w:t>
      </w:r>
      <w:proofErr w:type="spellEnd"/>
      <w:r>
        <w:t xml:space="preserve"> species can still persist, whereas the complete absence of the genus in modern Negros Oriental and Siquijor is more consistent with local habitat simplification, chronic human pressure, or both. At the same time, this interpretation should remain cautious: rotenone duplicates are still limited in number, several species were rare even historically, and for uncommon or deeper taxa, non-detection in the modern collection cannot be treated as definitive local extinction.</w:t>
      </w:r>
    </w:p>
    <w:p w14:paraId="6B53636B" w14:textId="68CD7E9A" w:rsidR="00A6570C" w:rsidRDefault="00330611" w:rsidP="00AF792B">
      <w:pPr>
        <w:ind w:firstLine="720"/>
        <w:jc w:val="both"/>
      </w:pPr>
      <w:r w:rsidRPr="00330611">
        <w:t>A further complication is the timing of Typhoon Odette (Rai) relative to the modern collections. Three Siquijor stations were sampled in 2019, but the remaining modern stations were sampled in 2022, after Odette crossed the central Philippines in December 2021 and made landfall in Negros Oriental on 17 December before continuing west toward Palawan. During the storm, PAGASA placed both Siquijor and Negros Oriental under Tropical Cyclone Wind Signal No. 4, indicating very destructive typhoon-force winds. Severe tropical cyclones can cause abrupt losses of shallow-reef structure through wave damage, sediment resuspension, and coral breakage, and those habitat changes can reduce reef-fish abundance, alter assemblage</w:t>
      </w:r>
      <w:r w:rsidR="00EE1216">
        <w:t xml:space="preserve"> </w:t>
      </w:r>
      <w:r w:rsidRPr="00330611">
        <w:t xml:space="preserve">composition, and especially affect small, shallow, structure-dependent fishes (Lassig 1983; Wilson et al. 2006; Triki and </w:t>
      </w:r>
      <w:proofErr w:type="spellStart"/>
      <w:r w:rsidRPr="00330611">
        <w:t>Bshary</w:t>
      </w:r>
      <w:proofErr w:type="spellEnd"/>
      <w:r w:rsidRPr="00330611">
        <w:t xml:space="preserve"> 2019). Odette therefore provides a plausible additional explanation for depressed 2022 abundances at the Negros Oriental and Palawan sites, particularly for species tied to very shallow </w:t>
      </w:r>
      <w:r w:rsidRPr="00330611">
        <w:lastRenderedPageBreak/>
        <w:t>reef crests</w:t>
      </w:r>
      <w:r w:rsidR="00305D72">
        <w:t xml:space="preserve"> </w:t>
      </w:r>
      <w:r w:rsidRPr="00330611">
        <w:t xml:space="preserve">and live coral microhabitats. At the same time, because the Siquijor modern samples predate the storm by about two years, Odette cannot explain the entire modern absence of </w:t>
      </w:r>
      <w:proofErr w:type="spellStart"/>
      <w:r w:rsidRPr="00330611">
        <w:rPr>
          <w:i/>
          <w:iCs/>
        </w:rPr>
        <w:t>Ecsenius</w:t>
      </w:r>
      <w:proofErr w:type="spellEnd"/>
      <w:r w:rsidRPr="00330611">
        <w:t xml:space="preserve"> in the Bohol Sea; rather, the typhoon likely acted as an added acute disturbance </w:t>
      </w:r>
      <w:r w:rsidR="00305D72">
        <w:t>in addition to</w:t>
      </w:r>
      <w:r w:rsidRPr="00330611">
        <w:t xml:space="preserve"> longer-term local stressors such as chronic habitat degradation and human pressure.</w:t>
      </w:r>
    </w:p>
    <w:p w14:paraId="7E79D8C5" w14:textId="77777777" w:rsidR="00AF792B" w:rsidRDefault="00AF792B" w:rsidP="00AF792B"/>
    <w:p w14:paraId="56AC4579" w14:textId="77777777" w:rsidR="00AF792B" w:rsidRDefault="00AF792B" w:rsidP="00AF792B">
      <w:pPr>
        <w:rPr>
          <w:b/>
        </w:rPr>
      </w:pPr>
    </w:p>
    <w:p w14:paraId="44A58E02" w14:textId="77777777" w:rsidR="00AF792B" w:rsidRDefault="00AF792B" w:rsidP="00AF792B">
      <w:pPr>
        <w:rPr>
          <w:b/>
        </w:rPr>
      </w:pPr>
    </w:p>
    <w:p w14:paraId="73406547" w14:textId="77777777" w:rsidR="00AF792B" w:rsidRDefault="00AF792B" w:rsidP="00AF792B">
      <w:pPr>
        <w:rPr>
          <w:b/>
        </w:rPr>
      </w:pPr>
    </w:p>
    <w:p w14:paraId="568EDE3B" w14:textId="77777777" w:rsidR="00AF792B" w:rsidRDefault="00AF792B" w:rsidP="00AF792B">
      <w:pPr>
        <w:rPr>
          <w:b/>
        </w:rPr>
      </w:pPr>
    </w:p>
    <w:p w14:paraId="4934C4B3" w14:textId="77777777" w:rsidR="00AF792B" w:rsidRDefault="00AF792B" w:rsidP="00AF792B">
      <w:pPr>
        <w:rPr>
          <w:b/>
        </w:rPr>
      </w:pPr>
    </w:p>
    <w:p w14:paraId="48BDCE26" w14:textId="77777777" w:rsidR="00260BB9" w:rsidRDefault="00260BB9" w:rsidP="00AF792B">
      <w:pPr>
        <w:rPr>
          <w:b/>
        </w:rPr>
      </w:pPr>
    </w:p>
    <w:p w14:paraId="20B51338" w14:textId="77777777" w:rsidR="00260BB9" w:rsidRDefault="00260BB9" w:rsidP="00AF792B">
      <w:pPr>
        <w:rPr>
          <w:b/>
        </w:rPr>
      </w:pPr>
    </w:p>
    <w:p w14:paraId="22075B33" w14:textId="77777777" w:rsidR="00260BB9" w:rsidRDefault="00260BB9" w:rsidP="00AF792B">
      <w:pPr>
        <w:rPr>
          <w:b/>
        </w:rPr>
      </w:pPr>
    </w:p>
    <w:p w14:paraId="0262186F" w14:textId="77777777" w:rsidR="00260BB9" w:rsidRDefault="00260BB9" w:rsidP="00AF792B">
      <w:pPr>
        <w:rPr>
          <w:b/>
        </w:rPr>
      </w:pPr>
    </w:p>
    <w:p w14:paraId="219987B6" w14:textId="77777777" w:rsidR="00260BB9" w:rsidRDefault="00260BB9" w:rsidP="00AF792B">
      <w:pPr>
        <w:rPr>
          <w:b/>
        </w:rPr>
      </w:pPr>
    </w:p>
    <w:p w14:paraId="795D817A" w14:textId="32EBF818" w:rsidR="00330611" w:rsidRPr="00B9071B" w:rsidRDefault="00B9071B" w:rsidP="00AF792B">
      <w:pPr>
        <w:rPr>
          <w:bCs w:val="0"/>
        </w:rPr>
      </w:pPr>
      <w:r>
        <w:rPr>
          <w:b/>
        </w:rPr>
        <w:lastRenderedPageBreak/>
        <w:t xml:space="preserve">Figure 1. </w:t>
      </w:r>
      <w:r>
        <w:rPr>
          <w:bCs w:val="0"/>
        </w:rPr>
        <w:t xml:space="preserve">NMDS plot of non-zero stations. </w:t>
      </w:r>
      <w:r>
        <w:rPr>
          <w:bCs w:val="0"/>
          <w:noProof/>
        </w:rPr>
        <w:drawing>
          <wp:inline distT="0" distB="0" distL="0" distR="0" wp14:anchorId="131908A4" wp14:editId="39CFFD1B">
            <wp:extent cx="5936615" cy="4244340"/>
            <wp:effectExtent l="0" t="0" r="6985" b="3810"/>
            <wp:docPr id="172230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6615" cy="4244340"/>
                    </a:xfrm>
                    <a:prstGeom prst="rect">
                      <a:avLst/>
                    </a:prstGeom>
                    <a:noFill/>
                    <a:ln>
                      <a:noFill/>
                    </a:ln>
                  </pic:spPr>
                </pic:pic>
              </a:graphicData>
            </a:graphic>
          </wp:inline>
        </w:drawing>
      </w:r>
    </w:p>
    <w:p w14:paraId="2CF4CA7F" w14:textId="77777777" w:rsidR="00330611" w:rsidRDefault="00330611" w:rsidP="00AF792B">
      <w:pPr>
        <w:rPr>
          <w:b/>
        </w:rPr>
      </w:pPr>
    </w:p>
    <w:p w14:paraId="69376562" w14:textId="77777777" w:rsidR="00330611" w:rsidRDefault="00330611" w:rsidP="00AF792B">
      <w:pPr>
        <w:rPr>
          <w:b/>
        </w:rPr>
      </w:pPr>
    </w:p>
    <w:p w14:paraId="5FEB324E" w14:textId="77777777" w:rsidR="00260BB9" w:rsidRDefault="00260BB9" w:rsidP="00AF792B">
      <w:pPr>
        <w:rPr>
          <w:b/>
        </w:rPr>
      </w:pPr>
    </w:p>
    <w:p w14:paraId="5AEDFE6C" w14:textId="77777777" w:rsidR="00260BB9" w:rsidRDefault="00260BB9" w:rsidP="00AF792B">
      <w:pPr>
        <w:rPr>
          <w:b/>
        </w:rPr>
      </w:pPr>
    </w:p>
    <w:p w14:paraId="5F9C3A57" w14:textId="77777777" w:rsidR="00260BB9" w:rsidRDefault="00260BB9" w:rsidP="00AF792B">
      <w:pPr>
        <w:rPr>
          <w:b/>
        </w:rPr>
      </w:pPr>
    </w:p>
    <w:p w14:paraId="7B7353E8" w14:textId="77777777" w:rsidR="00260BB9" w:rsidRDefault="00260BB9" w:rsidP="00AF792B">
      <w:pPr>
        <w:rPr>
          <w:b/>
        </w:rPr>
      </w:pPr>
    </w:p>
    <w:p w14:paraId="12B7F689" w14:textId="77777777" w:rsidR="00260BB9" w:rsidRDefault="00260BB9" w:rsidP="00AF792B">
      <w:pPr>
        <w:rPr>
          <w:b/>
        </w:rPr>
      </w:pPr>
    </w:p>
    <w:p w14:paraId="74D016D6" w14:textId="77777777" w:rsidR="00260BB9" w:rsidRDefault="00260BB9" w:rsidP="00AF792B">
      <w:pPr>
        <w:rPr>
          <w:b/>
        </w:rPr>
      </w:pPr>
    </w:p>
    <w:p w14:paraId="6B9EB547" w14:textId="77777777" w:rsidR="00260BB9" w:rsidRDefault="00260BB9" w:rsidP="00AF792B">
      <w:pPr>
        <w:rPr>
          <w:b/>
        </w:rPr>
      </w:pPr>
    </w:p>
    <w:p w14:paraId="29EAEB63" w14:textId="77777777" w:rsidR="00260BB9" w:rsidRDefault="00260BB9" w:rsidP="00AF792B">
      <w:pPr>
        <w:rPr>
          <w:b/>
        </w:rPr>
      </w:pPr>
    </w:p>
    <w:p w14:paraId="3C067EF3" w14:textId="77777777" w:rsidR="00260BB9" w:rsidRDefault="00260BB9" w:rsidP="00AF792B">
      <w:pPr>
        <w:rPr>
          <w:b/>
        </w:rPr>
      </w:pPr>
    </w:p>
    <w:p w14:paraId="05F9C511" w14:textId="77777777" w:rsidR="00AF792B" w:rsidRDefault="00AF792B" w:rsidP="00AF792B">
      <w:pPr>
        <w:rPr>
          <w:b/>
        </w:rPr>
      </w:pPr>
    </w:p>
    <w:p w14:paraId="6B6C2C0D" w14:textId="56EDABEC" w:rsidR="00AF792B" w:rsidRPr="00AF792B" w:rsidRDefault="00AF792B" w:rsidP="00AF792B">
      <w:r w:rsidRPr="00AF792B">
        <w:rPr>
          <w:b/>
        </w:rPr>
        <w:lastRenderedPageBreak/>
        <w:t>Table 1</w:t>
      </w:r>
      <w:r w:rsidRPr="00AF792B">
        <w:t xml:space="preserve">. </w:t>
      </w:r>
      <w:r w:rsidR="00012693">
        <w:t xml:space="preserve">Biodiversity metrics </w:t>
      </w:r>
      <w:r w:rsidRPr="00AF792B">
        <w:t>of </w:t>
      </w:r>
      <w:proofErr w:type="spellStart"/>
      <w:r w:rsidRPr="00AF792B">
        <w:rPr>
          <w:i/>
          <w:iCs/>
        </w:rPr>
        <w:t>Ecsenius</w:t>
      </w:r>
      <w:proofErr w:type="spellEnd"/>
      <w:r w:rsidRPr="00AF792B">
        <w:t> by Era</w:t>
      </w:r>
      <w:r w:rsidR="00012693">
        <w:t xml:space="preserve">, </w:t>
      </w:r>
      <w:r w:rsidRPr="00AF792B">
        <w:t>Sea</w:t>
      </w:r>
      <w:r w:rsidR="00012693">
        <w:t>, and Province</w:t>
      </w:r>
      <w:r w:rsidRPr="00AF792B">
        <w:t xml:space="preserve"> from historical (1978, 1979) and modern (2019, 2022) duplicate rotenone collection</w:t>
      </w:r>
      <w:r w:rsidR="00012693">
        <w:t>s</w:t>
      </w:r>
      <w:r w:rsidRPr="00AF792B">
        <w:t xml:space="preserve"> in the Philippines. </w:t>
      </w:r>
    </w:p>
    <w:tbl>
      <w:tblPr>
        <w:tblW w:w="11313" w:type="dxa"/>
        <w:tblInd w:w="-1080" w:type="dxa"/>
        <w:tblLayout w:type="fixed"/>
        <w:tblLook w:val="04A0" w:firstRow="1" w:lastRow="0" w:firstColumn="1" w:lastColumn="0" w:noHBand="0" w:noVBand="1"/>
      </w:tblPr>
      <w:tblGrid>
        <w:gridCol w:w="1163"/>
        <w:gridCol w:w="817"/>
        <w:gridCol w:w="1808"/>
        <w:gridCol w:w="1043"/>
        <w:gridCol w:w="1110"/>
        <w:gridCol w:w="899"/>
        <w:gridCol w:w="872"/>
        <w:gridCol w:w="900"/>
        <w:gridCol w:w="838"/>
        <w:gridCol w:w="900"/>
        <w:gridCol w:w="963"/>
      </w:tblGrid>
      <w:tr w:rsidR="00012693" w:rsidRPr="00012693" w14:paraId="304A19AB" w14:textId="77777777" w:rsidTr="00012693">
        <w:trPr>
          <w:trHeight w:val="600"/>
        </w:trPr>
        <w:tc>
          <w:tcPr>
            <w:tcW w:w="1163" w:type="dxa"/>
            <w:tcBorders>
              <w:top w:val="single" w:sz="4" w:space="0" w:color="auto"/>
              <w:left w:val="nil"/>
              <w:bottom w:val="single" w:sz="4" w:space="0" w:color="auto"/>
              <w:right w:val="nil"/>
            </w:tcBorders>
            <w:hideMark/>
          </w:tcPr>
          <w:p w14:paraId="00822498" w14:textId="77777777" w:rsidR="00012693" w:rsidRPr="00012693" w:rsidRDefault="00012693" w:rsidP="00012693">
            <w:pPr>
              <w:spacing w:after="0" w:line="240" w:lineRule="auto"/>
              <w:rPr>
                <w:rFonts w:eastAsia="Times New Roman"/>
                <w:b/>
                <w:color w:val="000000"/>
                <w:kern w:val="0"/>
                <w14:ligatures w14:val="none"/>
              </w:rPr>
            </w:pPr>
            <w:r w:rsidRPr="00012693">
              <w:rPr>
                <w:rFonts w:eastAsia="Times New Roman"/>
                <w:b/>
                <w:color w:val="000000"/>
                <w:kern w:val="0"/>
                <w14:ligatures w14:val="none"/>
              </w:rPr>
              <w:t>Era</w:t>
            </w:r>
          </w:p>
        </w:tc>
        <w:tc>
          <w:tcPr>
            <w:tcW w:w="817" w:type="dxa"/>
            <w:tcBorders>
              <w:top w:val="single" w:sz="4" w:space="0" w:color="auto"/>
              <w:left w:val="nil"/>
              <w:bottom w:val="single" w:sz="4" w:space="0" w:color="auto"/>
              <w:right w:val="nil"/>
            </w:tcBorders>
            <w:hideMark/>
          </w:tcPr>
          <w:p w14:paraId="1BC29837" w14:textId="77777777" w:rsidR="00012693" w:rsidRPr="00012693" w:rsidRDefault="00012693" w:rsidP="00012693">
            <w:pPr>
              <w:spacing w:after="0" w:line="240" w:lineRule="auto"/>
              <w:rPr>
                <w:rFonts w:eastAsia="Times New Roman"/>
                <w:b/>
                <w:color w:val="000000"/>
                <w:kern w:val="0"/>
                <w14:ligatures w14:val="none"/>
              </w:rPr>
            </w:pPr>
            <w:r w:rsidRPr="00012693">
              <w:rPr>
                <w:rFonts w:eastAsia="Times New Roman"/>
                <w:b/>
                <w:color w:val="000000"/>
                <w:kern w:val="0"/>
                <w14:ligatures w14:val="none"/>
              </w:rPr>
              <w:t>Sea</w:t>
            </w:r>
          </w:p>
        </w:tc>
        <w:tc>
          <w:tcPr>
            <w:tcW w:w="1808" w:type="dxa"/>
            <w:tcBorders>
              <w:top w:val="single" w:sz="4" w:space="0" w:color="auto"/>
              <w:left w:val="nil"/>
              <w:bottom w:val="single" w:sz="4" w:space="0" w:color="auto"/>
              <w:right w:val="nil"/>
            </w:tcBorders>
            <w:hideMark/>
          </w:tcPr>
          <w:p w14:paraId="135623EA" w14:textId="77777777" w:rsidR="00012693" w:rsidRPr="00012693" w:rsidRDefault="00012693" w:rsidP="00012693">
            <w:pPr>
              <w:spacing w:after="0" w:line="240" w:lineRule="auto"/>
              <w:rPr>
                <w:rFonts w:eastAsia="Times New Roman"/>
                <w:b/>
                <w:color w:val="000000"/>
                <w:kern w:val="0"/>
                <w14:ligatures w14:val="none"/>
              </w:rPr>
            </w:pPr>
            <w:r w:rsidRPr="00012693">
              <w:rPr>
                <w:rFonts w:eastAsia="Times New Roman"/>
                <w:b/>
                <w:color w:val="000000"/>
                <w:kern w:val="0"/>
                <w14:ligatures w14:val="none"/>
              </w:rPr>
              <w:t>Province</w:t>
            </w:r>
          </w:p>
        </w:tc>
        <w:tc>
          <w:tcPr>
            <w:tcW w:w="1043" w:type="dxa"/>
            <w:tcBorders>
              <w:top w:val="single" w:sz="4" w:space="0" w:color="auto"/>
              <w:left w:val="nil"/>
              <w:bottom w:val="single" w:sz="4" w:space="0" w:color="auto"/>
              <w:right w:val="nil"/>
            </w:tcBorders>
            <w:hideMark/>
          </w:tcPr>
          <w:p w14:paraId="6AAC943F" w14:textId="77777777" w:rsidR="00012693" w:rsidRPr="00012693" w:rsidRDefault="00012693" w:rsidP="00012693">
            <w:pPr>
              <w:spacing w:after="0" w:line="240" w:lineRule="auto"/>
              <w:jc w:val="center"/>
              <w:rPr>
                <w:rFonts w:eastAsia="Times New Roman"/>
                <w:b/>
                <w:color w:val="000000"/>
                <w:kern w:val="0"/>
                <w14:ligatures w14:val="none"/>
              </w:rPr>
            </w:pPr>
            <w:r w:rsidRPr="00012693">
              <w:rPr>
                <w:rFonts w:eastAsia="Times New Roman"/>
                <w:b/>
                <w:color w:val="000000"/>
                <w:kern w:val="0"/>
                <w14:ligatures w14:val="none"/>
              </w:rPr>
              <w:t>Total Stations</w:t>
            </w:r>
          </w:p>
        </w:tc>
        <w:tc>
          <w:tcPr>
            <w:tcW w:w="1110" w:type="dxa"/>
            <w:tcBorders>
              <w:top w:val="single" w:sz="4" w:space="0" w:color="auto"/>
              <w:left w:val="nil"/>
              <w:bottom w:val="single" w:sz="4" w:space="0" w:color="auto"/>
              <w:right w:val="nil"/>
            </w:tcBorders>
            <w:hideMark/>
          </w:tcPr>
          <w:p w14:paraId="79C01AF9" w14:textId="77777777" w:rsidR="00012693" w:rsidRPr="00012693" w:rsidRDefault="00012693" w:rsidP="00012693">
            <w:pPr>
              <w:spacing w:after="0" w:line="240" w:lineRule="auto"/>
              <w:jc w:val="center"/>
              <w:rPr>
                <w:rFonts w:eastAsia="Times New Roman"/>
                <w:b/>
                <w:color w:val="000000"/>
                <w:kern w:val="0"/>
                <w14:ligatures w14:val="none"/>
              </w:rPr>
            </w:pPr>
            <w:r w:rsidRPr="00012693">
              <w:rPr>
                <w:rFonts w:eastAsia="Times New Roman"/>
                <w:b/>
                <w:color w:val="000000"/>
                <w:kern w:val="0"/>
                <w14:ligatures w14:val="none"/>
              </w:rPr>
              <w:t xml:space="preserve">Stations w/ </w:t>
            </w:r>
            <w:proofErr w:type="spellStart"/>
            <w:r w:rsidRPr="00012693">
              <w:rPr>
                <w:rFonts w:eastAsia="Times New Roman"/>
                <w:b/>
                <w:i/>
                <w:iCs/>
                <w:color w:val="000000"/>
                <w:kern w:val="0"/>
                <w14:ligatures w14:val="none"/>
              </w:rPr>
              <w:t>Ecsenius</w:t>
            </w:r>
            <w:proofErr w:type="spellEnd"/>
          </w:p>
        </w:tc>
        <w:tc>
          <w:tcPr>
            <w:tcW w:w="899" w:type="dxa"/>
            <w:tcBorders>
              <w:top w:val="single" w:sz="4" w:space="0" w:color="auto"/>
              <w:left w:val="nil"/>
              <w:bottom w:val="single" w:sz="4" w:space="0" w:color="auto"/>
              <w:right w:val="nil"/>
            </w:tcBorders>
            <w:hideMark/>
          </w:tcPr>
          <w:p w14:paraId="59D7C222" w14:textId="77777777" w:rsidR="00012693" w:rsidRPr="00012693" w:rsidRDefault="00012693" w:rsidP="00012693">
            <w:pPr>
              <w:spacing w:after="0" w:line="240" w:lineRule="auto"/>
              <w:jc w:val="center"/>
              <w:rPr>
                <w:rFonts w:eastAsia="Times New Roman"/>
                <w:b/>
                <w:color w:val="000000"/>
                <w:kern w:val="0"/>
                <w14:ligatures w14:val="none"/>
              </w:rPr>
            </w:pPr>
            <w:r w:rsidRPr="00012693">
              <w:rPr>
                <w:rFonts w:eastAsia="Times New Roman"/>
                <w:b/>
                <w:color w:val="000000"/>
                <w:kern w:val="0"/>
                <w14:ligatures w14:val="none"/>
              </w:rPr>
              <w:t>Total Individuals</w:t>
            </w:r>
          </w:p>
        </w:tc>
        <w:tc>
          <w:tcPr>
            <w:tcW w:w="872" w:type="dxa"/>
            <w:tcBorders>
              <w:top w:val="single" w:sz="4" w:space="0" w:color="auto"/>
              <w:left w:val="nil"/>
              <w:bottom w:val="single" w:sz="4" w:space="0" w:color="auto"/>
              <w:right w:val="nil"/>
            </w:tcBorders>
            <w:hideMark/>
          </w:tcPr>
          <w:p w14:paraId="453F7FF9" w14:textId="77777777" w:rsidR="00012693" w:rsidRPr="00012693" w:rsidRDefault="00012693" w:rsidP="00012693">
            <w:pPr>
              <w:spacing w:after="0" w:line="240" w:lineRule="auto"/>
              <w:jc w:val="center"/>
              <w:rPr>
                <w:rFonts w:eastAsia="Times New Roman"/>
                <w:b/>
                <w:color w:val="000000"/>
                <w:kern w:val="0"/>
                <w14:ligatures w14:val="none"/>
              </w:rPr>
            </w:pPr>
            <w:r w:rsidRPr="00012693">
              <w:rPr>
                <w:rFonts w:eastAsia="Times New Roman"/>
                <w:b/>
                <w:color w:val="000000"/>
                <w:kern w:val="0"/>
                <w14:ligatures w14:val="none"/>
              </w:rPr>
              <w:t>Mean Abundance</w:t>
            </w:r>
          </w:p>
        </w:tc>
        <w:tc>
          <w:tcPr>
            <w:tcW w:w="900" w:type="dxa"/>
            <w:tcBorders>
              <w:top w:val="single" w:sz="4" w:space="0" w:color="auto"/>
              <w:left w:val="nil"/>
              <w:bottom w:val="single" w:sz="4" w:space="0" w:color="auto"/>
              <w:right w:val="nil"/>
            </w:tcBorders>
            <w:hideMark/>
          </w:tcPr>
          <w:p w14:paraId="301D4355" w14:textId="77777777" w:rsidR="00012693" w:rsidRPr="00012693" w:rsidRDefault="00012693" w:rsidP="00012693">
            <w:pPr>
              <w:spacing w:after="0" w:line="240" w:lineRule="auto"/>
              <w:jc w:val="center"/>
              <w:rPr>
                <w:rFonts w:eastAsia="Times New Roman"/>
                <w:b/>
                <w:color w:val="000000"/>
                <w:kern w:val="0"/>
                <w14:ligatures w14:val="none"/>
              </w:rPr>
            </w:pPr>
            <w:r w:rsidRPr="00012693">
              <w:rPr>
                <w:rFonts w:eastAsia="Times New Roman"/>
                <w:b/>
                <w:color w:val="000000"/>
                <w:kern w:val="0"/>
                <w14:ligatures w14:val="none"/>
              </w:rPr>
              <w:t>SD Abundance</w:t>
            </w:r>
          </w:p>
        </w:tc>
        <w:tc>
          <w:tcPr>
            <w:tcW w:w="838" w:type="dxa"/>
            <w:tcBorders>
              <w:top w:val="single" w:sz="4" w:space="0" w:color="auto"/>
              <w:left w:val="nil"/>
              <w:bottom w:val="single" w:sz="4" w:space="0" w:color="auto"/>
              <w:right w:val="nil"/>
            </w:tcBorders>
            <w:hideMark/>
          </w:tcPr>
          <w:p w14:paraId="6DACDF7B" w14:textId="77777777" w:rsidR="00012693" w:rsidRPr="00012693" w:rsidRDefault="00012693" w:rsidP="00012693">
            <w:pPr>
              <w:spacing w:after="0" w:line="240" w:lineRule="auto"/>
              <w:jc w:val="center"/>
              <w:rPr>
                <w:rFonts w:eastAsia="Times New Roman"/>
                <w:b/>
                <w:color w:val="000000"/>
                <w:kern w:val="0"/>
                <w14:ligatures w14:val="none"/>
              </w:rPr>
            </w:pPr>
            <w:r w:rsidRPr="00012693">
              <w:rPr>
                <w:rFonts w:eastAsia="Times New Roman"/>
                <w:b/>
                <w:color w:val="000000"/>
                <w:kern w:val="0"/>
                <w14:ligatures w14:val="none"/>
              </w:rPr>
              <w:t>Mean Richness</w:t>
            </w:r>
          </w:p>
        </w:tc>
        <w:tc>
          <w:tcPr>
            <w:tcW w:w="900" w:type="dxa"/>
            <w:tcBorders>
              <w:top w:val="single" w:sz="4" w:space="0" w:color="auto"/>
              <w:left w:val="nil"/>
              <w:bottom w:val="single" w:sz="4" w:space="0" w:color="auto"/>
              <w:right w:val="nil"/>
            </w:tcBorders>
            <w:hideMark/>
          </w:tcPr>
          <w:p w14:paraId="1C065617" w14:textId="77777777" w:rsidR="00012693" w:rsidRPr="00012693" w:rsidRDefault="00012693" w:rsidP="00012693">
            <w:pPr>
              <w:spacing w:after="0" w:line="240" w:lineRule="auto"/>
              <w:jc w:val="center"/>
              <w:rPr>
                <w:rFonts w:eastAsia="Times New Roman"/>
                <w:b/>
                <w:color w:val="000000"/>
                <w:kern w:val="0"/>
                <w14:ligatures w14:val="none"/>
              </w:rPr>
            </w:pPr>
            <w:r w:rsidRPr="00012693">
              <w:rPr>
                <w:rFonts w:eastAsia="Times New Roman"/>
                <w:b/>
                <w:color w:val="000000"/>
                <w:kern w:val="0"/>
                <w14:ligatures w14:val="none"/>
              </w:rPr>
              <w:t>SD Richness</w:t>
            </w:r>
          </w:p>
        </w:tc>
        <w:tc>
          <w:tcPr>
            <w:tcW w:w="963" w:type="dxa"/>
            <w:tcBorders>
              <w:top w:val="single" w:sz="4" w:space="0" w:color="auto"/>
              <w:left w:val="nil"/>
              <w:bottom w:val="single" w:sz="4" w:space="0" w:color="auto"/>
              <w:right w:val="nil"/>
            </w:tcBorders>
            <w:hideMark/>
          </w:tcPr>
          <w:p w14:paraId="3A21731E" w14:textId="77777777" w:rsidR="00012693" w:rsidRPr="00012693" w:rsidRDefault="00012693" w:rsidP="00012693">
            <w:pPr>
              <w:spacing w:after="0" w:line="240" w:lineRule="auto"/>
              <w:jc w:val="center"/>
              <w:rPr>
                <w:rFonts w:eastAsia="Times New Roman"/>
                <w:b/>
                <w:color w:val="000000"/>
                <w:kern w:val="0"/>
                <w14:ligatures w14:val="none"/>
              </w:rPr>
            </w:pPr>
            <w:r w:rsidRPr="00012693">
              <w:rPr>
                <w:rFonts w:eastAsia="Times New Roman"/>
                <w:b/>
                <w:color w:val="000000"/>
                <w:kern w:val="0"/>
                <w14:ligatures w14:val="none"/>
              </w:rPr>
              <w:t>Total Species</w:t>
            </w:r>
          </w:p>
        </w:tc>
      </w:tr>
      <w:tr w:rsidR="00012693" w:rsidRPr="00012693" w14:paraId="184EB6A2" w14:textId="77777777" w:rsidTr="00012693">
        <w:trPr>
          <w:trHeight w:val="306"/>
        </w:trPr>
        <w:tc>
          <w:tcPr>
            <w:tcW w:w="1163" w:type="dxa"/>
            <w:tcBorders>
              <w:top w:val="nil"/>
              <w:left w:val="nil"/>
              <w:bottom w:val="nil"/>
              <w:right w:val="nil"/>
            </w:tcBorders>
            <w:noWrap/>
            <w:hideMark/>
          </w:tcPr>
          <w:p w14:paraId="25C791CF"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Historical</w:t>
            </w:r>
          </w:p>
        </w:tc>
        <w:tc>
          <w:tcPr>
            <w:tcW w:w="817" w:type="dxa"/>
            <w:tcBorders>
              <w:top w:val="nil"/>
              <w:left w:val="nil"/>
              <w:bottom w:val="nil"/>
              <w:right w:val="nil"/>
            </w:tcBorders>
            <w:noWrap/>
            <w:hideMark/>
          </w:tcPr>
          <w:p w14:paraId="7431801F"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All</w:t>
            </w:r>
          </w:p>
        </w:tc>
        <w:tc>
          <w:tcPr>
            <w:tcW w:w="1808" w:type="dxa"/>
            <w:tcBorders>
              <w:top w:val="nil"/>
              <w:left w:val="nil"/>
              <w:bottom w:val="nil"/>
              <w:right w:val="nil"/>
            </w:tcBorders>
            <w:noWrap/>
            <w:hideMark/>
          </w:tcPr>
          <w:p w14:paraId="2A0D21DE"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All</w:t>
            </w:r>
          </w:p>
        </w:tc>
        <w:tc>
          <w:tcPr>
            <w:tcW w:w="1043" w:type="dxa"/>
            <w:tcBorders>
              <w:top w:val="nil"/>
              <w:left w:val="nil"/>
              <w:bottom w:val="nil"/>
              <w:right w:val="nil"/>
            </w:tcBorders>
            <w:noWrap/>
            <w:hideMark/>
          </w:tcPr>
          <w:p w14:paraId="54D91E2F"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21</w:t>
            </w:r>
          </w:p>
        </w:tc>
        <w:tc>
          <w:tcPr>
            <w:tcW w:w="1110" w:type="dxa"/>
            <w:tcBorders>
              <w:top w:val="nil"/>
              <w:left w:val="nil"/>
              <w:bottom w:val="nil"/>
              <w:right w:val="nil"/>
            </w:tcBorders>
            <w:noWrap/>
            <w:hideMark/>
          </w:tcPr>
          <w:p w14:paraId="2867D76E"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13</w:t>
            </w:r>
          </w:p>
        </w:tc>
        <w:tc>
          <w:tcPr>
            <w:tcW w:w="899" w:type="dxa"/>
            <w:tcBorders>
              <w:top w:val="nil"/>
              <w:left w:val="nil"/>
              <w:bottom w:val="nil"/>
              <w:right w:val="nil"/>
            </w:tcBorders>
            <w:noWrap/>
            <w:hideMark/>
          </w:tcPr>
          <w:p w14:paraId="32C04F15"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125</w:t>
            </w:r>
          </w:p>
        </w:tc>
        <w:tc>
          <w:tcPr>
            <w:tcW w:w="872" w:type="dxa"/>
            <w:tcBorders>
              <w:top w:val="nil"/>
              <w:left w:val="nil"/>
              <w:bottom w:val="nil"/>
              <w:right w:val="nil"/>
            </w:tcBorders>
            <w:noWrap/>
            <w:hideMark/>
          </w:tcPr>
          <w:p w14:paraId="16A6B458"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6.0</w:t>
            </w:r>
          </w:p>
        </w:tc>
        <w:tc>
          <w:tcPr>
            <w:tcW w:w="900" w:type="dxa"/>
            <w:tcBorders>
              <w:top w:val="nil"/>
              <w:left w:val="nil"/>
              <w:bottom w:val="nil"/>
              <w:right w:val="nil"/>
            </w:tcBorders>
            <w:noWrap/>
            <w:hideMark/>
          </w:tcPr>
          <w:p w14:paraId="14615409"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8.7</w:t>
            </w:r>
          </w:p>
        </w:tc>
        <w:tc>
          <w:tcPr>
            <w:tcW w:w="838" w:type="dxa"/>
            <w:tcBorders>
              <w:top w:val="nil"/>
              <w:left w:val="nil"/>
              <w:bottom w:val="nil"/>
              <w:right w:val="nil"/>
            </w:tcBorders>
            <w:noWrap/>
            <w:hideMark/>
          </w:tcPr>
          <w:p w14:paraId="74E19C5B"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1.0</w:t>
            </w:r>
          </w:p>
        </w:tc>
        <w:tc>
          <w:tcPr>
            <w:tcW w:w="900" w:type="dxa"/>
            <w:tcBorders>
              <w:top w:val="nil"/>
              <w:left w:val="nil"/>
              <w:bottom w:val="nil"/>
              <w:right w:val="nil"/>
            </w:tcBorders>
            <w:noWrap/>
            <w:hideMark/>
          </w:tcPr>
          <w:p w14:paraId="0E384D04"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1.1</w:t>
            </w:r>
          </w:p>
        </w:tc>
        <w:tc>
          <w:tcPr>
            <w:tcW w:w="963" w:type="dxa"/>
            <w:tcBorders>
              <w:top w:val="nil"/>
              <w:left w:val="nil"/>
              <w:bottom w:val="nil"/>
              <w:right w:val="nil"/>
            </w:tcBorders>
            <w:noWrap/>
            <w:hideMark/>
          </w:tcPr>
          <w:p w14:paraId="20EF52F8"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8</w:t>
            </w:r>
          </w:p>
        </w:tc>
      </w:tr>
      <w:tr w:rsidR="00012693" w:rsidRPr="00012693" w14:paraId="2206A74B" w14:textId="77777777" w:rsidTr="00012693">
        <w:trPr>
          <w:trHeight w:val="306"/>
        </w:trPr>
        <w:tc>
          <w:tcPr>
            <w:tcW w:w="1163" w:type="dxa"/>
            <w:tcBorders>
              <w:top w:val="nil"/>
              <w:left w:val="nil"/>
              <w:bottom w:val="nil"/>
              <w:right w:val="nil"/>
            </w:tcBorders>
            <w:noWrap/>
            <w:hideMark/>
          </w:tcPr>
          <w:p w14:paraId="1EC123B8"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Modern</w:t>
            </w:r>
          </w:p>
        </w:tc>
        <w:tc>
          <w:tcPr>
            <w:tcW w:w="817" w:type="dxa"/>
            <w:tcBorders>
              <w:top w:val="nil"/>
              <w:left w:val="nil"/>
              <w:bottom w:val="nil"/>
              <w:right w:val="nil"/>
            </w:tcBorders>
            <w:noWrap/>
            <w:hideMark/>
          </w:tcPr>
          <w:p w14:paraId="72840C87"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All</w:t>
            </w:r>
          </w:p>
        </w:tc>
        <w:tc>
          <w:tcPr>
            <w:tcW w:w="1808" w:type="dxa"/>
            <w:tcBorders>
              <w:top w:val="nil"/>
              <w:left w:val="nil"/>
              <w:bottom w:val="nil"/>
              <w:right w:val="nil"/>
            </w:tcBorders>
            <w:noWrap/>
            <w:hideMark/>
          </w:tcPr>
          <w:p w14:paraId="4EE18A35"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All</w:t>
            </w:r>
          </w:p>
        </w:tc>
        <w:tc>
          <w:tcPr>
            <w:tcW w:w="1043" w:type="dxa"/>
            <w:tcBorders>
              <w:top w:val="nil"/>
              <w:left w:val="nil"/>
              <w:bottom w:val="nil"/>
              <w:right w:val="nil"/>
            </w:tcBorders>
            <w:noWrap/>
            <w:hideMark/>
          </w:tcPr>
          <w:p w14:paraId="3D7FF423"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21</w:t>
            </w:r>
          </w:p>
        </w:tc>
        <w:tc>
          <w:tcPr>
            <w:tcW w:w="1110" w:type="dxa"/>
            <w:tcBorders>
              <w:top w:val="nil"/>
              <w:left w:val="nil"/>
              <w:bottom w:val="nil"/>
              <w:right w:val="nil"/>
            </w:tcBorders>
            <w:noWrap/>
            <w:hideMark/>
          </w:tcPr>
          <w:p w14:paraId="70C5B73B"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5</w:t>
            </w:r>
          </w:p>
        </w:tc>
        <w:tc>
          <w:tcPr>
            <w:tcW w:w="899" w:type="dxa"/>
            <w:tcBorders>
              <w:top w:val="nil"/>
              <w:left w:val="nil"/>
              <w:bottom w:val="nil"/>
              <w:right w:val="nil"/>
            </w:tcBorders>
            <w:noWrap/>
            <w:hideMark/>
          </w:tcPr>
          <w:p w14:paraId="6C134E70"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35</w:t>
            </w:r>
          </w:p>
        </w:tc>
        <w:tc>
          <w:tcPr>
            <w:tcW w:w="872" w:type="dxa"/>
            <w:tcBorders>
              <w:top w:val="nil"/>
              <w:left w:val="nil"/>
              <w:bottom w:val="nil"/>
              <w:right w:val="nil"/>
            </w:tcBorders>
            <w:noWrap/>
            <w:hideMark/>
          </w:tcPr>
          <w:p w14:paraId="3BB51034"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1.7</w:t>
            </w:r>
          </w:p>
        </w:tc>
        <w:tc>
          <w:tcPr>
            <w:tcW w:w="900" w:type="dxa"/>
            <w:tcBorders>
              <w:top w:val="nil"/>
              <w:left w:val="nil"/>
              <w:bottom w:val="nil"/>
              <w:right w:val="nil"/>
            </w:tcBorders>
            <w:noWrap/>
            <w:hideMark/>
          </w:tcPr>
          <w:p w14:paraId="2C3B7BED"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5.9</w:t>
            </w:r>
          </w:p>
        </w:tc>
        <w:tc>
          <w:tcPr>
            <w:tcW w:w="838" w:type="dxa"/>
            <w:tcBorders>
              <w:top w:val="nil"/>
              <w:left w:val="nil"/>
              <w:bottom w:val="nil"/>
              <w:right w:val="nil"/>
            </w:tcBorders>
            <w:noWrap/>
            <w:hideMark/>
          </w:tcPr>
          <w:p w14:paraId="010DEF32"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0.3</w:t>
            </w:r>
          </w:p>
        </w:tc>
        <w:tc>
          <w:tcPr>
            <w:tcW w:w="900" w:type="dxa"/>
            <w:tcBorders>
              <w:top w:val="nil"/>
              <w:left w:val="nil"/>
              <w:bottom w:val="nil"/>
              <w:right w:val="nil"/>
            </w:tcBorders>
            <w:noWrap/>
            <w:hideMark/>
          </w:tcPr>
          <w:p w14:paraId="0E9DF834"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0.6</w:t>
            </w:r>
          </w:p>
        </w:tc>
        <w:tc>
          <w:tcPr>
            <w:tcW w:w="963" w:type="dxa"/>
            <w:tcBorders>
              <w:top w:val="nil"/>
              <w:left w:val="nil"/>
              <w:bottom w:val="nil"/>
              <w:right w:val="nil"/>
            </w:tcBorders>
            <w:noWrap/>
            <w:hideMark/>
          </w:tcPr>
          <w:p w14:paraId="5D47AEB8"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4</w:t>
            </w:r>
          </w:p>
        </w:tc>
      </w:tr>
      <w:tr w:rsidR="00012693" w:rsidRPr="00012693" w14:paraId="66E4EE66" w14:textId="77777777" w:rsidTr="00012693">
        <w:trPr>
          <w:trHeight w:val="306"/>
        </w:trPr>
        <w:tc>
          <w:tcPr>
            <w:tcW w:w="1163" w:type="dxa"/>
            <w:tcBorders>
              <w:top w:val="nil"/>
              <w:left w:val="nil"/>
              <w:bottom w:val="nil"/>
              <w:right w:val="nil"/>
            </w:tcBorders>
            <w:noWrap/>
            <w:hideMark/>
          </w:tcPr>
          <w:p w14:paraId="744CAD54"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Historical</w:t>
            </w:r>
          </w:p>
        </w:tc>
        <w:tc>
          <w:tcPr>
            <w:tcW w:w="817" w:type="dxa"/>
            <w:tcBorders>
              <w:top w:val="nil"/>
              <w:left w:val="nil"/>
              <w:bottom w:val="nil"/>
              <w:right w:val="nil"/>
            </w:tcBorders>
            <w:noWrap/>
            <w:hideMark/>
          </w:tcPr>
          <w:p w14:paraId="3CA25B7D"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Bohol</w:t>
            </w:r>
          </w:p>
        </w:tc>
        <w:tc>
          <w:tcPr>
            <w:tcW w:w="1808" w:type="dxa"/>
            <w:tcBorders>
              <w:top w:val="nil"/>
              <w:left w:val="nil"/>
              <w:bottom w:val="nil"/>
              <w:right w:val="nil"/>
            </w:tcBorders>
            <w:noWrap/>
            <w:hideMark/>
          </w:tcPr>
          <w:p w14:paraId="3B9C9A82"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Siquijor, Negros Oriental</w:t>
            </w:r>
          </w:p>
        </w:tc>
        <w:tc>
          <w:tcPr>
            <w:tcW w:w="1043" w:type="dxa"/>
            <w:tcBorders>
              <w:top w:val="nil"/>
              <w:left w:val="nil"/>
              <w:bottom w:val="nil"/>
              <w:right w:val="nil"/>
            </w:tcBorders>
            <w:noWrap/>
            <w:hideMark/>
          </w:tcPr>
          <w:p w14:paraId="01E04DBD"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13</w:t>
            </w:r>
          </w:p>
        </w:tc>
        <w:tc>
          <w:tcPr>
            <w:tcW w:w="1110" w:type="dxa"/>
            <w:tcBorders>
              <w:top w:val="nil"/>
              <w:left w:val="nil"/>
              <w:bottom w:val="nil"/>
              <w:right w:val="nil"/>
            </w:tcBorders>
            <w:noWrap/>
            <w:hideMark/>
          </w:tcPr>
          <w:p w14:paraId="1512FD57"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8</w:t>
            </w:r>
          </w:p>
        </w:tc>
        <w:tc>
          <w:tcPr>
            <w:tcW w:w="899" w:type="dxa"/>
            <w:tcBorders>
              <w:top w:val="nil"/>
              <w:left w:val="nil"/>
              <w:bottom w:val="nil"/>
              <w:right w:val="nil"/>
            </w:tcBorders>
            <w:noWrap/>
            <w:hideMark/>
          </w:tcPr>
          <w:p w14:paraId="148DB67F"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64</w:t>
            </w:r>
          </w:p>
        </w:tc>
        <w:tc>
          <w:tcPr>
            <w:tcW w:w="872" w:type="dxa"/>
            <w:tcBorders>
              <w:top w:val="nil"/>
              <w:left w:val="nil"/>
              <w:bottom w:val="nil"/>
              <w:right w:val="nil"/>
            </w:tcBorders>
            <w:noWrap/>
            <w:hideMark/>
          </w:tcPr>
          <w:p w14:paraId="1B9EDFFC"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4.9</w:t>
            </w:r>
          </w:p>
        </w:tc>
        <w:tc>
          <w:tcPr>
            <w:tcW w:w="900" w:type="dxa"/>
            <w:tcBorders>
              <w:top w:val="nil"/>
              <w:left w:val="nil"/>
              <w:bottom w:val="nil"/>
              <w:right w:val="nil"/>
            </w:tcBorders>
            <w:noWrap/>
            <w:hideMark/>
          </w:tcPr>
          <w:p w14:paraId="390382B7"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9.0</w:t>
            </w:r>
          </w:p>
        </w:tc>
        <w:tc>
          <w:tcPr>
            <w:tcW w:w="838" w:type="dxa"/>
            <w:tcBorders>
              <w:top w:val="nil"/>
              <w:left w:val="nil"/>
              <w:bottom w:val="nil"/>
              <w:right w:val="nil"/>
            </w:tcBorders>
            <w:noWrap/>
            <w:hideMark/>
          </w:tcPr>
          <w:p w14:paraId="56BA7AD9"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0.8</w:t>
            </w:r>
          </w:p>
        </w:tc>
        <w:tc>
          <w:tcPr>
            <w:tcW w:w="900" w:type="dxa"/>
            <w:tcBorders>
              <w:top w:val="nil"/>
              <w:left w:val="nil"/>
              <w:bottom w:val="nil"/>
              <w:right w:val="nil"/>
            </w:tcBorders>
            <w:noWrap/>
            <w:hideMark/>
          </w:tcPr>
          <w:p w14:paraId="4B07C4E7"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0.8</w:t>
            </w:r>
          </w:p>
        </w:tc>
        <w:tc>
          <w:tcPr>
            <w:tcW w:w="963" w:type="dxa"/>
            <w:tcBorders>
              <w:top w:val="nil"/>
              <w:left w:val="nil"/>
              <w:bottom w:val="nil"/>
              <w:right w:val="nil"/>
            </w:tcBorders>
            <w:noWrap/>
            <w:hideMark/>
          </w:tcPr>
          <w:p w14:paraId="0419A53E"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5</w:t>
            </w:r>
          </w:p>
        </w:tc>
      </w:tr>
      <w:tr w:rsidR="00012693" w:rsidRPr="00012693" w14:paraId="557FD892" w14:textId="77777777" w:rsidTr="00012693">
        <w:trPr>
          <w:trHeight w:val="306"/>
        </w:trPr>
        <w:tc>
          <w:tcPr>
            <w:tcW w:w="1163" w:type="dxa"/>
            <w:tcBorders>
              <w:top w:val="nil"/>
              <w:left w:val="nil"/>
              <w:bottom w:val="nil"/>
              <w:right w:val="nil"/>
            </w:tcBorders>
            <w:noWrap/>
            <w:hideMark/>
          </w:tcPr>
          <w:p w14:paraId="779AA5B4"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Historical</w:t>
            </w:r>
          </w:p>
        </w:tc>
        <w:tc>
          <w:tcPr>
            <w:tcW w:w="817" w:type="dxa"/>
            <w:tcBorders>
              <w:top w:val="nil"/>
              <w:left w:val="nil"/>
              <w:bottom w:val="nil"/>
              <w:right w:val="nil"/>
            </w:tcBorders>
            <w:noWrap/>
            <w:hideMark/>
          </w:tcPr>
          <w:p w14:paraId="02D3E4C1"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Sulu</w:t>
            </w:r>
          </w:p>
        </w:tc>
        <w:tc>
          <w:tcPr>
            <w:tcW w:w="1808" w:type="dxa"/>
            <w:tcBorders>
              <w:top w:val="nil"/>
              <w:left w:val="nil"/>
              <w:bottom w:val="nil"/>
              <w:right w:val="nil"/>
            </w:tcBorders>
            <w:noWrap/>
            <w:hideMark/>
          </w:tcPr>
          <w:p w14:paraId="15FB650E"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Palawan</w:t>
            </w:r>
          </w:p>
        </w:tc>
        <w:tc>
          <w:tcPr>
            <w:tcW w:w="1043" w:type="dxa"/>
            <w:tcBorders>
              <w:top w:val="nil"/>
              <w:left w:val="nil"/>
              <w:bottom w:val="nil"/>
              <w:right w:val="nil"/>
            </w:tcBorders>
            <w:noWrap/>
            <w:hideMark/>
          </w:tcPr>
          <w:p w14:paraId="6860929E"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8</w:t>
            </w:r>
          </w:p>
        </w:tc>
        <w:tc>
          <w:tcPr>
            <w:tcW w:w="1110" w:type="dxa"/>
            <w:tcBorders>
              <w:top w:val="nil"/>
              <w:left w:val="nil"/>
              <w:bottom w:val="nil"/>
              <w:right w:val="nil"/>
            </w:tcBorders>
            <w:noWrap/>
            <w:hideMark/>
          </w:tcPr>
          <w:p w14:paraId="5BE5A1A5"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5</w:t>
            </w:r>
          </w:p>
        </w:tc>
        <w:tc>
          <w:tcPr>
            <w:tcW w:w="899" w:type="dxa"/>
            <w:tcBorders>
              <w:top w:val="nil"/>
              <w:left w:val="nil"/>
              <w:bottom w:val="nil"/>
              <w:right w:val="nil"/>
            </w:tcBorders>
            <w:noWrap/>
            <w:hideMark/>
          </w:tcPr>
          <w:p w14:paraId="13772683"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61</w:t>
            </w:r>
          </w:p>
        </w:tc>
        <w:tc>
          <w:tcPr>
            <w:tcW w:w="872" w:type="dxa"/>
            <w:tcBorders>
              <w:top w:val="nil"/>
              <w:left w:val="nil"/>
              <w:bottom w:val="nil"/>
              <w:right w:val="nil"/>
            </w:tcBorders>
            <w:noWrap/>
            <w:hideMark/>
          </w:tcPr>
          <w:p w14:paraId="5D0D34D2"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7.6</w:t>
            </w:r>
          </w:p>
        </w:tc>
        <w:tc>
          <w:tcPr>
            <w:tcW w:w="900" w:type="dxa"/>
            <w:tcBorders>
              <w:top w:val="nil"/>
              <w:left w:val="nil"/>
              <w:bottom w:val="nil"/>
              <w:right w:val="nil"/>
            </w:tcBorders>
            <w:noWrap/>
            <w:hideMark/>
          </w:tcPr>
          <w:p w14:paraId="5EB05632"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8.6</w:t>
            </w:r>
          </w:p>
        </w:tc>
        <w:tc>
          <w:tcPr>
            <w:tcW w:w="838" w:type="dxa"/>
            <w:tcBorders>
              <w:top w:val="nil"/>
              <w:left w:val="nil"/>
              <w:bottom w:val="nil"/>
              <w:right w:val="nil"/>
            </w:tcBorders>
            <w:noWrap/>
            <w:hideMark/>
          </w:tcPr>
          <w:p w14:paraId="2DE7AA4F"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1.4</w:t>
            </w:r>
          </w:p>
        </w:tc>
        <w:tc>
          <w:tcPr>
            <w:tcW w:w="900" w:type="dxa"/>
            <w:tcBorders>
              <w:top w:val="nil"/>
              <w:left w:val="nil"/>
              <w:bottom w:val="nil"/>
              <w:right w:val="nil"/>
            </w:tcBorders>
            <w:noWrap/>
            <w:hideMark/>
          </w:tcPr>
          <w:p w14:paraId="2B7D72FD"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1.4</w:t>
            </w:r>
          </w:p>
        </w:tc>
        <w:tc>
          <w:tcPr>
            <w:tcW w:w="963" w:type="dxa"/>
            <w:tcBorders>
              <w:top w:val="nil"/>
              <w:left w:val="nil"/>
              <w:bottom w:val="nil"/>
              <w:right w:val="nil"/>
            </w:tcBorders>
            <w:noWrap/>
            <w:hideMark/>
          </w:tcPr>
          <w:p w14:paraId="06B12908"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6</w:t>
            </w:r>
          </w:p>
        </w:tc>
      </w:tr>
      <w:tr w:rsidR="00012693" w:rsidRPr="00012693" w14:paraId="6610DC36" w14:textId="77777777" w:rsidTr="00012693">
        <w:trPr>
          <w:trHeight w:val="306"/>
        </w:trPr>
        <w:tc>
          <w:tcPr>
            <w:tcW w:w="1163" w:type="dxa"/>
            <w:tcBorders>
              <w:top w:val="nil"/>
              <w:left w:val="nil"/>
              <w:bottom w:val="nil"/>
              <w:right w:val="nil"/>
            </w:tcBorders>
            <w:noWrap/>
            <w:hideMark/>
          </w:tcPr>
          <w:p w14:paraId="24A42984"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Modern</w:t>
            </w:r>
          </w:p>
        </w:tc>
        <w:tc>
          <w:tcPr>
            <w:tcW w:w="817" w:type="dxa"/>
            <w:tcBorders>
              <w:top w:val="nil"/>
              <w:left w:val="nil"/>
              <w:bottom w:val="nil"/>
              <w:right w:val="nil"/>
            </w:tcBorders>
            <w:noWrap/>
            <w:hideMark/>
          </w:tcPr>
          <w:p w14:paraId="48D96393"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Bohol</w:t>
            </w:r>
          </w:p>
        </w:tc>
        <w:tc>
          <w:tcPr>
            <w:tcW w:w="1808" w:type="dxa"/>
            <w:tcBorders>
              <w:top w:val="nil"/>
              <w:left w:val="nil"/>
              <w:bottom w:val="nil"/>
              <w:right w:val="nil"/>
            </w:tcBorders>
            <w:noWrap/>
            <w:hideMark/>
          </w:tcPr>
          <w:p w14:paraId="56CDE833"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Siquijor, Negros Oriental</w:t>
            </w:r>
          </w:p>
        </w:tc>
        <w:tc>
          <w:tcPr>
            <w:tcW w:w="1043" w:type="dxa"/>
            <w:tcBorders>
              <w:top w:val="nil"/>
              <w:left w:val="nil"/>
              <w:bottom w:val="nil"/>
              <w:right w:val="nil"/>
            </w:tcBorders>
            <w:noWrap/>
            <w:hideMark/>
          </w:tcPr>
          <w:p w14:paraId="3451D8A6"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13</w:t>
            </w:r>
          </w:p>
        </w:tc>
        <w:tc>
          <w:tcPr>
            <w:tcW w:w="1110" w:type="dxa"/>
            <w:tcBorders>
              <w:top w:val="nil"/>
              <w:left w:val="nil"/>
              <w:bottom w:val="nil"/>
              <w:right w:val="nil"/>
            </w:tcBorders>
            <w:noWrap/>
            <w:hideMark/>
          </w:tcPr>
          <w:p w14:paraId="42F13644"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w:t>
            </w:r>
          </w:p>
        </w:tc>
        <w:tc>
          <w:tcPr>
            <w:tcW w:w="899" w:type="dxa"/>
            <w:tcBorders>
              <w:top w:val="nil"/>
              <w:left w:val="nil"/>
              <w:bottom w:val="nil"/>
              <w:right w:val="nil"/>
            </w:tcBorders>
            <w:noWrap/>
            <w:hideMark/>
          </w:tcPr>
          <w:p w14:paraId="3ABBA000"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w:t>
            </w:r>
          </w:p>
        </w:tc>
        <w:tc>
          <w:tcPr>
            <w:tcW w:w="872" w:type="dxa"/>
            <w:tcBorders>
              <w:top w:val="nil"/>
              <w:left w:val="nil"/>
              <w:bottom w:val="nil"/>
              <w:right w:val="nil"/>
            </w:tcBorders>
            <w:noWrap/>
            <w:hideMark/>
          </w:tcPr>
          <w:p w14:paraId="4AF5FCE9"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0.0</w:t>
            </w:r>
          </w:p>
        </w:tc>
        <w:tc>
          <w:tcPr>
            <w:tcW w:w="900" w:type="dxa"/>
            <w:tcBorders>
              <w:top w:val="nil"/>
              <w:left w:val="nil"/>
              <w:bottom w:val="nil"/>
              <w:right w:val="nil"/>
            </w:tcBorders>
            <w:noWrap/>
            <w:hideMark/>
          </w:tcPr>
          <w:p w14:paraId="59F45979"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0.0</w:t>
            </w:r>
          </w:p>
        </w:tc>
        <w:tc>
          <w:tcPr>
            <w:tcW w:w="838" w:type="dxa"/>
            <w:tcBorders>
              <w:top w:val="nil"/>
              <w:left w:val="nil"/>
              <w:bottom w:val="nil"/>
              <w:right w:val="nil"/>
            </w:tcBorders>
            <w:noWrap/>
            <w:hideMark/>
          </w:tcPr>
          <w:p w14:paraId="0E196734"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0.0</w:t>
            </w:r>
          </w:p>
        </w:tc>
        <w:tc>
          <w:tcPr>
            <w:tcW w:w="900" w:type="dxa"/>
            <w:tcBorders>
              <w:top w:val="nil"/>
              <w:left w:val="nil"/>
              <w:bottom w:val="nil"/>
              <w:right w:val="nil"/>
            </w:tcBorders>
            <w:noWrap/>
            <w:hideMark/>
          </w:tcPr>
          <w:p w14:paraId="7F98ED1C"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0.0</w:t>
            </w:r>
          </w:p>
        </w:tc>
        <w:tc>
          <w:tcPr>
            <w:tcW w:w="963" w:type="dxa"/>
            <w:tcBorders>
              <w:top w:val="nil"/>
              <w:left w:val="nil"/>
              <w:bottom w:val="nil"/>
              <w:right w:val="nil"/>
            </w:tcBorders>
            <w:noWrap/>
            <w:hideMark/>
          </w:tcPr>
          <w:p w14:paraId="28CD465B"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w:t>
            </w:r>
          </w:p>
        </w:tc>
      </w:tr>
      <w:tr w:rsidR="00012693" w:rsidRPr="00012693" w14:paraId="10922168" w14:textId="77777777" w:rsidTr="00012693">
        <w:trPr>
          <w:trHeight w:val="306"/>
        </w:trPr>
        <w:tc>
          <w:tcPr>
            <w:tcW w:w="1163" w:type="dxa"/>
            <w:tcBorders>
              <w:top w:val="nil"/>
              <w:left w:val="nil"/>
              <w:bottom w:val="nil"/>
              <w:right w:val="nil"/>
            </w:tcBorders>
            <w:noWrap/>
            <w:hideMark/>
          </w:tcPr>
          <w:p w14:paraId="2FDCE493"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Modern</w:t>
            </w:r>
          </w:p>
        </w:tc>
        <w:tc>
          <w:tcPr>
            <w:tcW w:w="817" w:type="dxa"/>
            <w:tcBorders>
              <w:top w:val="nil"/>
              <w:left w:val="nil"/>
              <w:bottom w:val="nil"/>
              <w:right w:val="nil"/>
            </w:tcBorders>
            <w:noWrap/>
            <w:hideMark/>
          </w:tcPr>
          <w:p w14:paraId="4839B6E4"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Sulu</w:t>
            </w:r>
          </w:p>
        </w:tc>
        <w:tc>
          <w:tcPr>
            <w:tcW w:w="1808" w:type="dxa"/>
            <w:tcBorders>
              <w:top w:val="nil"/>
              <w:left w:val="nil"/>
              <w:bottom w:val="nil"/>
              <w:right w:val="nil"/>
            </w:tcBorders>
            <w:noWrap/>
            <w:hideMark/>
          </w:tcPr>
          <w:p w14:paraId="692A1A59"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Palawan</w:t>
            </w:r>
          </w:p>
        </w:tc>
        <w:tc>
          <w:tcPr>
            <w:tcW w:w="1043" w:type="dxa"/>
            <w:tcBorders>
              <w:top w:val="nil"/>
              <w:left w:val="nil"/>
              <w:bottom w:val="nil"/>
              <w:right w:val="nil"/>
            </w:tcBorders>
            <w:noWrap/>
            <w:hideMark/>
          </w:tcPr>
          <w:p w14:paraId="0F41BA27"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8</w:t>
            </w:r>
          </w:p>
        </w:tc>
        <w:tc>
          <w:tcPr>
            <w:tcW w:w="1110" w:type="dxa"/>
            <w:tcBorders>
              <w:top w:val="nil"/>
              <w:left w:val="nil"/>
              <w:bottom w:val="nil"/>
              <w:right w:val="nil"/>
            </w:tcBorders>
            <w:noWrap/>
            <w:hideMark/>
          </w:tcPr>
          <w:p w14:paraId="678F1A45"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5</w:t>
            </w:r>
          </w:p>
        </w:tc>
        <w:tc>
          <w:tcPr>
            <w:tcW w:w="899" w:type="dxa"/>
            <w:tcBorders>
              <w:top w:val="nil"/>
              <w:left w:val="nil"/>
              <w:bottom w:val="nil"/>
              <w:right w:val="nil"/>
            </w:tcBorders>
            <w:noWrap/>
            <w:hideMark/>
          </w:tcPr>
          <w:p w14:paraId="77EFBA6E"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35</w:t>
            </w:r>
          </w:p>
        </w:tc>
        <w:tc>
          <w:tcPr>
            <w:tcW w:w="872" w:type="dxa"/>
            <w:tcBorders>
              <w:top w:val="nil"/>
              <w:left w:val="nil"/>
              <w:bottom w:val="nil"/>
              <w:right w:val="nil"/>
            </w:tcBorders>
            <w:noWrap/>
            <w:hideMark/>
          </w:tcPr>
          <w:p w14:paraId="42D00758"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4.4</w:t>
            </w:r>
          </w:p>
        </w:tc>
        <w:tc>
          <w:tcPr>
            <w:tcW w:w="900" w:type="dxa"/>
            <w:tcBorders>
              <w:top w:val="nil"/>
              <w:left w:val="nil"/>
              <w:bottom w:val="nil"/>
              <w:right w:val="nil"/>
            </w:tcBorders>
            <w:noWrap/>
            <w:hideMark/>
          </w:tcPr>
          <w:p w14:paraId="41B69EB3"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9.2</w:t>
            </w:r>
          </w:p>
        </w:tc>
        <w:tc>
          <w:tcPr>
            <w:tcW w:w="838" w:type="dxa"/>
            <w:tcBorders>
              <w:top w:val="nil"/>
              <w:left w:val="nil"/>
              <w:bottom w:val="nil"/>
              <w:right w:val="nil"/>
            </w:tcBorders>
            <w:noWrap/>
            <w:hideMark/>
          </w:tcPr>
          <w:p w14:paraId="15F309CE"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0.8</w:t>
            </w:r>
          </w:p>
        </w:tc>
        <w:tc>
          <w:tcPr>
            <w:tcW w:w="900" w:type="dxa"/>
            <w:tcBorders>
              <w:top w:val="nil"/>
              <w:left w:val="nil"/>
              <w:bottom w:val="nil"/>
              <w:right w:val="nil"/>
            </w:tcBorders>
            <w:noWrap/>
            <w:hideMark/>
          </w:tcPr>
          <w:p w14:paraId="27CBCFF8"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0.7</w:t>
            </w:r>
          </w:p>
        </w:tc>
        <w:tc>
          <w:tcPr>
            <w:tcW w:w="963" w:type="dxa"/>
            <w:tcBorders>
              <w:top w:val="nil"/>
              <w:left w:val="nil"/>
              <w:bottom w:val="nil"/>
              <w:right w:val="nil"/>
            </w:tcBorders>
            <w:noWrap/>
            <w:hideMark/>
          </w:tcPr>
          <w:p w14:paraId="50F63668"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4</w:t>
            </w:r>
          </w:p>
        </w:tc>
      </w:tr>
      <w:tr w:rsidR="00012693" w:rsidRPr="00012693" w14:paraId="6AE391F8" w14:textId="77777777" w:rsidTr="00012693">
        <w:trPr>
          <w:trHeight w:val="306"/>
        </w:trPr>
        <w:tc>
          <w:tcPr>
            <w:tcW w:w="1163" w:type="dxa"/>
            <w:tcBorders>
              <w:top w:val="nil"/>
              <w:left w:val="nil"/>
              <w:bottom w:val="nil"/>
              <w:right w:val="nil"/>
            </w:tcBorders>
            <w:noWrap/>
            <w:hideMark/>
          </w:tcPr>
          <w:p w14:paraId="51183C4A"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Historical</w:t>
            </w:r>
          </w:p>
        </w:tc>
        <w:tc>
          <w:tcPr>
            <w:tcW w:w="817" w:type="dxa"/>
            <w:tcBorders>
              <w:top w:val="nil"/>
              <w:left w:val="nil"/>
              <w:bottom w:val="nil"/>
              <w:right w:val="nil"/>
            </w:tcBorders>
            <w:noWrap/>
            <w:hideMark/>
          </w:tcPr>
          <w:p w14:paraId="29CDD4DA"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Bohol</w:t>
            </w:r>
          </w:p>
        </w:tc>
        <w:tc>
          <w:tcPr>
            <w:tcW w:w="1808" w:type="dxa"/>
            <w:tcBorders>
              <w:top w:val="nil"/>
              <w:left w:val="nil"/>
              <w:bottom w:val="nil"/>
              <w:right w:val="nil"/>
            </w:tcBorders>
            <w:noWrap/>
            <w:hideMark/>
          </w:tcPr>
          <w:p w14:paraId="586B6D3C"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Negros Oriental</w:t>
            </w:r>
          </w:p>
        </w:tc>
        <w:tc>
          <w:tcPr>
            <w:tcW w:w="1043" w:type="dxa"/>
            <w:tcBorders>
              <w:top w:val="nil"/>
              <w:left w:val="nil"/>
              <w:bottom w:val="nil"/>
              <w:right w:val="nil"/>
            </w:tcBorders>
            <w:noWrap/>
            <w:hideMark/>
          </w:tcPr>
          <w:p w14:paraId="2C4A7FEC"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7</w:t>
            </w:r>
          </w:p>
        </w:tc>
        <w:tc>
          <w:tcPr>
            <w:tcW w:w="1110" w:type="dxa"/>
            <w:tcBorders>
              <w:top w:val="nil"/>
              <w:left w:val="nil"/>
              <w:bottom w:val="nil"/>
              <w:right w:val="nil"/>
            </w:tcBorders>
            <w:noWrap/>
            <w:hideMark/>
          </w:tcPr>
          <w:p w14:paraId="411A5481"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4</w:t>
            </w:r>
          </w:p>
        </w:tc>
        <w:tc>
          <w:tcPr>
            <w:tcW w:w="899" w:type="dxa"/>
            <w:tcBorders>
              <w:top w:val="nil"/>
              <w:left w:val="nil"/>
              <w:bottom w:val="nil"/>
              <w:right w:val="nil"/>
            </w:tcBorders>
            <w:noWrap/>
            <w:hideMark/>
          </w:tcPr>
          <w:p w14:paraId="2A28B58D"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51</w:t>
            </w:r>
          </w:p>
        </w:tc>
        <w:tc>
          <w:tcPr>
            <w:tcW w:w="872" w:type="dxa"/>
            <w:tcBorders>
              <w:top w:val="nil"/>
              <w:left w:val="nil"/>
              <w:bottom w:val="nil"/>
              <w:right w:val="nil"/>
            </w:tcBorders>
            <w:noWrap/>
            <w:hideMark/>
          </w:tcPr>
          <w:p w14:paraId="76C9B025"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7.3</w:t>
            </w:r>
          </w:p>
        </w:tc>
        <w:tc>
          <w:tcPr>
            <w:tcW w:w="900" w:type="dxa"/>
            <w:tcBorders>
              <w:top w:val="nil"/>
              <w:left w:val="nil"/>
              <w:bottom w:val="nil"/>
              <w:right w:val="nil"/>
            </w:tcBorders>
            <w:noWrap/>
            <w:hideMark/>
          </w:tcPr>
          <w:p w14:paraId="3277780C"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11.9</w:t>
            </w:r>
          </w:p>
        </w:tc>
        <w:tc>
          <w:tcPr>
            <w:tcW w:w="838" w:type="dxa"/>
            <w:tcBorders>
              <w:top w:val="nil"/>
              <w:left w:val="nil"/>
              <w:bottom w:val="nil"/>
              <w:right w:val="nil"/>
            </w:tcBorders>
            <w:noWrap/>
            <w:hideMark/>
          </w:tcPr>
          <w:p w14:paraId="2C4540E6"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0.6</w:t>
            </w:r>
          </w:p>
        </w:tc>
        <w:tc>
          <w:tcPr>
            <w:tcW w:w="900" w:type="dxa"/>
            <w:tcBorders>
              <w:top w:val="nil"/>
              <w:left w:val="nil"/>
              <w:bottom w:val="nil"/>
              <w:right w:val="nil"/>
            </w:tcBorders>
            <w:noWrap/>
            <w:hideMark/>
          </w:tcPr>
          <w:p w14:paraId="77D7778A"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0.5</w:t>
            </w:r>
          </w:p>
        </w:tc>
        <w:tc>
          <w:tcPr>
            <w:tcW w:w="963" w:type="dxa"/>
            <w:tcBorders>
              <w:top w:val="nil"/>
              <w:left w:val="nil"/>
              <w:bottom w:val="nil"/>
              <w:right w:val="nil"/>
            </w:tcBorders>
            <w:noWrap/>
            <w:hideMark/>
          </w:tcPr>
          <w:p w14:paraId="2011EDFC"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2</w:t>
            </w:r>
          </w:p>
        </w:tc>
      </w:tr>
      <w:tr w:rsidR="00012693" w:rsidRPr="00012693" w14:paraId="0B9C14CC" w14:textId="77777777" w:rsidTr="00012693">
        <w:trPr>
          <w:trHeight w:val="306"/>
        </w:trPr>
        <w:tc>
          <w:tcPr>
            <w:tcW w:w="1163" w:type="dxa"/>
            <w:tcBorders>
              <w:top w:val="nil"/>
              <w:left w:val="nil"/>
              <w:bottom w:val="nil"/>
              <w:right w:val="nil"/>
            </w:tcBorders>
            <w:noWrap/>
            <w:hideMark/>
          </w:tcPr>
          <w:p w14:paraId="3763C47D"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Historical</w:t>
            </w:r>
          </w:p>
        </w:tc>
        <w:tc>
          <w:tcPr>
            <w:tcW w:w="817" w:type="dxa"/>
            <w:tcBorders>
              <w:top w:val="nil"/>
              <w:left w:val="nil"/>
              <w:bottom w:val="nil"/>
              <w:right w:val="nil"/>
            </w:tcBorders>
            <w:noWrap/>
            <w:hideMark/>
          </w:tcPr>
          <w:p w14:paraId="0975D0BF"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Bohol</w:t>
            </w:r>
          </w:p>
        </w:tc>
        <w:tc>
          <w:tcPr>
            <w:tcW w:w="1808" w:type="dxa"/>
            <w:tcBorders>
              <w:top w:val="nil"/>
              <w:left w:val="nil"/>
              <w:bottom w:val="nil"/>
              <w:right w:val="nil"/>
            </w:tcBorders>
            <w:noWrap/>
            <w:hideMark/>
          </w:tcPr>
          <w:p w14:paraId="07D5E0FE"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Siquijor</w:t>
            </w:r>
          </w:p>
        </w:tc>
        <w:tc>
          <w:tcPr>
            <w:tcW w:w="1043" w:type="dxa"/>
            <w:tcBorders>
              <w:top w:val="nil"/>
              <w:left w:val="nil"/>
              <w:bottom w:val="nil"/>
              <w:right w:val="nil"/>
            </w:tcBorders>
            <w:noWrap/>
            <w:hideMark/>
          </w:tcPr>
          <w:p w14:paraId="33252D31"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6</w:t>
            </w:r>
          </w:p>
        </w:tc>
        <w:tc>
          <w:tcPr>
            <w:tcW w:w="1110" w:type="dxa"/>
            <w:tcBorders>
              <w:top w:val="nil"/>
              <w:left w:val="nil"/>
              <w:bottom w:val="nil"/>
              <w:right w:val="nil"/>
            </w:tcBorders>
            <w:noWrap/>
            <w:hideMark/>
          </w:tcPr>
          <w:p w14:paraId="34437E21"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4</w:t>
            </w:r>
          </w:p>
        </w:tc>
        <w:tc>
          <w:tcPr>
            <w:tcW w:w="899" w:type="dxa"/>
            <w:tcBorders>
              <w:top w:val="nil"/>
              <w:left w:val="nil"/>
              <w:bottom w:val="nil"/>
              <w:right w:val="nil"/>
            </w:tcBorders>
            <w:noWrap/>
            <w:hideMark/>
          </w:tcPr>
          <w:p w14:paraId="1C4A7CDA"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13</w:t>
            </w:r>
          </w:p>
        </w:tc>
        <w:tc>
          <w:tcPr>
            <w:tcW w:w="872" w:type="dxa"/>
            <w:tcBorders>
              <w:top w:val="nil"/>
              <w:left w:val="nil"/>
              <w:bottom w:val="nil"/>
              <w:right w:val="nil"/>
            </w:tcBorders>
            <w:noWrap/>
            <w:hideMark/>
          </w:tcPr>
          <w:p w14:paraId="70A467E5"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2.2</w:t>
            </w:r>
          </w:p>
        </w:tc>
        <w:tc>
          <w:tcPr>
            <w:tcW w:w="900" w:type="dxa"/>
            <w:tcBorders>
              <w:top w:val="nil"/>
              <w:left w:val="nil"/>
              <w:bottom w:val="nil"/>
              <w:right w:val="nil"/>
            </w:tcBorders>
            <w:noWrap/>
            <w:hideMark/>
          </w:tcPr>
          <w:p w14:paraId="6E32BEF0"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2.8</w:t>
            </w:r>
          </w:p>
        </w:tc>
        <w:tc>
          <w:tcPr>
            <w:tcW w:w="838" w:type="dxa"/>
            <w:tcBorders>
              <w:top w:val="nil"/>
              <w:left w:val="nil"/>
              <w:bottom w:val="nil"/>
              <w:right w:val="nil"/>
            </w:tcBorders>
            <w:noWrap/>
            <w:hideMark/>
          </w:tcPr>
          <w:p w14:paraId="2BD3FC0B"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1.0</w:t>
            </w:r>
          </w:p>
        </w:tc>
        <w:tc>
          <w:tcPr>
            <w:tcW w:w="900" w:type="dxa"/>
            <w:tcBorders>
              <w:top w:val="nil"/>
              <w:left w:val="nil"/>
              <w:bottom w:val="nil"/>
              <w:right w:val="nil"/>
            </w:tcBorders>
            <w:noWrap/>
            <w:hideMark/>
          </w:tcPr>
          <w:p w14:paraId="7E78F966"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1.1</w:t>
            </w:r>
          </w:p>
        </w:tc>
        <w:tc>
          <w:tcPr>
            <w:tcW w:w="963" w:type="dxa"/>
            <w:tcBorders>
              <w:top w:val="nil"/>
              <w:left w:val="nil"/>
              <w:bottom w:val="nil"/>
              <w:right w:val="nil"/>
            </w:tcBorders>
            <w:noWrap/>
            <w:hideMark/>
          </w:tcPr>
          <w:p w14:paraId="0204C23B"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4</w:t>
            </w:r>
          </w:p>
        </w:tc>
      </w:tr>
      <w:tr w:rsidR="00012693" w:rsidRPr="00012693" w14:paraId="7A221040" w14:textId="77777777" w:rsidTr="00012693">
        <w:trPr>
          <w:trHeight w:val="306"/>
        </w:trPr>
        <w:tc>
          <w:tcPr>
            <w:tcW w:w="1163" w:type="dxa"/>
            <w:tcBorders>
              <w:top w:val="nil"/>
              <w:left w:val="nil"/>
              <w:bottom w:val="nil"/>
              <w:right w:val="nil"/>
            </w:tcBorders>
            <w:noWrap/>
            <w:hideMark/>
          </w:tcPr>
          <w:p w14:paraId="7DD694E6"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Historical</w:t>
            </w:r>
          </w:p>
        </w:tc>
        <w:tc>
          <w:tcPr>
            <w:tcW w:w="817" w:type="dxa"/>
            <w:tcBorders>
              <w:top w:val="nil"/>
              <w:left w:val="nil"/>
              <w:bottom w:val="nil"/>
              <w:right w:val="nil"/>
            </w:tcBorders>
            <w:noWrap/>
            <w:hideMark/>
          </w:tcPr>
          <w:p w14:paraId="2C1B34A2"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Sulu</w:t>
            </w:r>
          </w:p>
        </w:tc>
        <w:tc>
          <w:tcPr>
            <w:tcW w:w="1808" w:type="dxa"/>
            <w:tcBorders>
              <w:top w:val="nil"/>
              <w:left w:val="nil"/>
              <w:bottom w:val="nil"/>
              <w:right w:val="nil"/>
            </w:tcBorders>
            <w:noWrap/>
            <w:hideMark/>
          </w:tcPr>
          <w:p w14:paraId="2ABEE393"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Palawan</w:t>
            </w:r>
          </w:p>
        </w:tc>
        <w:tc>
          <w:tcPr>
            <w:tcW w:w="1043" w:type="dxa"/>
            <w:tcBorders>
              <w:top w:val="nil"/>
              <w:left w:val="nil"/>
              <w:bottom w:val="nil"/>
              <w:right w:val="nil"/>
            </w:tcBorders>
            <w:noWrap/>
            <w:hideMark/>
          </w:tcPr>
          <w:p w14:paraId="782D4522"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8</w:t>
            </w:r>
          </w:p>
        </w:tc>
        <w:tc>
          <w:tcPr>
            <w:tcW w:w="1110" w:type="dxa"/>
            <w:tcBorders>
              <w:top w:val="nil"/>
              <w:left w:val="nil"/>
              <w:bottom w:val="nil"/>
              <w:right w:val="nil"/>
            </w:tcBorders>
            <w:noWrap/>
            <w:hideMark/>
          </w:tcPr>
          <w:p w14:paraId="7BC2152C"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5</w:t>
            </w:r>
          </w:p>
        </w:tc>
        <w:tc>
          <w:tcPr>
            <w:tcW w:w="899" w:type="dxa"/>
            <w:tcBorders>
              <w:top w:val="nil"/>
              <w:left w:val="nil"/>
              <w:bottom w:val="nil"/>
              <w:right w:val="nil"/>
            </w:tcBorders>
            <w:noWrap/>
            <w:hideMark/>
          </w:tcPr>
          <w:p w14:paraId="5FB32182"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61</w:t>
            </w:r>
          </w:p>
        </w:tc>
        <w:tc>
          <w:tcPr>
            <w:tcW w:w="872" w:type="dxa"/>
            <w:tcBorders>
              <w:top w:val="nil"/>
              <w:left w:val="nil"/>
              <w:bottom w:val="nil"/>
              <w:right w:val="nil"/>
            </w:tcBorders>
            <w:noWrap/>
            <w:hideMark/>
          </w:tcPr>
          <w:p w14:paraId="7619610C"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7.6</w:t>
            </w:r>
          </w:p>
        </w:tc>
        <w:tc>
          <w:tcPr>
            <w:tcW w:w="900" w:type="dxa"/>
            <w:tcBorders>
              <w:top w:val="nil"/>
              <w:left w:val="nil"/>
              <w:bottom w:val="nil"/>
              <w:right w:val="nil"/>
            </w:tcBorders>
            <w:noWrap/>
            <w:hideMark/>
          </w:tcPr>
          <w:p w14:paraId="46AD0DFB"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8.6</w:t>
            </w:r>
          </w:p>
        </w:tc>
        <w:tc>
          <w:tcPr>
            <w:tcW w:w="838" w:type="dxa"/>
            <w:tcBorders>
              <w:top w:val="nil"/>
              <w:left w:val="nil"/>
              <w:bottom w:val="nil"/>
              <w:right w:val="nil"/>
            </w:tcBorders>
            <w:noWrap/>
            <w:hideMark/>
          </w:tcPr>
          <w:p w14:paraId="77FE4380"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1.4</w:t>
            </w:r>
          </w:p>
        </w:tc>
        <w:tc>
          <w:tcPr>
            <w:tcW w:w="900" w:type="dxa"/>
            <w:tcBorders>
              <w:top w:val="nil"/>
              <w:left w:val="nil"/>
              <w:bottom w:val="nil"/>
              <w:right w:val="nil"/>
            </w:tcBorders>
            <w:noWrap/>
            <w:hideMark/>
          </w:tcPr>
          <w:p w14:paraId="70708639"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1.4</w:t>
            </w:r>
          </w:p>
        </w:tc>
        <w:tc>
          <w:tcPr>
            <w:tcW w:w="963" w:type="dxa"/>
            <w:tcBorders>
              <w:top w:val="nil"/>
              <w:left w:val="nil"/>
              <w:bottom w:val="nil"/>
              <w:right w:val="nil"/>
            </w:tcBorders>
            <w:noWrap/>
            <w:hideMark/>
          </w:tcPr>
          <w:p w14:paraId="27DA3B4F"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6</w:t>
            </w:r>
          </w:p>
        </w:tc>
      </w:tr>
      <w:tr w:rsidR="00012693" w:rsidRPr="00012693" w14:paraId="672A10A9" w14:textId="77777777" w:rsidTr="00012693">
        <w:trPr>
          <w:trHeight w:val="306"/>
        </w:trPr>
        <w:tc>
          <w:tcPr>
            <w:tcW w:w="1163" w:type="dxa"/>
            <w:tcBorders>
              <w:top w:val="nil"/>
              <w:left w:val="nil"/>
              <w:bottom w:val="nil"/>
              <w:right w:val="nil"/>
            </w:tcBorders>
            <w:noWrap/>
            <w:hideMark/>
          </w:tcPr>
          <w:p w14:paraId="07D65D31"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Modern</w:t>
            </w:r>
          </w:p>
        </w:tc>
        <w:tc>
          <w:tcPr>
            <w:tcW w:w="817" w:type="dxa"/>
            <w:tcBorders>
              <w:top w:val="nil"/>
              <w:left w:val="nil"/>
              <w:bottom w:val="nil"/>
              <w:right w:val="nil"/>
            </w:tcBorders>
            <w:noWrap/>
            <w:hideMark/>
          </w:tcPr>
          <w:p w14:paraId="45C1D0AE"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Bohol</w:t>
            </w:r>
          </w:p>
        </w:tc>
        <w:tc>
          <w:tcPr>
            <w:tcW w:w="1808" w:type="dxa"/>
            <w:tcBorders>
              <w:top w:val="nil"/>
              <w:left w:val="nil"/>
              <w:bottom w:val="nil"/>
              <w:right w:val="nil"/>
            </w:tcBorders>
            <w:noWrap/>
            <w:hideMark/>
          </w:tcPr>
          <w:p w14:paraId="376F7FAC"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Negros Oriental</w:t>
            </w:r>
          </w:p>
        </w:tc>
        <w:tc>
          <w:tcPr>
            <w:tcW w:w="1043" w:type="dxa"/>
            <w:tcBorders>
              <w:top w:val="nil"/>
              <w:left w:val="nil"/>
              <w:bottom w:val="nil"/>
              <w:right w:val="nil"/>
            </w:tcBorders>
            <w:noWrap/>
            <w:hideMark/>
          </w:tcPr>
          <w:p w14:paraId="4B81C8DE"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7</w:t>
            </w:r>
          </w:p>
        </w:tc>
        <w:tc>
          <w:tcPr>
            <w:tcW w:w="1110" w:type="dxa"/>
            <w:tcBorders>
              <w:top w:val="nil"/>
              <w:left w:val="nil"/>
              <w:bottom w:val="nil"/>
              <w:right w:val="nil"/>
            </w:tcBorders>
            <w:noWrap/>
            <w:hideMark/>
          </w:tcPr>
          <w:p w14:paraId="4D03CF41"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w:t>
            </w:r>
          </w:p>
        </w:tc>
        <w:tc>
          <w:tcPr>
            <w:tcW w:w="899" w:type="dxa"/>
            <w:tcBorders>
              <w:top w:val="nil"/>
              <w:left w:val="nil"/>
              <w:bottom w:val="nil"/>
              <w:right w:val="nil"/>
            </w:tcBorders>
            <w:noWrap/>
            <w:hideMark/>
          </w:tcPr>
          <w:p w14:paraId="2632CBF4"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w:t>
            </w:r>
          </w:p>
        </w:tc>
        <w:tc>
          <w:tcPr>
            <w:tcW w:w="872" w:type="dxa"/>
            <w:tcBorders>
              <w:top w:val="nil"/>
              <w:left w:val="nil"/>
              <w:bottom w:val="nil"/>
              <w:right w:val="nil"/>
            </w:tcBorders>
            <w:noWrap/>
            <w:hideMark/>
          </w:tcPr>
          <w:p w14:paraId="05C7133B"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0.0</w:t>
            </w:r>
          </w:p>
        </w:tc>
        <w:tc>
          <w:tcPr>
            <w:tcW w:w="900" w:type="dxa"/>
            <w:tcBorders>
              <w:top w:val="nil"/>
              <w:left w:val="nil"/>
              <w:bottom w:val="nil"/>
              <w:right w:val="nil"/>
            </w:tcBorders>
            <w:noWrap/>
            <w:hideMark/>
          </w:tcPr>
          <w:p w14:paraId="41396BC4"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0.0</w:t>
            </w:r>
          </w:p>
        </w:tc>
        <w:tc>
          <w:tcPr>
            <w:tcW w:w="838" w:type="dxa"/>
            <w:tcBorders>
              <w:top w:val="nil"/>
              <w:left w:val="nil"/>
              <w:bottom w:val="nil"/>
              <w:right w:val="nil"/>
            </w:tcBorders>
            <w:noWrap/>
            <w:hideMark/>
          </w:tcPr>
          <w:p w14:paraId="52E813EC"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0.0</w:t>
            </w:r>
          </w:p>
        </w:tc>
        <w:tc>
          <w:tcPr>
            <w:tcW w:w="900" w:type="dxa"/>
            <w:tcBorders>
              <w:top w:val="nil"/>
              <w:left w:val="nil"/>
              <w:bottom w:val="nil"/>
              <w:right w:val="nil"/>
            </w:tcBorders>
            <w:noWrap/>
            <w:hideMark/>
          </w:tcPr>
          <w:p w14:paraId="2C5116C8"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0.0</w:t>
            </w:r>
          </w:p>
        </w:tc>
        <w:tc>
          <w:tcPr>
            <w:tcW w:w="963" w:type="dxa"/>
            <w:tcBorders>
              <w:top w:val="nil"/>
              <w:left w:val="nil"/>
              <w:bottom w:val="nil"/>
              <w:right w:val="nil"/>
            </w:tcBorders>
            <w:noWrap/>
            <w:hideMark/>
          </w:tcPr>
          <w:p w14:paraId="3DE3CC86"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w:t>
            </w:r>
          </w:p>
        </w:tc>
      </w:tr>
      <w:tr w:rsidR="00012693" w:rsidRPr="00012693" w14:paraId="1C021CB3" w14:textId="77777777" w:rsidTr="00012693">
        <w:trPr>
          <w:trHeight w:val="306"/>
        </w:trPr>
        <w:tc>
          <w:tcPr>
            <w:tcW w:w="1163" w:type="dxa"/>
            <w:tcBorders>
              <w:top w:val="nil"/>
              <w:left w:val="nil"/>
              <w:bottom w:val="nil"/>
              <w:right w:val="nil"/>
            </w:tcBorders>
            <w:noWrap/>
            <w:hideMark/>
          </w:tcPr>
          <w:p w14:paraId="53CE1762"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Modern</w:t>
            </w:r>
          </w:p>
        </w:tc>
        <w:tc>
          <w:tcPr>
            <w:tcW w:w="817" w:type="dxa"/>
            <w:tcBorders>
              <w:top w:val="nil"/>
              <w:left w:val="nil"/>
              <w:bottom w:val="nil"/>
              <w:right w:val="nil"/>
            </w:tcBorders>
            <w:noWrap/>
            <w:hideMark/>
          </w:tcPr>
          <w:p w14:paraId="2463EB56"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Bohol</w:t>
            </w:r>
          </w:p>
        </w:tc>
        <w:tc>
          <w:tcPr>
            <w:tcW w:w="1808" w:type="dxa"/>
            <w:tcBorders>
              <w:top w:val="nil"/>
              <w:left w:val="nil"/>
              <w:bottom w:val="nil"/>
              <w:right w:val="nil"/>
            </w:tcBorders>
            <w:noWrap/>
            <w:hideMark/>
          </w:tcPr>
          <w:p w14:paraId="284808D4"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Siquijor</w:t>
            </w:r>
          </w:p>
        </w:tc>
        <w:tc>
          <w:tcPr>
            <w:tcW w:w="1043" w:type="dxa"/>
            <w:tcBorders>
              <w:top w:val="nil"/>
              <w:left w:val="nil"/>
              <w:bottom w:val="nil"/>
              <w:right w:val="nil"/>
            </w:tcBorders>
            <w:noWrap/>
            <w:hideMark/>
          </w:tcPr>
          <w:p w14:paraId="6E876489"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6</w:t>
            </w:r>
          </w:p>
        </w:tc>
        <w:tc>
          <w:tcPr>
            <w:tcW w:w="1110" w:type="dxa"/>
            <w:tcBorders>
              <w:top w:val="nil"/>
              <w:left w:val="nil"/>
              <w:bottom w:val="nil"/>
              <w:right w:val="nil"/>
            </w:tcBorders>
            <w:noWrap/>
            <w:hideMark/>
          </w:tcPr>
          <w:p w14:paraId="5B28CC76"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w:t>
            </w:r>
          </w:p>
        </w:tc>
        <w:tc>
          <w:tcPr>
            <w:tcW w:w="899" w:type="dxa"/>
            <w:tcBorders>
              <w:top w:val="nil"/>
              <w:left w:val="nil"/>
              <w:bottom w:val="nil"/>
              <w:right w:val="nil"/>
            </w:tcBorders>
            <w:noWrap/>
            <w:hideMark/>
          </w:tcPr>
          <w:p w14:paraId="4738ABE6"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w:t>
            </w:r>
          </w:p>
        </w:tc>
        <w:tc>
          <w:tcPr>
            <w:tcW w:w="872" w:type="dxa"/>
            <w:tcBorders>
              <w:top w:val="nil"/>
              <w:left w:val="nil"/>
              <w:bottom w:val="nil"/>
              <w:right w:val="nil"/>
            </w:tcBorders>
            <w:noWrap/>
            <w:hideMark/>
          </w:tcPr>
          <w:p w14:paraId="64277902"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0.0</w:t>
            </w:r>
          </w:p>
        </w:tc>
        <w:tc>
          <w:tcPr>
            <w:tcW w:w="900" w:type="dxa"/>
            <w:tcBorders>
              <w:top w:val="nil"/>
              <w:left w:val="nil"/>
              <w:bottom w:val="nil"/>
              <w:right w:val="nil"/>
            </w:tcBorders>
            <w:noWrap/>
            <w:hideMark/>
          </w:tcPr>
          <w:p w14:paraId="595A357D"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0.0</w:t>
            </w:r>
          </w:p>
        </w:tc>
        <w:tc>
          <w:tcPr>
            <w:tcW w:w="838" w:type="dxa"/>
            <w:tcBorders>
              <w:top w:val="nil"/>
              <w:left w:val="nil"/>
              <w:bottom w:val="nil"/>
              <w:right w:val="nil"/>
            </w:tcBorders>
            <w:noWrap/>
            <w:hideMark/>
          </w:tcPr>
          <w:p w14:paraId="74C2EE99"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0.0</w:t>
            </w:r>
          </w:p>
        </w:tc>
        <w:tc>
          <w:tcPr>
            <w:tcW w:w="900" w:type="dxa"/>
            <w:tcBorders>
              <w:top w:val="nil"/>
              <w:left w:val="nil"/>
              <w:bottom w:val="nil"/>
              <w:right w:val="nil"/>
            </w:tcBorders>
            <w:noWrap/>
            <w:hideMark/>
          </w:tcPr>
          <w:p w14:paraId="75485CE3"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0.0</w:t>
            </w:r>
          </w:p>
        </w:tc>
        <w:tc>
          <w:tcPr>
            <w:tcW w:w="963" w:type="dxa"/>
            <w:tcBorders>
              <w:top w:val="nil"/>
              <w:left w:val="nil"/>
              <w:bottom w:val="nil"/>
              <w:right w:val="nil"/>
            </w:tcBorders>
            <w:noWrap/>
            <w:hideMark/>
          </w:tcPr>
          <w:p w14:paraId="742073A9"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w:t>
            </w:r>
          </w:p>
        </w:tc>
      </w:tr>
      <w:tr w:rsidR="00012693" w:rsidRPr="00012693" w14:paraId="01B8CEC5" w14:textId="77777777" w:rsidTr="00012693">
        <w:trPr>
          <w:trHeight w:val="306"/>
        </w:trPr>
        <w:tc>
          <w:tcPr>
            <w:tcW w:w="1163" w:type="dxa"/>
            <w:tcBorders>
              <w:top w:val="nil"/>
              <w:left w:val="nil"/>
              <w:bottom w:val="single" w:sz="4" w:space="0" w:color="auto"/>
              <w:right w:val="nil"/>
            </w:tcBorders>
            <w:noWrap/>
            <w:hideMark/>
          </w:tcPr>
          <w:p w14:paraId="1813ADB6"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Modern</w:t>
            </w:r>
          </w:p>
        </w:tc>
        <w:tc>
          <w:tcPr>
            <w:tcW w:w="817" w:type="dxa"/>
            <w:tcBorders>
              <w:top w:val="nil"/>
              <w:left w:val="nil"/>
              <w:bottom w:val="single" w:sz="4" w:space="0" w:color="auto"/>
              <w:right w:val="nil"/>
            </w:tcBorders>
            <w:noWrap/>
            <w:hideMark/>
          </w:tcPr>
          <w:p w14:paraId="45FBD8D0"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Sulu</w:t>
            </w:r>
          </w:p>
        </w:tc>
        <w:tc>
          <w:tcPr>
            <w:tcW w:w="1808" w:type="dxa"/>
            <w:tcBorders>
              <w:top w:val="nil"/>
              <w:left w:val="nil"/>
              <w:bottom w:val="single" w:sz="4" w:space="0" w:color="auto"/>
              <w:right w:val="nil"/>
            </w:tcBorders>
            <w:noWrap/>
            <w:hideMark/>
          </w:tcPr>
          <w:p w14:paraId="69B97828" w14:textId="77777777" w:rsidR="00012693" w:rsidRPr="00012693" w:rsidRDefault="00012693" w:rsidP="00012693">
            <w:pPr>
              <w:spacing w:after="0" w:line="240" w:lineRule="auto"/>
              <w:rPr>
                <w:rFonts w:eastAsia="Times New Roman"/>
                <w:bCs w:val="0"/>
                <w:color w:val="000000"/>
                <w:kern w:val="0"/>
                <w14:ligatures w14:val="none"/>
              </w:rPr>
            </w:pPr>
            <w:r w:rsidRPr="00012693">
              <w:rPr>
                <w:rFonts w:eastAsia="Times New Roman"/>
                <w:bCs w:val="0"/>
                <w:color w:val="000000"/>
                <w:kern w:val="0"/>
                <w14:ligatures w14:val="none"/>
              </w:rPr>
              <w:t>Palawan</w:t>
            </w:r>
          </w:p>
        </w:tc>
        <w:tc>
          <w:tcPr>
            <w:tcW w:w="1043" w:type="dxa"/>
            <w:tcBorders>
              <w:top w:val="nil"/>
              <w:left w:val="nil"/>
              <w:bottom w:val="single" w:sz="4" w:space="0" w:color="auto"/>
              <w:right w:val="nil"/>
            </w:tcBorders>
            <w:noWrap/>
            <w:hideMark/>
          </w:tcPr>
          <w:p w14:paraId="0B437325"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8</w:t>
            </w:r>
          </w:p>
        </w:tc>
        <w:tc>
          <w:tcPr>
            <w:tcW w:w="1110" w:type="dxa"/>
            <w:tcBorders>
              <w:top w:val="nil"/>
              <w:left w:val="nil"/>
              <w:bottom w:val="single" w:sz="4" w:space="0" w:color="auto"/>
              <w:right w:val="nil"/>
            </w:tcBorders>
            <w:noWrap/>
            <w:hideMark/>
          </w:tcPr>
          <w:p w14:paraId="35A51966"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5</w:t>
            </w:r>
          </w:p>
        </w:tc>
        <w:tc>
          <w:tcPr>
            <w:tcW w:w="899" w:type="dxa"/>
            <w:tcBorders>
              <w:top w:val="nil"/>
              <w:left w:val="nil"/>
              <w:bottom w:val="single" w:sz="4" w:space="0" w:color="auto"/>
              <w:right w:val="nil"/>
            </w:tcBorders>
            <w:noWrap/>
            <w:hideMark/>
          </w:tcPr>
          <w:p w14:paraId="19CC386C"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35</w:t>
            </w:r>
          </w:p>
        </w:tc>
        <w:tc>
          <w:tcPr>
            <w:tcW w:w="872" w:type="dxa"/>
            <w:tcBorders>
              <w:top w:val="nil"/>
              <w:left w:val="nil"/>
              <w:bottom w:val="single" w:sz="4" w:space="0" w:color="auto"/>
              <w:right w:val="nil"/>
            </w:tcBorders>
            <w:noWrap/>
            <w:hideMark/>
          </w:tcPr>
          <w:p w14:paraId="4A9D3CF5"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4.4</w:t>
            </w:r>
          </w:p>
        </w:tc>
        <w:tc>
          <w:tcPr>
            <w:tcW w:w="900" w:type="dxa"/>
            <w:tcBorders>
              <w:top w:val="nil"/>
              <w:left w:val="nil"/>
              <w:bottom w:val="single" w:sz="4" w:space="0" w:color="auto"/>
              <w:right w:val="nil"/>
            </w:tcBorders>
            <w:noWrap/>
            <w:hideMark/>
          </w:tcPr>
          <w:p w14:paraId="0D3865EA"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9.2</w:t>
            </w:r>
          </w:p>
        </w:tc>
        <w:tc>
          <w:tcPr>
            <w:tcW w:w="838" w:type="dxa"/>
            <w:tcBorders>
              <w:top w:val="nil"/>
              <w:left w:val="nil"/>
              <w:bottom w:val="single" w:sz="4" w:space="0" w:color="auto"/>
              <w:right w:val="nil"/>
            </w:tcBorders>
            <w:noWrap/>
            <w:hideMark/>
          </w:tcPr>
          <w:p w14:paraId="47AA6C7E"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0.8</w:t>
            </w:r>
          </w:p>
        </w:tc>
        <w:tc>
          <w:tcPr>
            <w:tcW w:w="900" w:type="dxa"/>
            <w:tcBorders>
              <w:top w:val="nil"/>
              <w:left w:val="nil"/>
              <w:bottom w:val="single" w:sz="4" w:space="0" w:color="auto"/>
              <w:right w:val="nil"/>
            </w:tcBorders>
            <w:noWrap/>
            <w:hideMark/>
          </w:tcPr>
          <w:p w14:paraId="7010F73C"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0.7</w:t>
            </w:r>
          </w:p>
        </w:tc>
        <w:tc>
          <w:tcPr>
            <w:tcW w:w="963" w:type="dxa"/>
            <w:tcBorders>
              <w:top w:val="nil"/>
              <w:left w:val="nil"/>
              <w:bottom w:val="single" w:sz="4" w:space="0" w:color="auto"/>
              <w:right w:val="nil"/>
            </w:tcBorders>
            <w:noWrap/>
            <w:hideMark/>
          </w:tcPr>
          <w:p w14:paraId="55E9B45A" w14:textId="77777777" w:rsidR="00012693" w:rsidRPr="00012693" w:rsidRDefault="00012693" w:rsidP="00012693">
            <w:pPr>
              <w:spacing w:after="0" w:line="240" w:lineRule="auto"/>
              <w:jc w:val="center"/>
              <w:rPr>
                <w:rFonts w:eastAsia="Times New Roman"/>
                <w:bCs w:val="0"/>
                <w:color w:val="000000"/>
                <w:kern w:val="0"/>
                <w14:ligatures w14:val="none"/>
              </w:rPr>
            </w:pPr>
            <w:r w:rsidRPr="00012693">
              <w:rPr>
                <w:rFonts w:eastAsia="Times New Roman"/>
                <w:bCs w:val="0"/>
                <w:color w:val="000000"/>
                <w:kern w:val="0"/>
                <w14:ligatures w14:val="none"/>
              </w:rPr>
              <w:t>4</w:t>
            </w:r>
          </w:p>
        </w:tc>
      </w:tr>
    </w:tbl>
    <w:p w14:paraId="77E92367" w14:textId="77777777" w:rsidR="00AF792B" w:rsidRDefault="00AF792B" w:rsidP="00012693">
      <w:pPr>
        <w:ind w:left="-630"/>
        <w:rPr>
          <w:b/>
        </w:rPr>
      </w:pPr>
    </w:p>
    <w:p w14:paraId="74A61C2E" w14:textId="77777777" w:rsidR="00C57890" w:rsidRDefault="00C57890" w:rsidP="00C57890">
      <w:pPr>
        <w:rPr>
          <w:b/>
        </w:rPr>
      </w:pPr>
    </w:p>
    <w:p w14:paraId="7F82738C" w14:textId="77777777" w:rsidR="00C57890" w:rsidRDefault="00C57890" w:rsidP="00C57890">
      <w:pPr>
        <w:rPr>
          <w:b/>
        </w:rPr>
      </w:pPr>
    </w:p>
    <w:p w14:paraId="3847F0CD" w14:textId="77777777" w:rsidR="00C57890" w:rsidRDefault="00C57890" w:rsidP="00C57890">
      <w:pPr>
        <w:rPr>
          <w:b/>
        </w:rPr>
      </w:pPr>
    </w:p>
    <w:p w14:paraId="4FA5D8D4" w14:textId="77777777" w:rsidR="00C57890" w:rsidRDefault="00C57890" w:rsidP="00C57890">
      <w:pPr>
        <w:rPr>
          <w:b/>
        </w:rPr>
      </w:pPr>
    </w:p>
    <w:p w14:paraId="3A3B101B" w14:textId="77777777" w:rsidR="00C57890" w:rsidRDefault="00C57890" w:rsidP="00C57890">
      <w:pPr>
        <w:rPr>
          <w:b/>
        </w:rPr>
      </w:pPr>
    </w:p>
    <w:p w14:paraId="31ADBE8F" w14:textId="77777777" w:rsidR="00C57890" w:rsidRDefault="00C57890" w:rsidP="00C57890">
      <w:pPr>
        <w:rPr>
          <w:b/>
        </w:rPr>
      </w:pPr>
    </w:p>
    <w:p w14:paraId="16EFE383" w14:textId="77777777" w:rsidR="00C57890" w:rsidRDefault="00C57890" w:rsidP="00C57890">
      <w:pPr>
        <w:rPr>
          <w:b/>
        </w:rPr>
      </w:pPr>
    </w:p>
    <w:p w14:paraId="3FA3D416" w14:textId="77777777" w:rsidR="00C57890" w:rsidRDefault="00C57890" w:rsidP="00C57890">
      <w:pPr>
        <w:rPr>
          <w:b/>
        </w:rPr>
      </w:pPr>
    </w:p>
    <w:p w14:paraId="6A7FFB23" w14:textId="77777777" w:rsidR="00C57890" w:rsidRDefault="00C57890" w:rsidP="00C57890">
      <w:pPr>
        <w:rPr>
          <w:b/>
        </w:rPr>
      </w:pPr>
    </w:p>
    <w:p w14:paraId="04D2AD6D" w14:textId="77777777" w:rsidR="00C57890" w:rsidRDefault="00C57890" w:rsidP="00C57890">
      <w:pPr>
        <w:rPr>
          <w:b/>
        </w:rPr>
      </w:pPr>
    </w:p>
    <w:p w14:paraId="2C9E6759" w14:textId="77777777" w:rsidR="00C57890" w:rsidRDefault="00C57890" w:rsidP="00C57890">
      <w:pPr>
        <w:rPr>
          <w:b/>
        </w:rPr>
      </w:pPr>
    </w:p>
    <w:p w14:paraId="28774BCC" w14:textId="77777777" w:rsidR="00C57890" w:rsidRDefault="00C57890" w:rsidP="00C57890">
      <w:pPr>
        <w:rPr>
          <w:b/>
        </w:rPr>
      </w:pPr>
    </w:p>
    <w:p w14:paraId="383B4573" w14:textId="77777777" w:rsidR="00C57890" w:rsidRDefault="00C57890" w:rsidP="00C57890">
      <w:pPr>
        <w:rPr>
          <w:b/>
        </w:rPr>
      </w:pPr>
    </w:p>
    <w:p w14:paraId="50EC3E96" w14:textId="77777777" w:rsidR="00C57890" w:rsidRDefault="00C57890" w:rsidP="00C57890">
      <w:pPr>
        <w:rPr>
          <w:b/>
        </w:rPr>
      </w:pPr>
    </w:p>
    <w:p w14:paraId="6A6A8365" w14:textId="77777777" w:rsidR="00C57890" w:rsidRDefault="00C57890" w:rsidP="00C57890">
      <w:pPr>
        <w:rPr>
          <w:b/>
        </w:rPr>
      </w:pPr>
    </w:p>
    <w:p w14:paraId="255CE479" w14:textId="09090128" w:rsidR="00AF792B" w:rsidRDefault="00AF792B" w:rsidP="00C57890">
      <w:r w:rsidRPr="00AF792B">
        <w:rPr>
          <w:b/>
        </w:rPr>
        <w:lastRenderedPageBreak/>
        <w:t>Table 2</w:t>
      </w:r>
      <w:r w:rsidRPr="00AF792B">
        <w:t>. </w:t>
      </w:r>
      <w:r w:rsidRPr="00AF792B">
        <w:rPr>
          <w:i/>
          <w:iCs/>
        </w:rPr>
        <w:t>Ecsenius</w:t>
      </w:r>
      <w:r w:rsidRPr="00AF792B">
        <w:t xml:space="preserve"> individual counts </w:t>
      </w:r>
      <w:r w:rsidR="00C57890">
        <w:t xml:space="preserve">and number of stations present </w:t>
      </w:r>
      <w:r w:rsidRPr="00AF792B">
        <w:t>per species by Era</w:t>
      </w:r>
      <w:r w:rsidR="00C57890">
        <w:t xml:space="preserve"> &amp; S</w:t>
      </w:r>
      <w:r w:rsidRPr="00AF792B">
        <w:t>ea. </w:t>
      </w:r>
      <w:r w:rsidR="00C57890">
        <w:t xml:space="preserve"> </w:t>
      </w:r>
    </w:p>
    <w:tbl>
      <w:tblPr>
        <w:tblW w:w="7650" w:type="dxa"/>
        <w:tblLook w:val="04A0" w:firstRow="1" w:lastRow="0" w:firstColumn="1" w:lastColumn="0" w:noHBand="0" w:noVBand="1"/>
      </w:tblPr>
      <w:tblGrid>
        <w:gridCol w:w="1163"/>
        <w:gridCol w:w="1000"/>
        <w:gridCol w:w="2067"/>
        <w:gridCol w:w="1420"/>
        <w:gridCol w:w="2000"/>
      </w:tblGrid>
      <w:tr w:rsidR="00C57890" w:rsidRPr="00C57890" w14:paraId="7BC7E97F" w14:textId="77777777" w:rsidTr="00C57890">
        <w:trPr>
          <w:trHeight w:val="620"/>
        </w:trPr>
        <w:tc>
          <w:tcPr>
            <w:tcW w:w="1163" w:type="dxa"/>
            <w:tcBorders>
              <w:top w:val="single" w:sz="4" w:space="0" w:color="auto"/>
              <w:left w:val="nil"/>
              <w:bottom w:val="single" w:sz="4" w:space="0" w:color="auto"/>
              <w:right w:val="nil"/>
            </w:tcBorders>
            <w:noWrap/>
            <w:hideMark/>
          </w:tcPr>
          <w:p w14:paraId="4E011A71" w14:textId="77777777" w:rsidR="00C57890" w:rsidRPr="00C57890" w:rsidRDefault="00C57890" w:rsidP="00C57890">
            <w:pPr>
              <w:spacing w:after="0" w:line="240" w:lineRule="auto"/>
              <w:rPr>
                <w:rFonts w:eastAsia="Times New Roman"/>
                <w:b/>
                <w:color w:val="000000"/>
                <w:kern w:val="0"/>
                <w14:ligatures w14:val="none"/>
              </w:rPr>
            </w:pPr>
            <w:r w:rsidRPr="00C57890">
              <w:rPr>
                <w:rFonts w:eastAsia="Times New Roman"/>
                <w:b/>
                <w:color w:val="000000"/>
                <w:kern w:val="0"/>
                <w14:ligatures w14:val="none"/>
              </w:rPr>
              <w:t>Era</w:t>
            </w:r>
          </w:p>
        </w:tc>
        <w:tc>
          <w:tcPr>
            <w:tcW w:w="1000" w:type="dxa"/>
            <w:tcBorders>
              <w:top w:val="single" w:sz="4" w:space="0" w:color="auto"/>
              <w:left w:val="nil"/>
              <w:bottom w:val="single" w:sz="4" w:space="0" w:color="auto"/>
              <w:right w:val="nil"/>
            </w:tcBorders>
            <w:noWrap/>
            <w:hideMark/>
          </w:tcPr>
          <w:p w14:paraId="1B603114" w14:textId="77777777" w:rsidR="00C57890" w:rsidRPr="00C57890" w:rsidRDefault="00C57890" w:rsidP="00C57890">
            <w:pPr>
              <w:spacing w:after="0" w:line="240" w:lineRule="auto"/>
              <w:rPr>
                <w:rFonts w:eastAsia="Times New Roman"/>
                <w:b/>
                <w:color w:val="000000"/>
                <w:kern w:val="0"/>
                <w14:ligatures w14:val="none"/>
              </w:rPr>
            </w:pPr>
            <w:r w:rsidRPr="00C57890">
              <w:rPr>
                <w:rFonts w:eastAsia="Times New Roman"/>
                <w:b/>
                <w:color w:val="000000"/>
                <w:kern w:val="0"/>
                <w14:ligatures w14:val="none"/>
              </w:rPr>
              <w:t>Sea</w:t>
            </w:r>
          </w:p>
        </w:tc>
        <w:tc>
          <w:tcPr>
            <w:tcW w:w="2067" w:type="dxa"/>
            <w:tcBorders>
              <w:top w:val="single" w:sz="4" w:space="0" w:color="auto"/>
              <w:left w:val="nil"/>
              <w:bottom w:val="single" w:sz="4" w:space="0" w:color="auto"/>
              <w:right w:val="nil"/>
            </w:tcBorders>
            <w:noWrap/>
            <w:hideMark/>
          </w:tcPr>
          <w:p w14:paraId="54477F71" w14:textId="77777777" w:rsidR="00C57890" w:rsidRPr="00C57890" w:rsidRDefault="00C57890" w:rsidP="00C57890">
            <w:pPr>
              <w:spacing w:after="0" w:line="240" w:lineRule="auto"/>
              <w:rPr>
                <w:rFonts w:eastAsia="Times New Roman"/>
                <w:b/>
                <w:color w:val="000000"/>
                <w:kern w:val="0"/>
                <w14:ligatures w14:val="none"/>
              </w:rPr>
            </w:pPr>
            <w:r w:rsidRPr="00C57890">
              <w:rPr>
                <w:rFonts w:eastAsia="Times New Roman"/>
                <w:b/>
                <w:color w:val="000000"/>
                <w:kern w:val="0"/>
                <w14:ligatures w14:val="none"/>
              </w:rPr>
              <w:t>Species</w:t>
            </w:r>
          </w:p>
        </w:tc>
        <w:tc>
          <w:tcPr>
            <w:tcW w:w="1420" w:type="dxa"/>
            <w:tcBorders>
              <w:top w:val="single" w:sz="4" w:space="0" w:color="auto"/>
              <w:left w:val="nil"/>
              <w:bottom w:val="single" w:sz="4" w:space="0" w:color="auto"/>
              <w:right w:val="nil"/>
            </w:tcBorders>
            <w:hideMark/>
          </w:tcPr>
          <w:p w14:paraId="55F0EE36" w14:textId="77777777" w:rsidR="00C57890" w:rsidRPr="00C57890" w:rsidRDefault="00C57890" w:rsidP="00C57890">
            <w:pPr>
              <w:spacing w:after="0" w:line="240" w:lineRule="auto"/>
              <w:jc w:val="center"/>
              <w:rPr>
                <w:rFonts w:eastAsia="Times New Roman"/>
                <w:b/>
                <w:color w:val="000000"/>
                <w:kern w:val="0"/>
                <w14:ligatures w14:val="none"/>
              </w:rPr>
            </w:pPr>
            <w:r w:rsidRPr="00C57890">
              <w:rPr>
                <w:rFonts w:eastAsia="Times New Roman"/>
                <w:b/>
                <w:color w:val="000000"/>
                <w:kern w:val="0"/>
                <w14:ligatures w14:val="none"/>
              </w:rPr>
              <w:t>Total Individuals</w:t>
            </w:r>
          </w:p>
        </w:tc>
        <w:tc>
          <w:tcPr>
            <w:tcW w:w="2000" w:type="dxa"/>
            <w:tcBorders>
              <w:top w:val="single" w:sz="4" w:space="0" w:color="auto"/>
              <w:left w:val="nil"/>
              <w:bottom w:val="single" w:sz="4" w:space="0" w:color="auto"/>
              <w:right w:val="nil"/>
            </w:tcBorders>
            <w:hideMark/>
          </w:tcPr>
          <w:p w14:paraId="16EF777E" w14:textId="77777777" w:rsidR="00C57890" w:rsidRPr="00C57890" w:rsidRDefault="00C57890" w:rsidP="00C57890">
            <w:pPr>
              <w:spacing w:after="0" w:line="240" w:lineRule="auto"/>
              <w:jc w:val="center"/>
              <w:rPr>
                <w:rFonts w:eastAsia="Times New Roman"/>
                <w:b/>
                <w:color w:val="000000"/>
                <w:kern w:val="0"/>
                <w14:ligatures w14:val="none"/>
              </w:rPr>
            </w:pPr>
            <w:r w:rsidRPr="00C57890">
              <w:rPr>
                <w:rFonts w:eastAsia="Times New Roman"/>
                <w:b/>
                <w:color w:val="000000"/>
                <w:kern w:val="0"/>
                <w14:ligatures w14:val="none"/>
              </w:rPr>
              <w:t>Number of Stations Present</w:t>
            </w:r>
          </w:p>
        </w:tc>
      </w:tr>
      <w:tr w:rsidR="00C57890" w:rsidRPr="00C57890" w14:paraId="59BC29EA" w14:textId="77777777" w:rsidTr="00C57890">
        <w:trPr>
          <w:trHeight w:val="306"/>
        </w:trPr>
        <w:tc>
          <w:tcPr>
            <w:tcW w:w="1163" w:type="dxa"/>
            <w:tcBorders>
              <w:top w:val="nil"/>
              <w:left w:val="nil"/>
              <w:bottom w:val="nil"/>
              <w:right w:val="nil"/>
            </w:tcBorders>
            <w:noWrap/>
            <w:hideMark/>
          </w:tcPr>
          <w:p w14:paraId="3F55AD57"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Historical</w:t>
            </w:r>
          </w:p>
        </w:tc>
        <w:tc>
          <w:tcPr>
            <w:tcW w:w="1000" w:type="dxa"/>
            <w:tcBorders>
              <w:top w:val="nil"/>
              <w:left w:val="nil"/>
              <w:bottom w:val="nil"/>
              <w:right w:val="nil"/>
            </w:tcBorders>
            <w:noWrap/>
            <w:hideMark/>
          </w:tcPr>
          <w:p w14:paraId="54E7B45A"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Bohol</w:t>
            </w:r>
          </w:p>
        </w:tc>
        <w:tc>
          <w:tcPr>
            <w:tcW w:w="2067" w:type="dxa"/>
            <w:tcBorders>
              <w:top w:val="nil"/>
              <w:left w:val="nil"/>
              <w:bottom w:val="nil"/>
              <w:right w:val="nil"/>
            </w:tcBorders>
            <w:noWrap/>
            <w:hideMark/>
          </w:tcPr>
          <w:p w14:paraId="57FEC10D"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E. bicolor</w:t>
            </w:r>
          </w:p>
        </w:tc>
        <w:tc>
          <w:tcPr>
            <w:tcW w:w="1420" w:type="dxa"/>
            <w:tcBorders>
              <w:top w:val="nil"/>
              <w:left w:val="nil"/>
              <w:bottom w:val="nil"/>
              <w:right w:val="nil"/>
            </w:tcBorders>
            <w:noWrap/>
            <w:hideMark/>
          </w:tcPr>
          <w:p w14:paraId="63410030"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c>
          <w:tcPr>
            <w:tcW w:w="2000" w:type="dxa"/>
            <w:tcBorders>
              <w:top w:val="nil"/>
              <w:left w:val="nil"/>
              <w:bottom w:val="nil"/>
              <w:right w:val="nil"/>
            </w:tcBorders>
            <w:noWrap/>
            <w:hideMark/>
          </w:tcPr>
          <w:p w14:paraId="4FB123ED"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r>
      <w:tr w:rsidR="00C57890" w:rsidRPr="00C57890" w14:paraId="7F963EED" w14:textId="77777777" w:rsidTr="00C57890">
        <w:trPr>
          <w:trHeight w:val="306"/>
        </w:trPr>
        <w:tc>
          <w:tcPr>
            <w:tcW w:w="1163" w:type="dxa"/>
            <w:tcBorders>
              <w:top w:val="nil"/>
              <w:left w:val="nil"/>
              <w:bottom w:val="nil"/>
              <w:right w:val="nil"/>
            </w:tcBorders>
            <w:noWrap/>
            <w:hideMark/>
          </w:tcPr>
          <w:p w14:paraId="22A0E8A6"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Historical</w:t>
            </w:r>
          </w:p>
        </w:tc>
        <w:tc>
          <w:tcPr>
            <w:tcW w:w="1000" w:type="dxa"/>
            <w:tcBorders>
              <w:top w:val="nil"/>
              <w:left w:val="nil"/>
              <w:bottom w:val="nil"/>
              <w:right w:val="nil"/>
            </w:tcBorders>
            <w:noWrap/>
            <w:hideMark/>
          </w:tcPr>
          <w:p w14:paraId="1209FEB3"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Bohol</w:t>
            </w:r>
          </w:p>
        </w:tc>
        <w:tc>
          <w:tcPr>
            <w:tcW w:w="2067" w:type="dxa"/>
            <w:tcBorders>
              <w:top w:val="nil"/>
              <w:left w:val="nil"/>
              <w:bottom w:val="nil"/>
              <w:right w:val="nil"/>
            </w:tcBorders>
            <w:noWrap/>
            <w:hideMark/>
          </w:tcPr>
          <w:p w14:paraId="247CDD10"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 xml:space="preserve">E. </w:t>
            </w:r>
            <w:proofErr w:type="spellStart"/>
            <w:r w:rsidRPr="00C57890">
              <w:rPr>
                <w:rFonts w:eastAsia="Times New Roman"/>
                <w:bCs w:val="0"/>
                <w:i/>
                <w:iCs/>
                <w:color w:val="000000"/>
                <w:kern w:val="0"/>
                <w14:ligatures w14:val="none"/>
              </w:rPr>
              <w:t>bimaculatus</w:t>
            </w:r>
            <w:proofErr w:type="spellEnd"/>
          </w:p>
        </w:tc>
        <w:tc>
          <w:tcPr>
            <w:tcW w:w="1420" w:type="dxa"/>
            <w:tcBorders>
              <w:top w:val="nil"/>
              <w:left w:val="nil"/>
              <w:bottom w:val="nil"/>
              <w:right w:val="nil"/>
            </w:tcBorders>
            <w:noWrap/>
            <w:hideMark/>
          </w:tcPr>
          <w:p w14:paraId="653985F4"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1</w:t>
            </w:r>
          </w:p>
        </w:tc>
        <w:tc>
          <w:tcPr>
            <w:tcW w:w="2000" w:type="dxa"/>
            <w:tcBorders>
              <w:top w:val="nil"/>
              <w:left w:val="nil"/>
              <w:bottom w:val="nil"/>
              <w:right w:val="nil"/>
            </w:tcBorders>
            <w:noWrap/>
            <w:hideMark/>
          </w:tcPr>
          <w:p w14:paraId="6AD4C4FE"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1</w:t>
            </w:r>
          </w:p>
        </w:tc>
      </w:tr>
      <w:tr w:rsidR="00C57890" w:rsidRPr="00C57890" w14:paraId="3F8C6702" w14:textId="77777777" w:rsidTr="00C57890">
        <w:trPr>
          <w:trHeight w:val="306"/>
        </w:trPr>
        <w:tc>
          <w:tcPr>
            <w:tcW w:w="1163" w:type="dxa"/>
            <w:tcBorders>
              <w:top w:val="nil"/>
              <w:left w:val="nil"/>
              <w:bottom w:val="nil"/>
              <w:right w:val="nil"/>
            </w:tcBorders>
            <w:noWrap/>
            <w:hideMark/>
          </w:tcPr>
          <w:p w14:paraId="41F917A3"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Historical</w:t>
            </w:r>
          </w:p>
        </w:tc>
        <w:tc>
          <w:tcPr>
            <w:tcW w:w="1000" w:type="dxa"/>
            <w:tcBorders>
              <w:top w:val="nil"/>
              <w:left w:val="nil"/>
              <w:bottom w:val="nil"/>
              <w:right w:val="nil"/>
            </w:tcBorders>
            <w:noWrap/>
            <w:hideMark/>
          </w:tcPr>
          <w:p w14:paraId="0C0CA6B4"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Bohol</w:t>
            </w:r>
          </w:p>
        </w:tc>
        <w:tc>
          <w:tcPr>
            <w:tcW w:w="2067" w:type="dxa"/>
            <w:tcBorders>
              <w:top w:val="nil"/>
              <w:left w:val="nil"/>
              <w:bottom w:val="nil"/>
              <w:right w:val="nil"/>
            </w:tcBorders>
            <w:noWrap/>
            <w:hideMark/>
          </w:tcPr>
          <w:p w14:paraId="5C63FCBD"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 xml:space="preserve">E. </w:t>
            </w:r>
            <w:proofErr w:type="spellStart"/>
            <w:r w:rsidRPr="00C57890">
              <w:rPr>
                <w:rFonts w:eastAsia="Times New Roman"/>
                <w:bCs w:val="0"/>
                <w:i/>
                <w:iCs/>
                <w:color w:val="000000"/>
                <w:kern w:val="0"/>
                <w14:ligatures w14:val="none"/>
              </w:rPr>
              <w:t>kurti</w:t>
            </w:r>
            <w:proofErr w:type="spellEnd"/>
          </w:p>
        </w:tc>
        <w:tc>
          <w:tcPr>
            <w:tcW w:w="1420" w:type="dxa"/>
            <w:tcBorders>
              <w:top w:val="nil"/>
              <w:left w:val="nil"/>
              <w:bottom w:val="nil"/>
              <w:right w:val="nil"/>
            </w:tcBorders>
            <w:noWrap/>
            <w:hideMark/>
          </w:tcPr>
          <w:p w14:paraId="02E3C517"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c>
          <w:tcPr>
            <w:tcW w:w="2000" w:type="dxa"/>
            <w:tcBorders>
              <w:top w:val="nil"/>
              <w:left w:val="nil"/>
              <w:bottom w:val="nil"/>
              <w:right w:val="nil"/>
            </w:tcBorders>
            <w:noWrap/>
            <w:hideMark/>
          </w:tcPr>
          <w:p w14:paraId="770CC271"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r>
      <w:tr w:rsidR="00C57890" w:rsidRPr="00C57890" w14:paraId="5706D73C" w14:textId="77777777" w:rsidTr="00C57890">
        <w:trPr>
          <w:trHeight w:val="306"/>
        </w:trPr>
        <w:tc>
          <w:tcPr>
            <w:tcW w:w="1163" w:type="dxa"/>
            <w:tcBorders>
              <w:top w:val="nil"/>
              <w:left w:val="nil"/>
              <w:bottom w:val="nil"/>
              <w:right w:val="nil"/>
            </w:tcBorders>
            <w:noWrap/>
            <w:hideMark/>
          </w:tcPr>
          <w:p w14:paraId="08588F2C"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Historical</w:t>
            </w:r>
          </w:p>
        </w:tc>
        <w:tc>
          <w:tcPr>
            <w:tcW w:w="1000" w:type="dxa"/>
            <w:tcBorders>
              <w:top w:val="nil"/>
              <w:left w:val="nil"/>
              <w:bottom w:val="nil"/>
              <w:right w:val="nil"/>
            </w:tcBorders>
            <w:noWrap/>
            <w:hideMark/>
          </w:tcPr>
          <w:p w14:paraId="48793D7C"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Bohol</w:t>
            </w:r>
          </w:p>
        </w:tc>
        <w:tc>
          <w:tcPr>
            <w:tcW w:w="2067" w:type="dxa"/>
            <w:tcBorders>
              <w:top w:val="nil"/>
              <w:left w:val="nil"/>
              <w:bottom w:val="nil"/>
              <w:right w:val="nil"/>
            </w:tcBorders>
            <w:noWrap/>
            <w:hideMark/>
          </w:tcPr>
          <w:p w14:paraId="6E38A838"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E. lineatus</w:t>
            </w:r>
          </w:p>
        </w:tc>
        <w:tc>
          <w:tcPr>
            <w:tcW w:w="1420" w:type="dxa"/>
            <w:tcBorders>
              <w:top w:val="nil"/>
              <w:left w:val="nil"/>
              <w:bottom w:val="nil"/>
              <w:right w:val="nil"/>
            </w:tcBorders>
            <w:noWrap/>
            <w:hideMark/>
          </w:tcPr>
          <w:p w14:paraId="0E9A54F2"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c>
          <w:tcPr>
            <w:tcW w:w="2000" w:type="dxa"/>
            <w:tcBorders>
              <w:top w:val="nil"/>
              <w:left w:val="nil"/>
              <w:bottom w:val="nil"/>
              <w:right w:val="nil"/>
            </w:tcBorders>
            <w:noWrap/>
            <w:hideMark/>
          </w:tcPr>
          <w:p w14:paraId="51B99145"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r>
      <w:tr w:rsidR="00C57890" w:rsidRPr="00C57890" w14:paraId="0D62D00D" w14:textId="77777777" w:rsidTr="00C57890">
        <w:trPr>
          <w:trHeight w:val="306"/>
        </w:trPr>
        <w:tc>
          <w:tcPr>
            <w:tcW w:w="1163" w:type="dxa"/>
            <w:tcBorders>
              <w:top w:val="nil"/>
              <w:left w:val="nil"/>
              <w:bottom w:val="nil"/>
              <w:right w:val="nil"/>
            </w:tcBorders>
            <w:noWrap/>
            <w:hideMark/>
          </w:tcPr>
          <w:p w14:paraId="3C7C0A77"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Historical</w:t>
            </w:r>
          </w:p>
        </w:tc>
        <w:tc>
          <w:tcPr>
            <w:tcW w:w="1000" w:type="dxa"/>
            <w:tcBorders>
              <w:top w:val="nil"/>
              <w:left w:val="nil"/>
              <w:bottom w:val="nil"/>
              <w:right w:val="nil"/>
            </w:tcBorders>
            <w:noWrap/>
            <w:hideMark/>
          </w:tcPr>
          <w:p w14:paraId="7DAA3FC2"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Bohol</w:t>
            </w:r>
          </w:p>
        </w:tc>
        <w:tc>
          <w:tcPr>
            <w:tcW w:w="2067" w:type="dxa"/>
            <w:tcBorders>
              <w:top w:val="nil"/>
              <w:left w:val="nil"/>
              <w:bottom w:val="nil"/>
              <w:right w:val="nil"/>
            </w:tcBorders>
            <w:noWrap/>
            <w:hideMark/>
          </w:tcPr>
          <w:p w14:paraId="075CEF17"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 xml:space="preserve">E. </w:t>
            </w:r>
            <w:proofErr w:type="spellStart"/>
            <w:r w:rsidRPr="00C57890">
              <w:rPr>
                <w:rFonts w:eastAsia="Times New Roman"/>
                <w:bCs w:val="0"/>
                <w:i/>
                <w:iCs/>
                <w:color w:val="000000"/>
                <w:kern w:val="0"/>
                <w14:ligatures w14:val="none"/>
              </w:rPr>
              <w:t>lividanalis</w:t>
            </w:r>
            <w:proofErr w:type="spellEnd"/>
          </w:p>
        </w:tc>
        <w:tc>
          <w:tcPr>
            <w:tcW w:w="1420" w:type="dxa"/>
            <w:tcBorders>
              <w:top w:val="nil"/>
              <w:left w:val="nil"/>
              <w:bottom w:val="nil"/>
              <w:right w:val="nil"/>
            </w:tcBorders>
            <w:noWrap/>
            <w:hideMark/>
          </w:tcPr>
          <w:p w14:paraId="134CF157"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5</w:t>
            </w:r>
          </w:p>
        </w:tc>
        <w:tc>
          <w:tcPr>
            <w:tcW w:w="2000" w:type="dxa"/>
            <w:tcBorders>
              <w:top w:val="nil"/>
              <w:left w:val="nil"/>
              <w:bottom w:val="nil"/>
              <w:right w:val="nil"/>
            </w:tcBorders>
            <w:noWrap/>
            <w:hideMark/>
          </w:tcPr>
          <w:p w14:paraId="09D361FD"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1</w:t>
            </w:r>
          </w:p>
        </w:tc>
      </w:tr>
      <w:tr w:rsidR="00C57890" w:rsidRPr="00C57890" w14:paraId="4C2A3699" w14:textId="77777777" w:rsidTr="00C57890">
        <w:trPr>
          <w:trHeight w:val="306"/>
        </w:trPr>
        <w:tc>
          <w:tcPr>
            <w:tcW w:w="1163" w:type="dxa"/>
            <w:tcBorders>
              <w:top w:val="nil"/>
              <w:left w:val="nil"/>
              <w:bottom w:val="nil"/>
              <w:right w:val="nil"/>
            </w:tcBorders>
            <w:noWrap/>
            <w:hideMark/>
          </w:tcPr>
          <w:p w14:paraId="22D42B7C"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Historical</w:t>
            </w:r>
          </w:p>
        </w:tc>
        <w:tc>
          <w:tcPr>
            <w:tcW w:w="1000" w:type="dxa"/>
            <w:tcBorders>
              <w:top w:val="nil"/>
              <w:left w:val="nil"/>
              <w:bottom w:val="nil"/>
              <w:right w:val="nil"/>
            </w:tcBorders>
            <w:noWrap/>
            <w:hideMark/>
          </w:tcPr>
          <w:p w14:paraId="409506B1"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Bohol</w:t>
            </w:r>
          </w:p>
        </w:tc>
        <w:tc>
          <w:tcPr>
            <w:tcW w:w="2067" w:type="dxa"/>
            <w:tcBorders>
              <w:top w:val="nil"/>
              <w:left w:val="nil"/>
              <w:bottom w:val="nil"/>
              <w:right w:val="nil"/>
            </w:tcBorders>
            <w:noWrap/>
            <w:hideMark/>
          </w:tcPr>
          <w:p w14:paraId="302E9B8E"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 xml:space="preserve">E. </w:t>
            </w:r>
            <w:proofErr w:type="spellStart"/>
            <w:r w:rsidRPr="00C57890">
              <w:rPr>
                <w:rFonts w:eastAsia="Times New Roman"/>
                <w:bCs w:val="0"/>
                <w:i/>
                <w:iCs/>
                <w:color w:val="000000"/>
                <w:kern w:val="0"/>
                <w14:ligatures w14:val="none"/>
              </w:rPr>
              <w:t>monoculus</w:t>
            </w:r>
            <w:proofErr w:type="spellEnd"/>
          </w:p>
        </w:tc>
        <w:tc>
          <w:tcPr>
            <w:tcW w:w="1420" w:type="dxa"/>
            <w:tcBorders>
              <w:top w:val="nil"/>
              <w:left w:val="nil"/>
              <w:bottom w:val="nil"/>
              <w:right w:val="nil"/>
            </w:tcBorders>
            <w:noWrap/>
            <w:hideMark/>
          </w:tcPr>
          <w:p w14:paraId="0712559B"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47</w:t>
            </w:r>
          </w:p>
        </w:tc>
        <w:tc>
          <w:tcPr>
            <w:tcW w:w="2000" w:type="dxa"/>
            <w:tcBorders>
              <w:top w:val="nil"/>
              <w:left w:val="nil"/>
              <w:bottom w:val="nil"/>
              <w:right w:val="nil"/>
            </w:tcBorders>
            <w:noWrap/>
            <w:hideMark/>
          </w:tcPr>
          <w:p w14:paraId="656AC591"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2</w:t>
            </w:r>
          </w:p>
        </w:tc>
      </w:tr>
      <w:tr w:rsidR="00C57890" w:rsidRPr="00C57890" w14:paraId="267B1581" w14:textId="77777777" w:rsidTr="00C57890">
        <w:trPr>
          <w:trHeight w:val="306"/>
        </w:trPr>
        <w:tc>
          <w:tcPr>
            <w:tcW w:w="1163" w:type="dxa"/>
            <w:tcBorders>
              <w:top w:val="nil"/>
              <w:left w:val="nil"/>
              <w:bottom w:val="nil"/>
              <w:right w:val="nil"/>
            </w:tcBorders>
            <w:noWrap/>
            <w:hideMark/>
          </w:tcPr>
          <w:p w14:paraId="0A7D6D24"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Historical</w:t>
            </w:r>
          </w:p>
        </w:tc>
        <w:tc>
          <w:tcPr>
            <w:tcW w:w="1000" w:type="dxa"/>
            <w:tcBorders>
              <w:top w:val="nil"/>
              <w:left w:val="nil"/>
              <w:bottom w:val="nil"/>
              <w:right w:val="nil"/>
            </w:tcBorders>
            <w:noWrap/>
            <w:hideMark/>
          </w:tcPr>
          <w:p w14:paraId="08D0C497"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Bohol</w:t>
            </w:r>
          </w:p>
        </w:tc>
        <w:tc>
          <w:tcPr>
            <w:tcW w:w="2067" w:type="dxa"/>
            <w:tcBorders>
              <w:top w:val="nil"/>
              <w:left w:val="nil"/>
              <w:bottom w:val="nil"/>
              <w:right w:val="nil"/>
            </w:tcBorders>
            <w:noWrap/>
            <w:hideMark/>
          </w:tcPr>
          <w:p w14:paraId="4C128569"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 xml:space="preserve">E. </w:t>
            </w:r>
            <w:proofErr w:type="spellStart"/>
            <w:r w:rsidRPr="00C57890">
              <w:rPr>
                <w:rFonts w:eastAsia="Times New Roman"/>
                <w:bCs w:val="0"/>
                <w:i/>
                <w:iCs/>
                <w:color w:val="000000"/>
                <w:kern w:val="0"/>
                <w14:ligatures w14:val="none"/>
              </w:rPr>
              <w:t>namiyei</w:t>
            </w:r>
            <w:proofErr w:type="spellEnd"/>
          </w:p>
        </w:tc>
        <w:tc>
          <w:tcPr>
            <w:tcW w:w="1420" w:type="dxa"/>
            <w:tcBorders>
              <w:top w:val="nil"/>
              <w:left w:val="nil"/>
              <w:bottom w:val="nil"/>
              <w:right w:val="nil"/>
            </w:tcBorders>
            <w:noWrap/>
            <w:hideMark/>
          </w:tcPr>
          <w:p w14:paraId="7D94DB97"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c>
          <w:tcPr>
            <w:tcW w:w="2000" w:type="dxa"/>
            <w:tcBorders>
              <w:top w:val="nil"/>
              <w:left w:val="nil"/>
              <w:bottom w:val="nil"/>
              <w:right w:val="nil"/>
            </w:tcBorders>
            <w:noWrap/>
            <w:hideMark/>
          </w:tcPr>
          <w:p w14:paraId="52B936E0"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r>
      <w:tr w:rsidR="00C57890" w:rsidRPr="00C57890" w14:paraId="5C3497D1" w14:textId="77777777" w:rsidTr="00C57890">
        <w:trPr>
          <w:trHeight w:val="306"/>
        </w:trPr>
        <w:tc>
          <w:tcPr>
            <w:tcW w:w="1163" w:type="dxa"/>
            <w:tcBorders>
              <w:top w:val="nil"/>
              <w:left w:val="nil"/>
              <w:bottom w:val="nil"/>
              <w:right w:val="nil"/>
            </w:tcBorders>
            <w:noWrap/>
            <w:hideMark/>
          </w:tcPr>
          <w:p w14:paraId="5AF4BF71"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Historical</w:t>
            </w:r>
          </w:p>
        </w:tc>
        <w:tc>
          <w:tcPr>
            <w:tcW w:w="1000" w:type="dxa"/>
            <w:tcBorders>
              <w:top w:val="nil"/>
              <w:left w:val="nil"/>
              <w:bottom w:val="nil"/>
              <w:right w:val="nil"/>
            </w:tcBorders>
            <w:noWrap/>
            <w:hideMark/>
          </w:tcPr>
          <w:p w14:paraId="7A613A1F"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Bohol</w:t>
            </w:r>
          </w:p>
        </w:tc>
        <w:tc>
          <w:tcPr>
            <w:tcW w:w="2067" w:type="dxa"/>
            <w:tcBorders>
              <w:top w:val="nil"/>
              <w:left w:val="nil"/>
              <w:bottom w:val="nil"/>
              <w:right w:val="nil"/>
            </w:tcBorders>
            <w:noWrap/>
            <w:hideMark/>
          </w:tcPr>
          <w:p w14:paraId="7EFFC2ED"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E. pictus</w:t>
            </w:r>
          </w:p>
        </w:tc>
        <w:tc>
          <w:tcPr>
            <w:tcW w:w="1420" w:type="dxa"/>
            <w:tcBorders>
              <w:top w:val="nil"/>
              <w:left w:val="nil"/>
              <w:bottom w:val="nil"/>
              <w:right w:val="nil"/>
            </w:tcBorders>
            <w:noWrap/>
            <w:hideMark/>
          </w:tcPr>
          <w:p w14:paraId="34E5EE1E"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10</w:t>
            </w:r>
          </w:p>
        </w:tc>
        <w:tc>
          <w:tcPr>
            <w:tcW w:w="2000" w:type="dxa"/>
            <w:tcBorders>
              <w:top w:val="nil"/>
              <w:left w:val="nil"/>
              <w:bottom w:val="nil"/>
              <w:right w:val="nil"/>
            </w:tcBorders>
            <w:noWrap/>
            <w:hideMark/>
          </w:tcPr>
          <w:p w14:paraId="73ECBDA7"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5</w:t>
            </w:r>
          </w:p>
        </w:tc>
      </w:tr>
      <w:tr w:rsidR="00C57890" w:rsidRPr="00C57890" w14:paraId="38C94304" w14:textId="77777777" w:rsidTr="00C57890">
        <w:trPr>
          <w:trHeight w:val="306"/>
        </w:trPr>
        <w:tc>
          <w:tcPr>
            <w:tcW w:w="1163" w:type="dxa"/>
            <w:tcBorders>
              <w:top w:val="nil"/>
              <w:left w:val="nil"/>
              <w:bottom w:val="single" w:sz="4" w:space="0" w:color="auto"/>
              <w:right w:val="nil"/>
            </w:tcBorders>
            <w:noWrap/>
            <w:hideMark/>
          </w:tcPr>
          <w:p w14:paraId="68B11958"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Historical</w:t>
            </w:r>
          </w:p>
        </w:tc>
        <w:tc>
          <w:tcPr>
            <w:tcW w:w="1000" w:type="dxa"/>
            <w:tcBorders>
              <w:top w:val="nil"/>
              <w:left w:val="nil"/>
              <w:bottom w:val="single" w:sz="4" w:space="0" w:color="auto"/>
              <w:right w:val="nil"/>
            </w:tcBorders>
            <w:noWrap/>
            <w:hideMark/>
          </w:tcPr>
          <w:p w14:paraId="6D263ECD"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Bohol</w:t>
            </w:r>
          </w:p>
        </w:tc>
        <w:tc>
          <w:tcPr>
            <w:tcW w:w="2067" w:type="dxa"/>
            <w:tcBorders>
              <w:top w:val="nil"/>
              <w:left w:val="nil"/>
              <w:bottom w:val="single" w:sz="4" w:space="0" w:color="auto"/>
              <w:right w:val="nil"/>
            </w:tcBorders>
            <w:noWrap/>
            <w:hideMark/>
          </w:tcPr>
          <w:p w14:paraId="6F4425A5"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 xml:space="preserve">E. </w:t>
            </w:r>
            <w:proofErr w:type="spellStart"/>
            <w:r w:rsidRPr="00C57890">
              <w:rPr>
                <w:rFonts w:eastAsia="Times New Roman"/>
                <w:bCs w:val="0"/>
                <w:i/>
                <w:iCs/>
                <w:color w:val="000000"/>
                <w:kern w:val="0"/>
                <w14:ligatures w14:val="none"/>
              </w:rPr>
              <w:t>yaeyamaensis</w:t>
            </w:r>
            <w:proofErr w:type="spellEnd"/>
          </w:p>
        </w:tc>
        <w:tc>
          <w:tcPr>
            <w:tcW w:w="1420" w:type="dxa"/>
            <w:tcBorders>
              <w:top w:val="nil"/>
              <w:left w:val="nil"/>
              <w:bottom w:val="single" w:sz="4" w:space="0" w:color="auto"/>
              <w:right w:val="nil"/>
            </w:tcBorders>
            <w:noWrap/>
            <w:hideMark/>
          </w:tcPr>
          <w:p w14:paraId="24652FCB"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1</w:t>
            </w:r>
          </w:p>
        </w:tc>
        <w:tc>
          <w:tcPr>
            <w:tcW w:w="2000" w:type="dxa"/>
            <w:tcBorders>
              <w:top w:val="nil"/>
              <w:left w:val="nil"/>
              <w:bottom w:val="single" w:sz="4" w:space="0" w:color="auto"/>
              <w:right w:val="nil"/>
            </w:tcBorders>
            <w:noWrap/>
            <w:hideMark/>
          </w:tcPr>
          <w:p w14:paraId="58E7342B"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1</w:t>
            </w:r>
          </w:p>
        </w:tc>
      </w:tr>
      <w:tr w:rsidR="00C57890" w:rsidRPr="00C57890" w14:paraId="5A7E7315" w14:textId="77777777" w:rsidTr="00C57890">
        <w:trPr>
          <w:trHeight w:val="306"/>
        </w:trPr>
        <w:tc>
          <w:tcPr>
            <w:tcW w:w="1163" w:type="dxa"/>
            <w:tcBorders>
              <w:top w:val="nil"/>
              <w:left w:val="nil"/>
              <w:bottom w:val="nil"/>
              <w:right w:val="nil"/>
            </w:tcBorders>
            <w:noWrap/>
            <w:hideMark/>
          </w:tcPr>
          <w:p w14:paraId="1C1CD1CA"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Historical</w:t>
            </w:r>
          </w:p>
        </w:tc>
        <w:tc>
          <w:tcPr>
            <w:tcW w:w="1000" w:type="dxa"/>
            <w:tcBorders>
              <w:top w:val="nil"/>
              <w:left w:val="nil"/>
              <w:bottom w:val="nil"/>
              <w:right w:val="nil"/>
            </w:tcBorders>
            <w:noWrap/>
            <w:hideMark/>
          </w:tcPr>
          <w:p w14:paraId="18A8E3FD"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Sulu</w:t>
            </w:r>
          </w:p>
        </w:tc>
        <w:tc>
          <w:tcPr>
            <w:tcW w:w="2067" w:type="dxa"/>
            <w:tcBorders>
              <w:top w:val="nil"/>
              <w:left w:val="nil"/>
              <w:bottom w:val="nil"/>
              <w:right w:val="nil"/>
            </w:tcBorders>
            <w:noWrap/>
            <w:hideMark/>
          </w:tcPr>
          <w:p w14:paraId="223F1DD4"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E. bicolor</w:t>
            </w:r>
          </w:p>
        </w:tc>
        <w:tc>
          <w:tcPr>
            <w:tcW w:w="1420" w:type="dxa"/>
            <w:tcBorders>
              <w:top w:val="nil"/>
              <w:left w:val="nil"/>
              <w:bottom w:val="nil"/>
              <w:right w:val="nil"/>
            </w:tcBorders>
            <w:noWrap/>
            <w:hideMark/>
          </w:tcPr>
          <w:p w14:paraId="6A681B57"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c>
          <w:tcPr>
            <w:tcW w:w="2000" w:type="dxa"/>
            <w:tcBorders>
              <w:top w:val="nil"/>
              <w:left w:val="nil"/>
              <w:bottom w:val="nil"/>
              <w:right w:val="nil"/>
            </w:tcBorders>
            <w:noWrap/>
            <w:hideMark/>
          </w:tcPr>
          <w:p w14:paraId="36EDC3D4"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r>
      <w:tr w:rsidR="00C57890" w:rsidRPr="00C57890" w14:paraId="36B5B4EB" w14:textId="77777777" w:rsidTr="00C57890">
        <w:trPr>
          <w:trHeight w:val="306"/>
        </w:trPr>
        <w:tc>
          <w:tcPr>
            <w:tcW w:w="1163" w:type="dxa"/>
            <w:tcBorders>
              <w:top w:val="nil"/>
              <w:left w:val="nil"/>
              <w:bottom w:val="nil"/>
              <w:right w:val="nil"/>
            </w:tcBorders>
            <w:noWrap/>
            <w:hideMark/>
          </w:tcPr>
          <w:p w14:paraId="4011C904"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Historical</w:t>
            </w:r>
          </w:p>
        </w:tc>
        <w:tc>
          <w:tcPr>
            <w:tcW w:w="1000" w:type="dxa"/>
            <w:tcBorders>
              <w:top w:val="nil"/>
              <w:left w:val="nil"/>
              <w:bottom w:val="nil"/>
              <w:right w:val="nil"/>
            </w:tcBorders>
            <w:noWrap/>
            <w:hideMark/>
          </w:tcPr>
          <w:p w14:paraId="055976DF"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Sulu</w:t>
            </w:r>
          </w:p>
        </w:tc>
        <w:tc>
          <w:tcPr>
            <w:tcW w:w="2067" w:type="dxa"/>
            <w:tcBorders>
              <w:top w:val="nil"/>
              <w:left w:val="nil"/>
              <w:bottom w:val="nil"/>
              <w:right w:val="nil"/>
            </w:tcBorders>
            <w:noWrap/>
            <w:hideMark/>
          </w:tcPr>
          <w:p w14:paraId="54320960"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 xml:space="preserve">E. </w:t>
            </w:r>
            <w:proofErr w:type="spellStart"/>
            <w:r w:rsidRPr="00C57890">
              <w:rPr>
                <w:rFonts w:eastAsia="Times New Roman"/>
                <w:bCs w:val="0"/>
                <w:i/>
                <w:iCs/>
                <w:color w:val="000000"/>
                <w:kern w:val="0"/>
                <w14:ligatures w14:val="none"/>
              </w:rPr>
              <w:t>bimaculatus</w:t>
            </w:r>
            <w:proofErr w:type="spellEnd"/>
          </w:p>
        </w:tc>
        <w:tc>
          <w:tcPr>
            <w:tcW w:w="1420" w:type="dxa"/>
            <w:tcBorders>
              <w:top w:val="nil"/>
              <w:left w:val="nil"/>
              <w:bottom w:val="nil"/>
              <w:right w:val="nil"/>
            </w:tcBorders>
            <w:noWrap/>
            <w:hideMark/>
          </w:tcPr>
          <w:p w14:paraId="1E9E82D7"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1</w:t>
            </w:r>
          </w:p>
        </w:tc>
        <w:tc>
          <w:tcPr>
            <w:tcW w:w="2000" w:type="dxa"/>
            <w:tcBorders>
              <w:top w:val="nil"/>
              <w:left w:val="nil"/>
              <w:bottom w:val="nil"/>
              <w:right w:val="nil"/>
            </w:tcBorders>
            <w:noWrap/>
            <w:hideMark/>
          </w:tcPr>
          <w:p w14:paraId="420E3936"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1</w:t>
            </w:r>
          </w:p>
        </w:tc>
      </w:tr>
      <w:tr w:rsidR="00C57890" w:rsidRPr="00C57890" w14:paraId="22DB97A1" w14:textId="77777777" w:rsidTr="00C57890">
        <w:trPr>
          <w:trHeight w:val="306"/>
        </w:trPr>
        <w:tc>
          <w:tcPr>
            <w:tcW w:w="1163" w:type="dxa"/>
            <w:tcBorders>
              <w:top w:val="nil"/>
              <w:left w:val="nil"/>
              <w:bottom w:val="nil"/>
              <w:right w:val="nil"/>
            </w:tcBorders>
            <w:noWrap/>
            <w:hideMark/>
          </w:tcPr>
          <w:p w14:paraId="73EA6F37"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Historical</w:t>
            </w:r>
          </w:p>
        </w:tc>
        <w:tc>
          <w:tcPr>
            <w:tcW w:w="1000" w:type="dxa"/>
            <w:tcBorders>
              <w:top w:val="nil"/>
              <w:left w:val="nil"/>
              <w:bottom w:val="nil"/>
              <w:right w:val="nil"/>
            </w:tcBorders>
            <w:noWrap/>
            <w:hideMark/>
          </w:tcPr>
          <w:p w14:paraId="03B974A4"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Sulu</w:t>
            </w:r>
          </w:p>
        </w:tc>
        <w:tc>
          <w:tcPr>
            <w:tcW w:w="2067" w:type="dxa"/>
            <w:tcBorders>
              <w:top w:val="nil"/>
              <w:left w:val="nil"/>
              <w:bottom w:val="nil"/>
              <w:right w:val="nil"/>
            </w:tcBorders>
            <w:noWrap/>
            <w:hideMark/>
          </w:tcPr>
          <w:p w14:paraId="7CBC5B2A"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 xml:space="preserve">E. </w:t>
            </w:r>
            <w:proofErr w:type="spellStart"/>
            <w:r w:rsidRPr="00C57890">
              <w:rPr>
                <w:rFonts w:eastAsia="Times New Roman"/>
                <w:bCs w:val="0"/>
                <w:i/>
                <w:iCs/>
                <w:color w:val="000000"/>
                <w:kern w:val="0"/>
                <w14:ligatures w14:val="none"/>
              </w:rPr>
              <w:t>kurti</w:t>
            </w:r>
            <w:proofErr w:type="spellEnd"/>
          </w:p>
        </w:tc>
        <w:tc>
          <w:tcPr>
            <w:tcW w:w="1420" w:type="dxa"/>
            <w:tcBorders>
              <w:top w:val="nil"/>
              <w:left w:val="nil"/>
              <w:bottom w:val="nil"/>
              <w:right w:val="nil"/>
            </w:tcBorders>
            <w:noWrap/>
            <w:hideMark/>
          </w:tcPr>
          <w:p w14:paraId="6102652C"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13</w:t>
            </w:r>
          </w:p>
        </w:tc>
        <w:tc>
          <w:tcPr>
            <w:tcW w:w="2000" w:type="dxa"/>
            <w:tcBorders>
              <w:top w:val="nil"/>
              <w:left w:val="nil"/>
              <w:bottom w:val="nil"/>
              <w:right w:val="nil"/>
            </w:tcBorders>
            <w:noWrap/>
            <w:hideMark/>
          </w:tcPr>
          <w:p w14:paraId="33F04032"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3</w:t>
            </w:r>
          </w:p>
        </w:tc>
      </w:tr>
      <w:tr w:rsidR="00C57890" w:rsidRPr="00C57890" w14:paraId="5BE2EF92" w14:textId="77777777" w:rsidTr="00C57890">
        <w:trPr>
          <w:trHeight w:val="306"/>
        </w:trPr>
        <w:tc>
          <w:tcPr>
            <w:tcW w:w="1163" w:type="dxa"/>
            <w:tcBorders>
              <w:top w:val="nil"/>
              <w:left w:val="nil"/>
              <w:bottom w:val="nil"/>
              <w:right w:val="nil"/>
            </w:tcBorders>
            <w:noWrap/>
            <w:hideMark/>
          </w:tcPr>
          <w:p w14:paraId="5D54D0AE"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Historical</w:t>
            </w:r>
          </w:p>
        </w:tc>
        <w:tc>
          <w:tcPr>
            <w:tcW w:w="1000" w:type="dxa"/>
            <w:tcBorders>
              <w:top w:val="nil"/>
              <w:left w:val="nil"/>
              <w:bottom w:val="nil"/>
              <w:right w:val="nil"/>
            </w:tcBorders>
            <w:noWrap/>
            <w:hideMark/>
          </w:tcPr>
          <w:p w14:paraId="19D69135"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Sulu</w:t>
            </w:r>
          </w:p>
        </w:tc>
        <w:tc>
          <w:tcPr>
            <w:tcW w:w="2067" w:type="dxa"/>
            <w:tcBorders>
              <w:top w:val="nil"/>
              <w:left w:val="nil"/>
              <w:bottom w:val="nil"/>
              <w:right w:val="nil"/>
            </w:tcBorders>
            <w:noWrap/>
            <w:hideMark/>
          </w:tcPr>
          <w:p w14:paraId="578D6A9B"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E. lineatus</w:t>
            </w:r>
          </w:p>
        </w:tc>
        <w:tc>
          <w:tcPr>
            <w:tcW w:w="1420" w:type="dxa"/>
            <w:tcBorders>
              <w:top w:val="nil"/>
              <w:left w:val="nil"/>
              <w:bottom w:val="nil"/>
              <w:right w:val="nil"/>
            </w:tcBorders>
            <w:noWrap/>
            <w:hideMark/>
          </w:tcPr>
          <w:p w14:paraId="673F99AB"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2</w:t>
            </w:r>
          </w:p>
        </w:tc>
        <w:tc>
          <w:tcPr>
            <w:tcW w:w="2000" w:type="dxa"/>
            <w:tcBorders>
              <w:top w:val="nil"/>
              <w:left w:val="nil"/>
              <w:bottom w:val="nil"/>
              <w:right w:val="nil"/>
            </w:tcBorders>
            <w:noWrap/>
            <w:hideMark/>
          </w:tcPr>
          <w:p w14:paraId="0DF71B67"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1</w:t>
            </w:r>
          </w:p>
        </w:tc>
      </w:tr>
      <w:tr w:rsidR="00C57890" w:rsidRPr="00C57890" w14:paraId="49FC72D2" w14:textId="77777777" w:rsidTr="00C57890">
        <w:trPr>
          <w:trHeight w:val="306"/>
        </w:trPr>
        <w:tc>
          <w:tcPr>
            <w:tcW w:w="1163" w:type="dxa"/>
            <w:tcBorders>
              <w:top w:val="nil"/>
              <w:left w:val="nil"/>
              <w:bottom w:val="nil"/>
              <w:right w:val="nil"/>
            </w:tcBorders>
            <w:noWrap/>
            <w:hideMark/>
          </w:tcPr>
          <w:p w14:paraId="2C0D93E0"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Historical</w:t>
            </w:r>
          </w:p>
        </w:tc>
        <w:tc>
          <w:tcPr>
            <w:tcW w:w="1000" w:type="dxa"/>
            <w:tcBorders>
              <w:top w:val="nil"/>
              <w:left w:val="nil"/>
              <w:bottom w:val="nil"/>
              <w:right w:val="nil"/>
            </w:tcBorders>
            <w:noWrap/>
            <w:hideMark/>
          </w:tcPr>
          <w:p w14:paraId="1FEEB811"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Sulu</w:t>
            </w:r>
          </w:p>
        </w:tc>
        <w:tc>
          <w:tcPr>
            <w:tcW w:w="2067" w:type="dxa"/>
            <w:tcBorders>
              <w:top w:val="nil"/>
              <w:left w:val="nil"/>
              <w:bottom w:val="nil"/>
              <w:right w:val="nil"/>
            </w:tcBorders>
            <w:noWrap/>
            <w:hideMark/>
          </w:tcPr>
          <w:p w14:paraId="241826CA"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 xml:space="preserve">E. </w:t>
            </w:r>
            <w:proofErr w:type="spellStart"/>
            <w:r w:rsidRPr="00C57890">
              <w:rPr>
                <w:rFonts w:eastAsia="Times New Roman"/>
                <w:bCs w:val="0"/>
                <w:i/>
                <w:iCs/>
                <w:color w:val="000000"/>
                <w:kern w:val="0"/>
                <w14:ligatures w14:val="none"/>
              </w:rPr>
              <w:t>lividanalis</w:t>
            </w:r>
            <w:proofErr w:type="spellEnd"/>
          </w:p>
        </w:tc>
        <w:tc>
          <w:tcPr>
            <w:tcW w:w="1420" w:type="dxa"/>
            <w:tcBorders>
              <w:top w:val="nil"/>
              <w:left w:val="nil"/>
              <w:bottom w:val="nil"/>
              <w:right w:val="nil"/>
            </w:tcBorders>
            <w:noWrap/>
            <w:hideMark/>
          </w:tcPr>
          <w:p w14:paraId="4D94D937"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c>
          <w:tcPr>
            <w:tcW w:w="2000" w:type="dxa"/>
            <w:tcBorders>
              <w:top w:val="nil"/>
              <w:left w:val="nil"/>
              <w:bottom w:val="nil"/>
              <w:right w:val="nil"/>
            </w:tcBorders>
            <w:noWrap/>
            <w:hideMark/>
          </w:tcPr>
          <w:p w14:paraId="625DF7E8"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r>
      <w:tr w:rsidR="00C57890" w:rsidRPr="00C57890" w14:paraId="57C96140" w14:textId="77777777" w:rsidTr="00C57890">
        <w:trPr>
          <w:trHeight w:val="306"/>
        </w:trPr>
        <w:tc>
          <w:tcPr>
            <w:tcW w:w="1163" w:type="dxa"/>
            <w:tcBorders>
              <w:top w:val="nil"/>
              <w:left w:val="nil"/>
              <w:bottom w:val="nil"/>
              <w:right w:val="nil"/>
            </w:tcBorders>
            <w:noWrap/>
            <w:hideMark/>
          </w:tcPr>
          <w:p w14:paraId="74CDBF92"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Historical</w:t>
            </w:r>
          </w:p>
        </w:tc>
        <w:tc>
          <w:tcPr>
            <w:tcW w:w="1000" w:type="dxa"/>
            <w:tcBorders>
              <w:top w:val="nil"/>
              <w:left w:val="nil"/>
              <w:bottom w:val="nil"/>
              <w:right w:val="nil"/>
            </w:tcBorders>
            <w:noWrap/>
            <w:hideMark/>
          </w:tcPr>
          <w:p w14:paraId="143B49B7"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Sulu</w:t>
            </w:r>
          </w:p>
        </w:tc>
        <w:tc>
          <w:tcPr>
            <w:tcW w:w="2067" w:type="dxa"/>
            <w:tcBorders>
              <w:top w:val="nil"/>
              <w:left w:val="nil"/>
              <w:bottom w:val="nil"/>
              <w:right w:val="nil"/>
            </w:tcBorders>
            <w:noWrap/>
            <w:hideMark/>
          </w:tcPr>
          <w:p w14:paraId="4187A6C1"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 xml:space="preserve">E. </w:t>
            </w:r>
            <w:proofErr w:type="spellStart"/>
            <w:r w:rsidRPr="00C57890">
              <w:rPr>
                <w:rFonts w:eastAsia="Times New Roman"/>
                <w:bCs w:val="0"/>
                <w:i/>
                <w:iCs/>
                <w:color w:val="000000"/>
                <w:kern w:val="0"/>
                <w14:ligatures w14:val="none"/>
              </w:rPr>
              <w:t>monoculus</w:t>
            </w:r>
            <w:proofErr w:type="spellEnd"/>
          </w:p>
        </w:tc>
        <w:tc>
          <w:tcPr>
            <w:tcW w:w="1420" w:type="dxa"/>
            <w:tcBorders>
              <w:top w:val="nil"/>
              <w:left w:val="nil"/>
              <w:bottom w:val="nil"/>
              <w:right w:val="nil"/>
            </w:tcBorders>
            <w:noWrap/>
            <w:hideMark/>
          </w:tcPr>
          <w:p w14:paraId="0C151993"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33</w:t>
            </w:r>
          </w:p>
        </w:tc>
        <w:tc>
          <w:tcPr>
            <w:tcW w:w="2000" w:type="dxa"/>
            <w:tcBorders>
              <w:top w:val="nil"/>
              <w:left w:val="nil"/>
              <w:bottom w:val="nil"/>
              <w:right w:val="nil"/>
            </w:tcBorders>
            <w:noWrap/>
            <w:hideMark/>
          </w:tcPr>
          <w:p w14:paraId="2082DF9E"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3</w:t>
            </w:r>
          </w:p>
        </w:tc>
      </w:tr>
      <w:tr w:rsidR="00C57890" w:rsidRPr="00C57890" w14:paraId="6F2D83B6" w14:textId="77777777" w:rsidTr="00C57890">
        <w:trPr>
          <w:trHeight w:val="306"/>
        </w:trPr>
        <w:tc>
          <w:tcPr>
            <w:tcW w:w="1163" w:type="dxa"/>
            <w:tcBorders>
              <w:top w:val="nil"/>
              <w:left w:val="nil"/>
              <w:bottom w:val="nil"/>
              <w:right w:val="nil"/>
            </w:tcBorders>
            <w:noWrap/>
            <w:hideMark/>
          </w:tcPr>
          <w:p w14:paraId="63A4BE92"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Historical</w:t>
            </w:r>
          </w:p>
        </w:tc>
        <w:tc>
          <w:tcPr>
            <w:tcW w:w="1000" w:type="dxa"/>
            <w:tcBorders>
              <w:top w:val="nil"/>
              <w:left w:val="nil"/>
              <w:bottom w:val="nil"/>
              <w:right w:val="nil"/>
            </w:tcBorders>
            <w:noWrap/>
            <w:hideMark/>
          </w:tcPr>
          <w:p w14:paraId="422FDD93"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Sulu</w:t>
            </w:r>
          </w:p>
        </w:tc>
        <w:tc>
          <w:tcPr>
            <w:tcW w:w="2067" w:type="dxa"/>
            <w:tcBorders>
              <w:top w:val="nil"/>
              <w:left w:val="nil"/>
              <w:bottom w:val="nil"/>
              <w:right w:val="nil"/>
            </w:tcBorders>
            <w:noWrap/>
            <w:hideMark/>
          </w:tcPr>
          <w:p w14:paraId="415437E1"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 xml:space="preserve">E. </w:t>
            </w:r>
            <w:proofErr w:type="spellStart"/>
            <w:r w:rsidRPr="00C57890">
              <w:rPr>
                <w:rFonts w:eastAsia="Times New Roman"/>
                <w:bCs w:val="0"/>
                <w:i/>
                <w:iCs/>
                <w:color w:val="000000"/>
                <w:kern w:val="0"/>
                <w14:ligatures w14:val="none"/>
              </w:rPr>
              <w:t>namiyei</w:t>
            </w:r>
            <w:proofErr w:type="spellEnd"/>
          </w:p>
        </w:tc>
        <w:tc>
          <w:tcPr>
            <w:tcW w:w="1420" w:type="dxa"/>
            <w:tcBorders>
              <w:top w:val="nil"/>
              <w:left w:val="nil"/>
              <w:bottom w:val="nil"/>
              <w:right w:val="nil"/>
            </w:tcBorders>
            <w:noWrap/>
            <w:hideMark/>
          </w:tcPr>
          <w:p w14:paraId="56F086A8"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1</w:t>
            </w:r>
          </w:p>
        </w:tc>
        <w:tc>
          <w:tcPr>
            <w:tcW w:w="2000" w:type="dxa"/>
            <w:tcBorders>
              <w:top w:val="nil"/>
              <w:left w:val="nil"/>
              <w:bottom w:val="nil"/>
              <w:right w:val="nil"/>
            </w:tcBorders>
            <w:noWrap/>
            <w:hideMark/>
          </w:tcPr>
          <w:p w14:paraId="646AC5A7"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1</w:t>
            </w:r>
          </w:p>
        </w:tc>
      </w:tr>
      <w:tr w:rsidR="00C57890" w:rsidRPr="00C57890" w14:paraId="5F59FAD7" w14:textId="77777777" w:rsidTr="00C57890">
        <w:trPr>
          <w:trHeight w:val="306"/>
        </w:trPr>
        <w:tc>
          <w:tcPr>
            <w:tcW w:w="1163" w:type="dxa"/>
            <w:tcBorders>
              <w:top w:val="nil"/>
              <w:left w:val="nil"/>
              <w:bottom w:val="nil"/>
              <w:right w:val="nil"/>
            </w:tcBorders>
            <w:noWrap/>
            <w:hideMark/>
          </w:tcPr>
          <w:p w14:paraId="4022DA79"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Historical</w:t>
            </w:r>
          </w:p>
        </w:tc>
        <w:tc>
          <w:tcPr>
            <w:tcW w:w="1000" w:type="dxa"/>
            <w:tcBorders>
              <w:top w:val="nil"/>
              <w:left w:val="nil"/>
              <w:bottom w:val="nil"/>
              <w:right w:val="nil"/>
            </w:tcBorders>
            <w:noWrap/>
            <w:hideMark/>
          </w:tcPr>
          <w:p w14:paraId="14242974"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Sulu</w:t>
            </w:r>
          </w:p>
        </w:tc>
        <w:tc>
          <w:tcPr>
            <w:tcW w:w="2067" w:type="dxa"/>
            <w:tcBorders>
              <w:top w:val="nil"/>
              <w:left w:val="nil"/>
              <w:bottom w:val="nil"/>
              <w:right w:val="nil"/>
            </w:tcBorders>
            <w:noWrap/>
            <w:hideMark/>
          </w:tcPr>
          <w:p w14:paraId="4A570448"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E. pictus</w:t>
            </w:r>
          </w:p>
        </w:tc>
        <w:tc>
          <w:tcPr>
            <w:tcW w:w="1420" w:type="dxa"/>
            <w:tcBorders>
              <w:top w:val="nil"/>
              <w:left w:val="nil"/>
              <w:bottom w:val="nil"/>
              <w:right w:val="nil"/>
            </w:tcBorders>
            <w:noWrap/>
            <w:hideMark/>
          </w:tcPr>
          <w:p w14:paraId="074C2064"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c>
          <w:tcPr>
            <w:tcW w:w="2000" w:type="dxa"/>
            <w:tcBorders>
              <w:top w:val="nil"/>
              <w:left w:val="nil"/>
              <w:bottom w:val="nil"/>
              <w:right w:val="nil"/>
            </w:tcBorders>
            <w:noWrap/>
            <w:hideMark/>
          </w:tcPr>
          <w:p w14:paraId="0E8354D4"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r>
      <w:tr w:rsidR="00C57890" w:rsidRPr="00C57890" w14:paraId="1C28595E" w14:textId="77777777" w:rsidTr="00C57890">
        <w:trPr>
          <w:trHeight w:val="306"/>
        </w:trPr>
        <w:tc>
          <w:tcPr>
            <w:tcW w:w="1163" w:type="dxa"/>
            <w:tcBorders>
              <w:top w:val="nil"/>
              <w:left w:val="nil"/>
              <w:bottom w:val="single" w:sz="4" w:space="0" w:color="auto"/>
              <w:right w:val="nil"/>
            </w:tcBorders>
            <w:noWrap/>
            <w:hideMark/>
          </w:tcPr>
          <w:p w14:paraId="19F9024B"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Historical</w:t>
            </w:r>
          </w:p>
        </w:tc>
        <w:tc>
          <w:tcPr>
            <w:tcW w:w="1000" w:type="dxa"/>
            <w:tcBorders>
              <w:top w:val="nil"/>
              <w:left w:val="nil"/>
              <w:bottom w:val="single" w:sz="4" w:space="0" w:color="auto"/>
              <w:right w:val="nil"/>
            </w:tcBorders>
            <w:noWrap/>
            <w:hideMark/>
          </w:tcPr>
          <w:p w14:paraId="00D9B837"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Sulu</w:t>
            </w:r>
          </w:p>
        </w:tc>
        <w:tc>
          <w:tcPr>
            <w:tcW w:w="2067" w:type="dxa"/>
            <w:tcBorders>
              <w:top w:val="nil"/>
              <w:left w:val="nil"/>
              <w:bottom w:val="single" w:sz="4" w:space="0" w:color="auto"/>
              <w:right w:val="nil"/>
            </w:tcBorders>
            <w:noWrap/>
            <w:hideMark/>
          </w:tcPr>
          <w:p w14:paraId="3B7CB59A"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 xml:space="preserve">E. </w:t>
            </w:r>
            <w:proofErr w:type="spellStart"/>
            <w:r w:rsidRPr="00C57890">
              <w:rPr>
                <w:rFonts w:eastAsia="Times New Roman"/>
                <w:bCs w:val="0"/>
                <w:i/>
                <w:iCs/>
                <w:color w:val="000000"/>
                <w:kern w:val="0"/>
                <w14:ligatures w14:val="none"/>
              </w:rPr>
              <w:t>yaeyamaensis</w:t>
            </w:r>
            <w:proofErr w:type="spellEnd"/>
          </w:p>
        </w:tc>
        <w:tc>
          <w:tcPr>
            <w:tcW w:w="1420" w:type="dxa"/>
            <w:tcBorders>
              <w:top w:val="nil"/>
              <w:left w:val="nil"/>
              <w:bottom w:val="single" w:sz="4" w:space="0" w:color="auto"/>
              <w:right w:val="nil"/>
            </w:tcBorders>
            <w:noWrap/>
            <w:hideMark/>
          </w:tcPr>
          <w:p w14:paraId="3A4FA173"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11</w:t>
            </w:r>
          </w:p>
        </w:tc>
        <w:tc>
          <w:tcPr>
            <w:tcW w:w="2000" w:type="dxa"/>
            <w:tcBorders>
              <w:top w:val="nil"/>
              <w:left w:val="nil"/>
              <w:bottom w:val="single" w:sz="4" w:space="0" w:color="auto"/>
              <w:right w:val="nil"/>
            </w:tcBorders>
            <w:noWrap/>
            <w:hideMark/>
          </w:tcPr>
          <w:p w14:paraId="1BF1892E"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2</w:t>
            </w:r>
          </w:p>
        </w:tc>
      </w:tr>
      <w:tr w:rsidR="00C57890" w:rsidRPr="00C57890" w14:paraId="5C48DA0E" w14:textId="77777777" w:rsidTr="00C57890">
        <w:trPr>
          <w:trHeight w:val="306"/>
        </w:trPr>
        <w:tc>
          <w:tcPr>
            <w:tcW w:w="1163" w:type="dxa"/>
            <w:tcBorders>
              <w:top w:val="nil"/>
              <w:left w:val="nil"/>
              <w:bottom w:val="nil"/>
              <w:right w:val="nil"/>
            </w:tcBorders>
            <w:noWrap/>
            <w:hideMark/>
          </w:tcPr>
          <w:p w14:paraId="52F932B4"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Modern</w:t>
            </w:r>
          </w:p>
        </w:tc>
        <w:tc>
          <w:tcPr>
            <w:tcW w:w="1000" w:type="dxa"/>
            <w:tcBorders>
              <w:top w:val="nil"/>
              <w:left w:val="nil"/>
              <w:bottom w:val="nil"/>
              <w:right w:val="nil"/>
            </w:tcBorders>
            <w:noWrap/>
            <w:hideMark/>
          </w:tcPr>
          <w:p w14:paraId="3D1B0F23"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Bohol</w:t>
            </w:r>
          </w:p>
        </w:tc>
        <w:tc>
          <w:tcPr>
            <w:tcW w:w="2067" w:type="dxa"/>
            <w:tcBorders>
              <w:top w:val="nil"/>
              <w:left w:val="nil"/>
              <w:bottom w:val="nil"/>
              <w:right w:val="nil"/>
            </w:tcBorders>
            <w:noWrap/>
            <w:hideMark/>
          </w:tcPr>
          <w:p w14:paraId="52209332"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E. bicolor</w:t>
            </w:r>
          </w:p>
        </w:tc>
        <w:tc>
          <w:tcPr>
            <w:tcW w:w="1420" w:type="dxa"/>
            <w:tcBorders>
              <w:top w:val="nil"/>
              <w:left w:val="nil"/>
              <w:bottom w:val="nil"/>
              <w:right w:val="nil"/>
            </w:tcBorders>
            <w:noWrap/>
            <w:hideMark/>
          </w:tcPr>
          <w:p w14:paraId="46BBCB11"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c>
          <w:tcPr>
            <w:tcW w:w="2000" w:type="dxa"/>
            <w:tcBorders>
              <w:top w:val="nil"/>
              <w:left w:val="nil"/>
              <w:bottom w:val="nil"/>
              <w:right w:val="nil"/>
            </w:tcBorders>
            <w:noWrap/>
            <w:hideMark/>
          </w:tcPr>
          <w:p w14:paraId="2D6A2637"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r>
      <w:tr w:rsidR="00C57890" w:rsidRPr="00C57890" w14:paraId="2C0C4181" w14:textId="77777777" w:rsidTr="00C57890">
        <w:trPr>
          <w:trHeight w:val="306"/>
        </w:trPr>
        <w:tc>
          <w:tcPr>
            <w:tcW w:w="1163" w:type="dxa"/>
            <w:tcBorders>
              <w:top w:val="nil"/>
              <w:left w:val="nil"/>
              <w:bottom w:val="nil"/>
              <w:right w:val="nil"/>
            </w:tcBorders>
            <w:noWrap/>
            <w:hideMark/>
          </w:tcPr>
          <w:p w14:paraId="71E22F43"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Modern</w:t>
            </w:r>
          </w:p>
        </w:tc>
        <w:tc>
          <w:tcPr>
            <w:tcW w:w="1000" w:type="dxa"/>
            <w:tcBorders>
              <w:top w:val="nil"/>
              <w:left w:val="nil"/>
              <w:bottom w:val="nil"/>
              <w:right w:val="nil"/>
            </w:tcBorders>
            <w:noWrap/>
            <w:hideMark/>
          </w:tcPr>
          <w:p w14:paraId="0D3C17ED"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Bohol</w:t>
            </w:r>
          </w:p>
        </w:tc>
        <w:tc>
          <w:tcPr>
            <w:tcW w:w="2067" w:type="dxa"/>
            <w:tcBorders>
              <w:top w:val="nil"/>
              <w:left w:val="nil"/>
              <w:bottom w:val="nil"/>
              <w:right w:val="nil"/>
            </w:tcBorders>
            <w:noWrap/>
            <w:hideMark/>
          </w:tcPr>
          <w:p w14:paraId="556E98DE"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 xml:space="preserve">E. </w:t>
            </w:r>
            <w:proofErr w:type="spellStart"/>
            <w:r w:rsidRPr="00C57890">
              <w:rPr>
                <w:rFonts w:eastAsia="Times New Roman"/>
                <w:bCs w:val="0"/>
                <w:i/>
                <w:iCs/>
                <w:color w:val="000000"/>
                <w:kern w:val="0"/>
                <w14:ligatures w14:val="none"/>
              </w:rPr>
              <w:t>bimaculatus</w:t>
            </w:r>
            <w:proofErr w:type="spellEnd"/>
          </w:p>
        </w:tc>
        <w:tc>
          <w:tcPr>
            <w:tcW w:w="1420" w:type="dxa"/>
            <w:tcBorders>
              <w:top w:val="nil"/>
              <w:left w:val="nil"/>
              <w:bottom w:val="nil"/>
              <w:right w:val="nil"/>
            </w:tcBorders>
            <w:noWrap/>
            <w:hideMark/>
          </w:tcPr>
          <w:p w14:paraId="0EEB5837"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c>
          <w:tcPr>
            <w:tcW w:w="2000" w:type="dxa"/>
            <w:tcBorders>
              <w:top w:val="nil"/>
              <w:left w:val="nil"/>
              <w:bottom w:val="nil"/>
              <w:right w:val="nil"/>
            </w:tcBorders>
            <w:noWrap/>
            <w:hideMark/>
          </w:tcPr>
          <w:p w14:paraId="75A3E81B"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r>
      <w:tr w:rsidR="00C57890" w:rsidRPr="00C57890" w14:paraId="4C6BE6DE" w14:textId="77777777" w:rsidTr="00C57890">
        <w:trPr>
          <w:trHeight w:val="306"/>
        </w:trPr>
        <w:tc>
          <w:tcPr>
            <w:tcW w:w="1163" w:type="dxa"/>
            <w:tcBorders>
              <w:top w:val="nil"/>
              <w:left w:val="nil"/>
              <w:bottom w:val="nil"/>
              <w:right w:val="nil"/>
            </w:tcBorders>
            <w:noWrap/>
            <w:hideMark/>
          </w:tcPr>
          <w:p w14:paraId="6D39C8B4"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Modern</w:t>
            </w:r>
          </w:p>
        </w:tc>
        <w:tc>
          <w:tcPr>
            <w:tcW w:w="1000" w:type="dxa"/>
            <w:tcBorders>
              <w:top w:val="nil"/>
              <w:left w:val="nil"/>
              <w:bottom w:val="nil"/>
              <w:right w:val="nil"/>
            </w:tcBorders>
            <w:noWrap/>
            <w:hideMark/>
          </w:tcPr>
          <w:p w14:paraId="5CD58F3C"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Bohol</w:t>
            </w:r>
          </w:p>
        </w:tc>
        <w:tc>
          <w:tcPr>
            <w:tcW w:w="2067" w:type="dxa"/>
            <w:tcBorders>
              <w:top w:val="nil"/>
              <w:left w:val="nil"/>
              <w:bottom w:val="nil"/>
              <w:right w:val="nil"/>
            </w:tcBorders>
            <w:noWrap/>
            <w:hideMark/>
          </w:tcPr>
          <w:p w14:paraId="07E4D5BB"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 xml:space="preserve">E. </w:t>
            </w:r>
            <w:proofErr w:type="spellStart"/>
            <w:r w:rsidRPr="00C57890">
              <w:rPr>
                <w:rFonts w:eastAsia="Times New Roman"/>
                <w:bCs w:val="0"/>
                <w:i/>
                <w:iCs/>
                <w:color w:val="000000"/>
                <w:kern w:val="0"/>
                <w14:ligatures w14:val="none"/>
              </w:rPr>
              <w:t>kurti</w:t>
            </w:r>
            <w:proofErr w:type="spellEnd"/>
          </w:p>
        </w:tc>
        <w:tc>
          <w:tcPr>
            <w:tcW w:w="1420" w:type="dxa"/>
            <w:tcBorders>
              <w:top w:val="nil"/>
              <w:left w:val="nil"/>
              <w:bottom w:val="nil"/>
              <w:right w:val="nil"/>
            </w:tcBorders>
            <w:noWrap/>
            <w:hideMark/>
          </w:tcPr>
          <w:p w14:paraId="70E80DBE"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c>
          <w:tcPr>
            <w:tcW w:w="2000" w:type="dxa"/>
            <w:tcBorders>
              <w:top w:val="nil"/>
              <w:left w:val="nil"/>
              <w:bottom w:val="nil"/>
              <w:right w:val="nil"/>
            </w:tcBorders>
            <w:noWrap/>
            <w:hideMark/>
          </w:tcPr>
          <w:p w14:paraId="116435AD"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r>
      <w:tr w:rsidR="00C57890" w:rsidRPr="00C57890" w14:paraId="118E04C9" w14:textId="77777777" w:rsidTr="00C57890">
        <w:trPr>
          <w:trHeight w:val="306"/>
        </w:trPr>
        <w:tc>
          <w:tcPr>
            <w:tcW w:w="1163" w:type="dxa"/>
            <w:tcBorders>
              <w:top w:val="nil"/>
              <w:left w:val="nil"/>
              <w:bottom w:val="nil"/>
              <w:right w:val="nil"/>
            </w:tcBorders>
            <w:noWrap/>
            <w:hideMark/>
          </w:tcPr>
          <w:p w14:paraId="6284B541"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Modern</w:t>
            </w:r>
          </w:p>
        </w:tc>
        <w:tc>
          <w:tcPr>
            <w:tcW w:w="1000" w:type="dxa"/>
            <w:tcBorders>
              <w:top w:val="nil"/>
              <w:left w:val="nil"/>
              <w:bottom w:val="nil"/>
              <w:right w:val="nil"/>
            </w:tcBorders>
            <w:noWrap/>
            <w:hideMark/>
          </w:tcPr>
          <w:p w14:paraId="182A59F4"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Bohol</w:t>
            </w:r>
          </w:p>
        </w:tc>
        <w:tc>
          <w:tcPr>
            <w:tcW w:w="2067" w:type="dxa"/>
            <w:tcBorders>
              <w:top w:val="nil"/>
              <w:left w:val="nil"/>
              <w:bottom w:val="nil"/>
              <w:right w:val="nil"/>
            </w:tcBorders>
            <w:noWrap/>
            <w:hideMark/>
          </w:tcPr>
          <w:p w14:paraId="2BC9A93A"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E. lineatus</w:t>
            </w:r>
          </w:p>
        </w:tc>
        <w:tc>
          <w:tcPr>
            <w:tcW w:w="1420" w:type="dxa"/>
            <w:tcBorders>
              <w:top w:val="nil"/>
              <w:left w:val="nil"/>
              <w:bottom w:val="nil"/>
              <w:right w:val="nil"/>
            </w:tcBorders>
            <w:noWrap/>
            <w:hideMark/>
          </w:tcPr>
          <w:p w14:paraId="726DE9C3"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c>
          <w:tcPr>
            <w:tcW w:w="2000" w:type="dxa"/>
            <w:tcBorders>
              <w:top w:val="nil"/>
              <w:left w:val="nil"/>
              <w:bottom w:val="nil"/>
              <w:right w:val="nil"/>
            </w:tcBorders>
            <w:noWrap/>
            <w:hideMark/>
          </w:tcPr>
          <w:p w14:paraId="7DADD9EB"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r>
      <w:tr w:rsidR="00C57890" w:rsidRPr="00C57890" w14:paraId="2F875DB4" w14:textId="77777777" w:rsidTr="00C57890">
        <w:trPr>
          <w:trHeight w:val="306"/>
        </w:trPr>
        <w:tc>
          <w:tcPr>
            <w:tcW w:w="1163" w:type="dxa"/>
            <w:tcBorders>
              <w:top w:val="nil"/>
              <w:left w:val="nil"/>
              <w:bottom w:val="nil"/>
              <w:right w:val="nil"/>
            </w:tcBorders>
            <w:noWrap/>
            <w:hideMark/>
          </w:tcPr>
          <w:p w14:paraId="105A429A"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Modern</w:t>
            </w:r>
          </w:p>
        </w:tc>
        <w:tc>
          <w:tcPr>
            <w:tcW w:w="1000" w:type="dxa"/>
            <w:tcBorders>
              <w:top w:val="nil"/>
              <w:left w:val="nil"/>
              <w:bottom w:val="nil"/>
              <w:right w:val="nil"/>
            </w:tcBorders>
            <w:noWrap/>
            <w:hideMark/>
          </w:tcPr>
          <w:p w14:paraId="71B9CE88"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Bohol</w:t>
            </w:r>
          </w:p>
        </w:tc>
        <w:tc>
          <w:tcPr>
            <w:tcW w:w="2067" w:type="dxa"/>
            <w:tcBorders>
              <w:top w:val="nil"/>
              <w:left w:val="nil"/>
              <w:bottom w:val="nil"/>
              <w:right w:val="nil"/>
            </w:tcBorders>
            <w:noWrap/>
            <w:hideMark/>
          </w:tcPr>
          <w:p w14:paraId="00352747"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 xml:space="preserve">E. </w:t>
            </w:r>
            <w:proofErr w:type="spellStart"/>
            <w:r w:rsidRPr="00C57890">
              <w:rPr>
                <w:rFonts w:eastAsia="Times New Roman"/>
                <w:bCs w:val="0"/>
                <w:i/>
                <w:iCs/>
                <w:color w:val="000000"/>
                <w:kern w:val="0"/>
                <w14:ligatures w14:val="none"/>
              </w:rPr>
              <w:t>lividanalis</w:t>
            </w:r>
            <w:proofErr w:type="spellEnd"/>
          </w:p>
        </w:tc>
        <w:tc>
          <w:tcPr>
            <w:tcW w:w="1420" w:type="dxa"/>
            <w:tcBorders>
              <w:top w:val="nil"/>
              <w:left w:val="nil"/>
              <w:bottom w:val="nil"/>
              <w:right w:val="nil"/>
            </w:tcBorders>
            <w:noWrap/>
            <w:hideMark/>
          </w:tcPr>
          <w:p w14:paraId="1230899D"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c>
          <w:tcPr>
            <w:tcW w:w="2000" w:type="dxa"/>
            <w:tcBorders>
              <w:top w:val="nil"/>
              <w:left w:val="nil"/>
              <w:bottom w:val="nil"/>
              <w:right w:val="nil"/>
            </w:tcBorders>
            <w:noWrap/>
            <w:hideMark/>
          </w:tcPr>
          <w:p w14:paraId="6B1C1610"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r>
      <w:tr w:rsidR="00C57890" w:rsidRPr="00C57890" w14:paraId="4E8100D4" w14:textId="77777777" w:rsidTr="00C57890">
        <w:trPr>
          <w:trHeight w:val="306"/>
        </w:trPr>
        <w:tc>
          <w:tcPr>
            <w:tcW w:w="1163" w:type="dxa"/>
            <w:tcBorders>
              <w:top w:val="nil"/>
              <w:left w:val="nil"/>
              <w:bottom w:val="nil"/>
              <w:right w:val="nil"/>
            </w:tcBorders>
            <w:noWrap/>
            <w:hideMark/>
          </w:tcPr>
          <w:p w14:paraId="77229209"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Modern</w:t>
            </w:r>
          </w:p>
        </w:tc>
        <w:tc>
          <w:tcPr>
            <w:tcW w:w="1000" w:type="dxa"/>
            <w:tcBorders>
              <w:top w:val="nil"/>
              <w:left w:val="nil"/>
              <w:bottom w:val="nil"/>
              <w:right w:val="nil"/>
            </w:tcBorders>
            <w:noWrap/>
            <w:hideMark/>
          </w:tcPr>
          <w:p w14:paraId="044966B3"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Bohol</w:t>
            </w:r>
          </w:p>
        </w:tc>
        <w:tc>
          <w:tcPr>
            <w:tcW w:w="2067" w:type="dxa"/>
            <w:tcBorders>
              <w:top w:val="nil"/>
              <w:left w:val="nil"/>
              <w:bottom w:val="nil"/>
              <w:right w:val="nil"/>
            </w:tcBorders>
            <w:noWrap/>
            <w:hideMark/>
          </w:tcPr>
          <w:p w14:paraId="0EF58539"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 xml:space="preserve">E. </w:t>
            </w:r>
            <w:proofErr w:type="spellStart"/>
            <w:r w:rsidRPr="00C57890">
              <w:rPr>
                <w:rFonts w:eastAsia="Times New Roman"/>
                <w:bCs w:val="0"/>
                <w:i/>
                <w:iCs/>
                <w:color w:val="000000"/>
                <w:kern w:val="0"/>
                <w14:ligatures w14:val="none"/>
              </w:rPr>
              <w:t>monoculus</w:t>
            </w:r>
            <w:proofErr w:type="spellEnd"/>
          </w:p>
        </w:tc>
        <w:tc>
          <w:tcPr>
            <w:tcW w:w="1420" w:type="dxa"/>
            <w:tcBorders>
              <w:top w:val="nil"/>
              <w:left w:val="nil"/>
              <w:bottom w:val="nil"/>
              <w:right w:val="nil"/>
            </w:tcBorders>
            <w:noWrap/>
            <w:hideMark/>
          </w:tcPr>
          <w:p w14:paraId="7C0484EA"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c>
          <w:tcPr>
            <w:tcW w:w="2000" w:type="dxa"/>
            <w:tcBorders>
              <w:top w:val="nil"/>
              <w:left w:val="nil"/>
              <w:bottom w:val="nil"/>
              <w:right w:val="nil"/>
            </w:tcBorders>
            <w:noWrap/>
            <w:hideMark/>
          </w:tcPr>
          <w:p w14:paraId="546C0176"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r>
      <w:tr w:rsidR="00C57890" w:rsidRPr="00C57890" w14:paraId="0BFA12C5" w14:textId="77777777" w:rsidTr="00C57890">
        <w:trPr>
          <w:trHeight w:val="306"/>
        </w:trPr>
        <w:tc>
          <w:tcPr>
            <w:tcW w:w="1163" w:type="dxa"/>
            <w:tcBorders>
              <w:top w:val="nil"/>
              <w:left w:val="nil"/>
              <w:bottom w:val="nil"/>
              <w:right w:val="nil"/>
            </w:tcBorders>
            <w:noWrap/>
            <w:hideMark/>
          </w:tcPr>
          <w:p w14:paraId="4609B39C"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Modern</w:t>
            </w:r>
          </w:p>
        </w:tc>
        <w:tc>
          <w:tcPr>
            <w:tcW w:w="1000" w:type="dxa"/>
            <w:tcBorders>
              <w:top w:val="nil"/>
              <w:left w:val="nil"/>
              <w:bottom w:val="nil"/>
              <w:right w:val="nil"/>
            </w:tcBorders>
            <w:noWrap/>
            <w:hideMark/>
          </w:tcPr>
          <w:p w14:paraId="7D3C4567"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Bohol</w:t>
            </w:r>
          </w:p>
        </w:tc>
        <w:tc>
          <w:tcPr>
            <w:tcW w:w="2067" w:type="dxa"/>
            <w:tcBorders>
              <w:top w:val="nil"/>
              <w:left w:val="nil"/>
              <w:bottom w:val="nil"/>
              <w:right w:val="nil"/>
            </w:tcBorders>
            <w:noWrap/>
            <w:hideMark/>
          </w:tcPr>
          <w:p w14:paraId="0C3F898A"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 xml:space="preserve">E. </w:t>
            </w:r>
            <w:proofErr w:type="spellStart"/>
            <w:r w:rsidRPr="00C57890">
              <w:rPr>
                <w:rFonts w:eastAsia="Times New Roman"/>
                <w:bCs w:val="0"/>
                <w:i/>
                <w:iCs/>
                <w:color w:val="000000"/>
                <w:kern w:val="0"/>
                <w14:ligatures w14:val="none"/>
              </w:rPr>
              <w:t>namiyei</w:t>
            </w:r>
            <w:proofErr w:type="spellEnd"/>
          </w:p>
        </w:tc>
        <w:tc>
          <w:tcPr>
            <w:tcW w:w="1420" w:type="dxa"/>
            <w:tcBorders>
              <w:top w:val="nil"/>
              <w:left w:val="nil"/>
              <w:bottom w:val="nil"/>
              <w:right w:val="nil"/>
            </w:tcBorders>
            <w:noWrap/>
            <w:hideMark/>
          </w:tcPr>
          <w:p w14:paraId="7C8C3631"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c>
          <w:tcPr>
            <w:tcW w:w="2000" w:type="dxa"/>
            <w:tcBorders>
              <w:top w:val="nil"/>
              <w:left w:val="nil"/>
              <w:bottom w:val="nil"/>
              <w:right w:val="nil"/>
            </w:tcBorders>
            <w:noWrap/>
            <w:hideMark/>
          </w:tcPr>
          <w:p w14:paraId="2A07E572"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r>
      <w:tr w:rsidR="00C57890" w:rsidRPr="00C57890" w14:paraId="14A2E2CB" w14:textId="77777777" w:rsidTr="00C57890">
        <w:trPr>
          <w:trHeight w:val="306"/>
        </w:trPr>
        <w:tc>
          <w:tcPr>
            <w:tcW w:w="1163" w:type="dxa"/>
            <w:tcBorders>
              <w:top w:val="nil"/>
              <w:left w:val="nil"/>
              <w:bottom w:val="nil"/>
              <w:right w:val="nil"/>
            </w:tcBorders>
            <w:noWrap/>
            <w:hideMark/>
          </w:tcPr>
          <w:p w14:paraId="13AEC691"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Modern</w:t>
            </w:r>
          </w:p>
        </w:tc>
        <w:tc>
          <w:tcPr>
            <w:tcW w:w="1000" w:type="dxa"/>
            <w:tcBorders>
              <w:top w:val="nil"/>
              <w:left w:val="nil"/>
              <w:bottom w:val="nil"/>
              <w:right w:val="nil"/>
            </w:tcBorders>
            <w:noWrap/>
            <w:hideMark/>
          </w:tcPr>
          <w:p w14:paraId="33046897"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Bohol</w:t>
            </w:r>
          </w:p>
        </w:tc>
        <w:tc>
          <w:tcPr>
            <w:tcW w:w="2067" w:type="dxa"/>
            <w:tcBorders>
              <w:top w:val="nil"/>
              <w:left w:val="nil"/>
              <w:bottom w:val="nil"/>
              <w:right w:val="nil"/>
            </w:tcBorders>
            <w:noWrap/>
            <w:hideMark/>
          </w:tcPr>
          <w:p w14:paraId="4B2D405F"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E. pictus</w:t>
            </w:r>
          </w:p>
        </w:tc>
        <w:tc>
          <w:tcPr>
            <w:tcW w:w="1420" w:type="dxa"/>
            <w:tcBorders>
              <w:top w:val="nil"/>
              <w:left w:val="nil"/>
              <w:bottom w:val="nil"/>
              <w:right w:val="nil"/>
            </w:tcBorders>
            <w:noWrap/>
            <w:hideMark/>
          </w:tcPr>
          <w:p w14:paraId="220B5C59"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c>
          <w:tcPr>
            <w:tcW w:w="2000" w:type="dxa"/>
            <w:tcBorders>
              <w:top w:val="nil"/>
              <w:left w:val="nil"/>
              <w:bottom w:val="nil"/>
              <w:right w:val="nil"/>
            </w:tcBorders>
            <w:noWrap/>
            <w:hideMark/>
          </w:tcPr>
          <w:p w14:paraId="28E28206"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r>
      <w:tr w:rsidR="00C57890" w:rsidRPr="00C57890" w14:paraId="4CE6A6A2" w14:textId="77777777" w:rsidTr="00C57890">
        <w:trPr>
          <w:trHeight w:val="306"/>
        </w:trPr>
        <w:tc>
          <w:tcPr>
            <w:tcW w:w="1163" w:type="dxa"/>
            <w:tcBorders>
              <w:top w:val="nil"/>
              <w:left w:val="nil"/>
              <w:bottom w:val="single" w:sz="4" w:space="0" w:color="auto"/>
              <w:right w:val="nil"/>
            </w:tcBorders>
            <w:noWrap/>
            <w:hideMark/>
          </w:tcPr>
          <w:p w14:paraId="47E34B94"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Modern</w:t>
            </w:r>
          </w:p>
        </w:tc>
        <w:tc>
          <w:tcPr>
            <w:tcW w:w="1000" w:type="dxa"/>
            <w:tcBorders>
              <w:top w:val="nil"/>
              <w:left w:val="nil"/>
              <w:bottom w:val="single" w:sz="4" w:space="0" w:color="auto"/>
              <w:right w:val="nil"/>
            </w:tcBorders>
            <w:noWrap/>
            <w:hideMark/>
          </w:tcPr>
          <w:p w14:paraId="75D751B1"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Bohol</w:t>
            </w:r>
          </w:p>
        </w:tc>
        <w:tc>
          <w:tcPr>
            <w:tcW w:w="2067" w:type="dxa"/>
            <w:tcBorders>
              <w:top w:val="nil"/>
              <w:left w:val="nil"/>
              <w:bottom w:val="single" w:sz="4" w:space="0" w:color="auto"/>
              <w:right w:val="nil"/>
            </w:tcBorders>
            <w:noWrap/>
            <w:hideMark/>
          </w:tcPr>
          <w:p w14:paraId="6065E6D7"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 xml:space="preserve">E. </w:t>
            </w:r>
            <w:proofErr w:type="spellStart"/>
            <w:r w:rsidRPr="00C57890">
              <w:rPr>
                <w:rFonts w:eastAsia="Times New Roman"/>
                <w:bCs w:val="0"/>
                <w:i/>
                <w:iCs/>
                <w:color w:val="000000"/>
                <w:kern w:val="0"/>
                <w14:ligatures w14:val="none"/>
              </w:rPr>
              <w:t>yaeyamaensis</w:t>
            </w:r>
            <w:proofErr w:type="spellEnd"/>
          </w:p>
        </w:tc>
        <w:tc>
          <w:tcPr>
            <w:tcW w:w="1420" w:type="dxa"/>
            <w:tcBorders>
              <w:top w:val="nil"/>
              <w:left w:val="nil"/>
              <w:bottom w:val="single" w:sz="4" w:space="0" w:color="auto"/>
              <w:right w:val="nil"/>
            </w:tcBorders>
            <w:noWrap/>
            <w:hideMark/>
          </w:tcPr>
          <w:p w14:paraId="4055A38B"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c>
          <w:tcPr>
            <w:tcW w:w="2000" w:type="dxa"/>
            <w:tcBorders>
              <w:top w:val="nil"/>
              <w:left w:val="nil"/>
              <w:bottom w:val="single" w:sz="4" w:space="0" w:color="auto"/>
              <w:right w:val="nil"/>
            </w:tcBorders>
            <w:noWrap/>
            <w:hideMark/>
          </w:tcPr>
          <w:p w14:paraId="306FD261"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r>
      <w:tr w:rsidR="00C57890" w:rsidRPr="00C57890" w14:paraId="79F275B2" w14:textId="77777777" w:rsidTr="00C57890">
        <w:trPr>
          <w:trHeight w:val="306"/>
        </w:trPr>
        <w:tc>
          <w:tcPr>
            <w:tcW w:w="1163" w:type="dxa"/>
            <w:tcBorders>
              <w:top w:val="nil"/>
              <w:left w:val="nil"/>
              <w:bottom w:val="nil"/>
              <w:right w:val="nil"/>
            </w:tcBorders>
            <w:noWrap/>
            <w:hideMark/>
          </w:tcPr>
          <w:p w14:paraId="4793750F"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Modern</w:t>
            </w:r>
          </w:p>
        </w:tc>
        <w:tc>
          <w:tcPr>
            <w:tcW w:w="1000" w:type="dxa"/>
            <w:tcBorders>
              <w:top w:val="nil"/>
              <w:left w:val="nil"/>
              <w:bottom w:val="nil"/>
              <w:right w:val="nil"/>
            </w:tcBorders>
            <w:noWrap/>
            <w:hideMark/>
          </w:tcPr>
          <w:p w14:paraId="7EFEA2FA"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Sulu</w:t>
            </w:r>
          </w:p>
        </w:tc>
        <w:tc>
          <w:tcPr>
            <w:tcW w:w="2067" w:type="dxa"/>
            <w:tcBorders>
              <w:top w:val="nil"/>
              <w:left w:val="nil"/>
              <w:bottom w:val="nil"/>
              <w:right w:val="nil"/>
            </w:tcBorders>
            <w:noWrap/>
            <w:hideMark/>
          </w:tcPr>
          <w:p w14:paraId="09BF4B8E"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E. bicolor</w:t>
            </w:r>
          </w:p>
        </w:tc>
        <w:tc>
          <w:tcPr>
            <w:tcW w:w="1420" w:type="dxa"/>
            <w:tcBorders>
              <w:top w:val="nil"/>
              <w:left w:val="nil"/>
              <w:bottom w:val="nil"/>
              <w:right w:val="nil"/>
            </w:tcBorders>
            <w:noWrap/>
            <w:hideMark/>
          </w:tcPr>
          <w:p w14:paraId="0AC24E72"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2</w:t>
            </w:r>
          </w:p>
        </w:tc>
        <w:tc>
          <w:tcPr>
            <w:tcW w:w="2000" w:type="dxa"/>
            <w:tcBorders>
              <w:top w:val="nil"/>
              <w:left w:val="nil"/>
              <w:bottom w:val="nil"/>
              <w:right w:val="nil"/>
            </w:tcBorders>
            <w:noWrap/>
            <w:hideMark/>
          </w:tcPr>
          <w:p w14:paraId="5B48264E"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1</w:t>
            </w:r>
          </w:p>
        </w:tc>
      </w:tr>
      <w:tr w:rsidR="00C57890" w:rsidRPr="00C57890" w14:paraId="1572F180" w14:textId="77777777" w:rsidTr="00C57890">
        <w:trPr>
          <w:trHeight w:val="306"/>
        </w:trPr>
        <w:tc>
          <w:tcPr>
            <w:tcW w:w="1163" w:type="dxa"/>
            <w:tcBorders>
              <w:top w:val="nil"/>
              <w:left w:val="nil"/>
              <w:bottom w:val="nil"/>
              <w:right w:val="nil"/>
            </w:tcBorders>
            <w:noWrap/>
            <w:hideMark/>
          </w:tcPr>
          <w:p w14:paraId="659A1510"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Modern</w:t>
            </w:r>
          </w:p>
        </w:tc>
        <w:tc>
          <w:tcPr>
            <w:tcW w:w="1000" w:type="dxa"/>
            <w:tcBorders>
              <w:top w:val="nil"/>
              <w:left w:val="nil"/>
              <w:bottom w:val="nil"/>
              <w:right w:val="nil"/>
            </w:tcBorders>
            <w:noWrap/>
            <w:hideMark/>
          </w:tcPr>
          <w:p w14:paraId="6326FA20"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Sulu</w:t>
            </w:r>
          </w:p>
        </w:tc>
        <w:tc>
          <w:tcPr>
            <w:tcW w:w="2067" w:type="dxa"/>
            <w:tcBorders>
              <w:top w:val="nil"/>
              <w:left w:val="nil"/>
              <w:bottom w:val="nil"/>
              <w:right w:val="nil"/>
            </w:tcBorders>
            <w:noWrap/>
            <w:hideMark/>
          </w:tcPr>
          <w:p w14:paraId="69568C5E"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 xml:space="preserve">E. </w:t>
            </w:r>
            <w:proofErr w:type="spellStart"/>
            <w:r w:rsidRPr="00C57890">
              <w:rPr>
                <w:rFonts w:eastAsia="Times New Roman"/>
                <w:bCs w:val="0"/>
                <w:i/>
                <w:iCs/>
                <w:color w:val="000000"/>
                <w:kern w:val="0"/>
                <w14:ligatures w14:val="none"/>
              </w:rPr>
              <w:t>bimaculatus</w:t>
            </w:r>
            <w:proofErr w:type="spellEnd"/>
          </w:p>
        </w:tc>
        <w:tc>
          <w:tcPr>
            <w:tcW w:w="1420" w:type="dxa"/>
            <w:tcBorders>
              <w:top w:val="nil"/>
              <w:left w:val="nil"/>
              <w:bottom w:val="nil"/>
              <w:right w:val="nil"/>
            </w:tcBorders>
            <w:noWrap/>
            <w:hideMark/>
          </w:tcPr>
          <w:p w14:paraId="3853DDD2"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c>
          <w:tcPr>
            <w:tcW w:w="2000" w:type="dxa"/>
            <w:tcBorders>
              <w:top w:val="nil"/>
              <w:left w:val="nil"/>
              <w:bottom w:val="nil"/>
              <w:right w:val="nil"/>
            </w:tcBorders>
            <w:noWrap/>
            <w:hideMark/>
          </w:tcPr>
          <w:p w14:paraId="04719BCE"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r>
      <w:tr w:rsidR="00C57890" w:rsidRPr="00C57890" w14:paraId="467A7AA0" w14:textId="77777777" w:rsidTr="00C57890">
        <w:trPr>
          <w:trHeight w:val="306"/>
        </w:trPr>
        <w:tc>
          <w:tcPr>
            <w:tcW w:w="1163" w:type="dxa"/>
            <w:tcBorders>
              <w:top w:val="nil"/>
              <w:left w:val="nil"/>
              <w:bottom w:val="nil"/>
              <w:right w:val="nil"/>
            </w:tcBorders>
            <w:noWrap/>
            <w:hideMark/>
          </w:tcPr>
          <w:p w14:paraId="75A76FCC"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Modern</w:t>
            </w:r>
          </w:p>
        </w:tc>
        <w:tc>
          <w:tcPr>
            <w:tcW w:w="1000" w:type="dxa"/>
            <w:tcBorders>
              <w:top w:val="nil"/>
              <w:left w:val="nil"/>
              <w:bottom w:val="nil"/>
              <w:right w:val="nil"/>
            </w:tcBorders>
            <w:noWrap/>
            <w:hideMark/>
          </w:tcPr>
          <w:p w14:paraId="3378DD12"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Sulu</w:t>
            </w:r>
          </w:p>
        </w:tc>
        <w:tc>
          <w:tcPr>
            <w:tcW w:w="2067" w:type="dxa"/>
            <w:tcBorders>
              <w:top w:val="nil"/>
              <w:left w:val="nil"/>
              <w:bottom w:val="nil"/>
              <w:right w:val="nil"/>
            </w:tcBorders>
            <w:noWrap/>
            <w:hideMark/>
          </w:tcPr>
          <w:p w14:paraId="3EC5CE09"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 xml:space="preserve">E. </w:t>
            </w:r>
            <w:proofErr w:type="spellStart"/>
            <w:r w:rsidRPr="00C57890">
              <w:rPr>
                <w:rFonts w:eastAsia="Times New Roman"/>
                <w:bCs w:val="0"/>
                <w:i/>
                <w:iCs/>
                <w:color w:val="000000"/>
                <w:kern w:val="0"/>
                <w14:ligatures w14:val="none"/>
              </w:rPr>
              <w:t>kurti</w:t>
            </w:r>
            <w:proofErr w:type="spellEnd"/>
          </w:p>
        </w:tc>
        <w:tc>
          <w:tcPr>
            <w:tcW w:w="1420" w:type="dxa"/>
            <w:tcBorders>
              <w:top w:val="nil"/>
              <w:left w:val="nil"/>
              <w:bottom w:val="nil"/>
              <w:right w:val="nil"/>
            </w:tcBorders>
            <w:noWrap/>
            <w:hideMark/>
          </w:tcPr>
          <w:p w14:paraId="457E0896"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1</w:t>
            </w:r>
          </w:p>
        </w:tc>
        <w:tc>
          <w:tcPr>
            <w:tcW w:w="2000" w:type="dxa"/>
            <w:tcBorders>
              <w:top w:val="nil"/>
              <w:left w:val="nil"/>
              <w:bottom w:val="nil"/>
              <w:right w:val="nil"/>
            </w:tcBorders>
            <w:noWrap/>
            <w:hideMark/>
          </w:tcPr>
          <w:p w14:paraId="0F1C29C1"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1</w:t>
            </w:r>
          </w:p>
        </w:tc>
      </w:tr>
      <w:tr w:rsidR="00C57890" w:rsidRPr="00C57890" w14:paraId="5E2FD673" w14:textId="77777777" w:rsidTr="00C57890">
        <w:trPr>
          <w:trHeight w:val="306"/>
        </w:trPr>
        <w:tc>
          <w:tcPr>
            <w:tcW w:w="1163" w:type="dxa"/>
            <w:tcBorders>
              <w:top w:val="nil"/>
              <w:left w:val="nil"/>
              <w:bottom w:val="nil"/>
              <w:right w:val="nil"/>
            </w:tcBorders>
            <w:noWrap/>
            <w:hideMark/>
          </w:tcPr>
          <w:p w14:paraId="63BF17BA"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Modern</w:t>
            </w:r>
          </w:p>
        </w:tc>
        <w:tc>
          <w:tcPr>
            <w:tcW w:w="1000" w:type="dxa"/>
            <w:tcBorders>
              <w:top w:val="nil"/>
              <w:left w:val="nil"/>
              <w:bottom w:val="nil"/>
              <w:right w:val="nil"/>
            </w:tcBorders>
            <w:noWrap/>
            <w:hideMark/>
          </w:tcPr>
          <w:p w14:paraId="34FE1EFA"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Sulu</w:t>
            </w:r>
          </w:p>
        </w:tc>
        <w:tc>
          <w:tcPr>
            <w:tcW w:w="2067" w:type="dxa"/>
            <w:tcBorders>
              <w:top w:val="nil"/>
              <w:left w:val="nil"/>
              <w:bottom w:val="nil"/>
              <w:right w:val="nil"/>
            </w:tcBorders>
            <w:noWrap/>
            <w:hideMark/>
          </w:tcPr>
          <w:p w14:paraId="13F71F96"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E. lineatus</w:t>
            </w:r>
          </w:p>
        </w:tc>
        <w:tc>
          <w:tcPr>
            <w:tcW w:w="1420" w:type="dxa"/>
            <w:tcBorders>
              <w:top w:val="nil"/>
              <w:left w:val="nil"/>
              <w:bottom w:val="nil"/>
              <w:right w:val="nil"/>
            </w:tcBorders>
            <w:noWrap/>
            <w:hideMark/>
          </w:tcPr>
          <w:p w14:paraId="0A836AE7"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3</w:t>
            </w:r>
          </w:p>
        </w:tc>
        <w:tc>
          <w:tcPr>
            <w:tcW w:w="2000" w:type="dxa"/>
            <w:tcBorders>
              <w:top w:val="nil"/>
              <w:left w:val="nil"/>
              <w:bottom w:val="nil"/>
              <w:right w:val="nil"/>
            </w:tcBorders>
            <w:noWrap/>
            <w:hideMark/>
          </w:tcPr>
          <w:p w14:paraId="6EA8D63D"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2</w:t>
            </w:r>
          </w:p>
        </w:tc>
      </w:tr>
      <w:tr w:rsidR="00C57890" w:rsidRPr="00C57890" w14:paraId="1177BAEB" w14:textId="77777777" w:rsidTr="00C57890">
        <w:trPr>
          <w:trHeight w:val="306"/>
        </w:trPr>
        <w:tc>
          <w:tcPr>
            <w:tcW w:w="1163" w:type="dxa"/>
            <w:tcBorders>
              <w:top w:val="nil"/>
              <w:left w:val="nil"/>
              <w:bottom w:val="nil"/>
              <w:right w:val="nil"/>
            </w:tcBorders>
            <w:noWrap/>
            <w:hideMark/>
          </w:tcPr>
          <w:p w14:paraId="6C42D004"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Modern</w:t>
            </w:r>
          </w:p>
        </w:tc>
        <w:tc>
          <w:tcPr>
            <w:tcW w:w="1000" w:type="dxa"/>
            <w:tcBorders>
              <w:top w:val="nil"/>
              <w:left w:val="nil"/>
              <w:bottom w:val="nil"/>
              <w:right w:val="nil"/>
            </w:tcBorders>
            <w:noWrap/>
            <w:hideMark/>
          </w:tcPr>
          <w:p w14:paraId="5A332C47"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Sulu</w:t>
            </w:r>
          </w:p>
        </w:tc>
        <w:tc>
          <w:tcPr>
            <w:tcW w:w="2067" w:type="dxa"/>
            <w:tcBorders>
              <w:top w:val="nil"/>
              <w:left w:val="nil"/>
              <w:bottom w:val="nil"/>
              <w:right w:val="nil"/>
            </w:tcBorders>
            <w:noWrap/>
            <w:hideMark/>
          </w:tcPr>
          <w:p w14:paraId="78367F53"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 xml:space="preserve">E. </w:t>
            </w:r>
            <w:proofErr w:type="spellStart"/>
            <w:r w:rsidRPr="00C57890">
              <w:rPr>
                <w:rFonts w:eastAsia="Times New Roman"/>
                <w:bCs w:val="0"/>
                <w:i/>
                <w:iCs/>
                <w:color w:val="000000"/>
                <w:kern w:val="0"/>
                <w14:ligatures w14:val="none"/>
              </w:rPr>
              <w:t>lividanalis</w:t>
            </w:r>
            <w:proofErr w:type="spellEnd"/>
          </w:p>
        </w:tc>
        <w:tc>
          <w:tcPr>
            <w:tcW w:w="1420" w:type="dxa"/>
            <w:tcBorders>
              <w:top w:val="nil"/>
              <w:left w:val="nil"/>
              <w:bottom w:val="nil"/>
              <w:right w:val="nil"/>
            </w:tcBorders>
            <w:noWrap/>
            <w:hideMark/>
          </w:tcPr>
          <w:p w14:paraId="5DBF83B1"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c>
          <w:tcPr>
            <w:tcW w:w="2000" w:type="dxa"/>
            <w:tcBorders>
              <w:top w:val="nil"/>
              <w:left w:val="nil"/>
              <w:bottom w:val="nil"/>
              <w:right w:val="nil"/>
            </w:tcBorders>
            <w:noWrap/>
            <w:hideMark/>
          </w:tcPr>
          <w:p w14:paraId="172C16EA"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r>
      <w:tr w:rsidR="00C57890" w:rsidRPr="00C57890" w14:paraId="680C60A5" w14:textId="77777777" w:rsidTr="00C57890">
        <w:trPr>
          <w:trHeight w:val="306"/>
        </w:trPr>
        <w:tc>
          <w:tcPr>
            <w:tcW w:w="1163" w:type="dxa"/>
            <w:tcBorders>
              <w:top w:val="nil"/>
              <w:left w:val="nil"/>
              <w:bottom w:val="nil"/>
              <w:right w:val="nil"/>
            </w:tcBorders>
            <w:noWrap/>
            <w:hideMark/>
          </w:tcPr>
          <w:p w14:paraId="394A8DC8"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Modern</w:t>
            </w:r>
          </w:p>
        </w:tc>
        <w:tc>
          <w:tcPr>
            <w:tcW w:w="1000" w:type="dxa"/>
            <w:tcBorders>
              <w:top w:val="nil"/>
              <w:left w:val="nil"/>
              <w:bottom w:val="nil"/>
              <w:right w:val="nil"/>
            </w:tcBorders>
            <w:noWrap/>
            <w:hideMark/>
          </w:tcPr>
          <w:p w14:paraId="7C2E0546"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Sulu</w:t>
            </w:r>
          </w:p>
        </w:tc>
        <w:tc>
          <w:tcPr>
            <w:tcW w:w="2067" w:type="dxa"/>
            <w:tcBorders>
              <w:top w:val="nil"/>
              <w:left w:val="nil"/>
              <w:bottom w:val="nil"/>
              <w:right w:val="nil"/>
            </w:tcBorders>
            <w:noWrap/>
            <w:hideMark/>
          </w:tcPr>
          <w:p w14:paraId="0C8D438C"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 xml:space="preserve">E. </w:t>
            </w:r>
            <w:proofErr w:type="spellStart"/>
            <w:r w:rsidRPr="00C57890">
              <w:rPr>
                <w:rFonts w:eastAsia="Times New Roman"/>
                <w:bCs w:val="0"/>
                <w:i/>
                <w:iCs/>
                <w:color w:val="000000"/>
                <w:kern w:val="0"/>
                <w14:ligatures w14:val="none"/>
              </w:rPr>
              <w:t>monoculus</w:t>
            </w:r>
            <w:proofErr w:type="spellEnd"/>
          </w:p>
        </w:tc>
        <w:tc>
          <w:tcPr>
            <w:tcW w:w="1420" w:type="dxa"/>
            <w:tcBorders>
              <w:top w:val="nil"/>
              <w:left w:val="nil"/>
              <w:bottom w:val="nil"/>
              <w:right w:val="nil"/>
            </w:tcBorders>
            <w:noWrap/>
            <w:hideMark/>
          </w:tcPr>
          <w:p w14:paraId="226501BE"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29</w:t>
            </w:r>
          </w:p>
        </w:tc>
        <w:tc>
          <w:tcPr>
            <w:tcW w:w="2000" w:type="dxa"/>
            <w:tcBorders>
              <w:top w:val="nil"/>
              <w:left w:val="nil"/>
              <w:bottom w:val="nil"/>
              <w:right w:val="nil"/>
            </w:tcBorders>
            <w:noWrap/>
            <w:hideMark/>
          </w:tcPr>
          <w:p w14:paraId="18008C20"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2</w:t>
            </w:r>
          </w:p>
        </w:tc>
      </w:tr>
      <w:tr w:rsidR="00C57890" w:rsidRPr="00C57890" w14:paraId="0146656F" w14:textId="77777777" w:rsidTr="00C57890">
        <w:trPr>
          <w:trHeight w:val="306"/>
        </w:trPr>
        <w:tc>
          <w:tcPr>
            <w:tcW w:w="1163" w:type="dxa"/>
            <w:tcBorders>
              <w:top w:val="nil"/>
              <w:left w:val="nil"/>
              <w:bottom w:val="nil"/>
              <w:right w:val="nil"/>
            </w:tcBorders>
            <w:noWrap/>
            <w:hideMark/>
          </w:tcPr>
          <w:p w14:paraId="3DE47C8C"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Modern</w:t>
            </w:r>
          </w:p>
        </w:tc>
        <w:tc>
          <w:tcPr>
            <w:tcW w:w="1000" w:type="dxa"/>
            <w:tcBorders>
              <w:top w:val="nil"/>
              <w:left w:val="nil"/>
              <w:bottom w:val="nil"/>
              <w:right w:val="nil"/>
            </w:tcBorders>
            <w:noWrap/>
            <w:hideMark/>
          </w:tcPr>
          <w:p w14:paraId="018AE233"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Sulu</w:t>
            </w:r>
          </w:p>
        </w:tc>
        <w:tc>
          <w:tcPr>
            <w:tcW w:w="2067" w:type="dxa"/>
            <w:tcBorders>
              <w:top w:val="nil"/>
              <w:left w:val="nil"/>
              <w:bottom w:val="nil"/>
              <w:right w:val="nil"/>
            </w:tcBorders>
            <w:noWrap/>
            <w:hideMark/>
          </w:tcPr>
          <w:p w14:paraId="4814821D"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 xml:space="preserve">E. </w:t>
            </w:r>
            <w:proofErr w:type="spellStart"/>
            <w:r w:rsidRPr="00C57890">
              <w:rPr>
                <w:rFonts w:eastAsia="Times New Roman"/>
                <w:bCs w:val="0"/>
                <w:i/>
                <w:iCs/>
                <w:color w:val="000000"/>
                <w:kern w:val="0"/>
                <w14:ligatures w14:val="none"/>
              </w:rPr>
              <w:t>namiyei</w:t>
            </w:r>
            <w:proofErr w:type="spellEnd"/>
          </w:p>
        </w:tc>
        <w:tc>
          <w:tcPr>
            <w:tcW w:w="1420" w:type="dxa"/>
            <w:tcBorders>
              <w:top w:val="nil"/>
              <w:left w:val="nil"/>
              <w:bottom w:val="nil"/>
              <w:right w:val="nil"/>
            </w:tcBorders>
            <w:noWrap/>
            <w:hideMark/>
          </w:tcPr>
          <w:p w14:paraId="55D0663B"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c>
          <w:tcPr>
            <w:tcW w:w="2000" w:type="dxa"/>
            <w:tcBorders>
              <w:top w:val="nil"/>
              <w:left w:val="nil"/>
              <w:bottom w:val="nil"/>
              <w:right w:val="nil"/>
            </w:tcBorders>
            <w:noWrap/>
            <w:hideMark/>
          </w:tcPr>
          <w:p w14:paraId="36EEC69E"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r>
      <w:tr w:rsidR="00C57890" w:rsidRPr="00C57890" w14:paraId="5AECC8DE" w14:textId="77777777" w:rsidTr="00C57890">
        <w:trPr>
          <w:trHeight w:val="306"/>
        </w:trPr>
        <w:tc>
          <w:tcPr>
            <w:tcW w:w="1163" w:type="dxa"/>
            <w:tcBorders>
              <w:top w:val="nil"/>
              <w:left w:val="nil"/>
              <w:bottom w:val="nil"/>
              <w:right w:val="nil"/>
            </w:tcBorders>
            <w:noWrap/>
            <w:hideMark/>
          </w:tcPr>
          <w:p w14:paraId="04ADF220"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Modern</w:t>
            </w:r>
          </w:p>
        </w:tc>
        <w:tc>
          <w:tcPr>
            <w:tcW w:w="1000" w:type="dxa"/>
            <w:tcBorders>
              <w:top w:val="nil"/>
              <w:left w:val="nil"/>
              <w:bottom w:val="nil"/>
              <w:right w:val="nil"/>
            </w:tcBorders>
            <w:noWrap/>
            <w:hideMark/>
          </w:tcPr>
          <w:p w14:paraId="202E5BD8"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Sulu</w:t>
            </w:r>
          </w:p>
        </w:tc>
        <w:tc>
          <w:tcPr>
            <w:tcW w:w="2067" w:type="dxa"/>
            <w:tcBorders>
              <w:top w:val="nil"/>
              <w:left w:val="nil"/>
              <w:bottom w:val="nil"/>
              <w:right w:val="nil"/>
            </w:tcBorders>
            <w:noWrap/>
            <w:hideMark/>
          </w:tcPr>
          <w:p w14:paraId="2D861E82"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E. pictus</w:t>
            </w:r>
          </w:p>
        </w:tc>
        <w:tc>
          <w:tcPr>
            <w:tcW w:w="1420" w:type="dxa"/>
            <w:tcBorders>
              <w:top w:val="nil"/>
              <w:left w:val="nil"/>
              <w:bottom w:val="nil"/>
              <w:right w:val="nil"/>
            </w:tcBorders>
            <w:noWrap/>
            <w:hideMark/>
          </w:tcPr>
          <w:p w14:paraId="0D4D1BC9"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c>
          <w:tcPr>
            <w:tcW w:w="2000" w:type="dxa"/>
            <w:tcBorders>
              <w:top w:val="nil"/>
              <w:left w:val="nil"/>
              <w:bottom w:val="nil"/>
              <w:right w:val="nil"/>
            </w:tcBorders>
            <w:noWrap/>
            <w:hideMark/>
          </w:tcPr>
          <w:p w14:paraId="622FB2D7"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r>
      <w:tr w:rsidR="00C57890" w:rsidRPr="00C57890" w14:paraId="2DA85C12" w14:textId="77777777" w:rsidTr="00C57890">
        <w:trPr>
          <w:trHeight w:val="306"/>
        </w:trPr>
        <w:tc>
          <w:tcPr>
            <w:tcW w:w="1163" w:type="dxa"/>
            <w:tcBorders>
              <w:top w:val="nil"/>
              <w:left w:val="nil"/>
              <w:bottom w:val="single" w:sz="4" w:space="0" w:color="auto"/>
              <w:right w:val="nil"/>
            </w:tcBorders>
            <w:noWrap/>
            <w:hideMark/>
          </w:tcPr>
          <w:p w14:paraId="48E2DE3D"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Modern</w:t>
            </w:r>
          </w:p>
        </w:tc>
        <w:tc>
          <w:tcPr>
            <w:tcW w:w="1000" w:type="dxa"/>
            <w:tcBorders>
              <w:top w:val="nil"/>
              <w:left w:val="nil"/>
              <w:bottom w:val="single" w:sz="4" w:space="0" w:color="auto"/>
              <w:right w:val="nil"/>
            </w:tcBorders>
            <w:noWrap/>
            <w:hideMark/>
          </w:tcPr>
          <w:p w14:paraId="4274B216" w14:textId="77777777" w:rsidR="00C57890" w:rsidRPr="00C57890" w:rsidRDefault="00C57890" w:rsidP="00C57890">
            <w:pPr>
              <w:spacing w:after="0" w:line="240" w:lineRule="auto"/>
              <w:rPr>
                <w:rFonts w:eastAsia="Times New Roman"/>
                <w:bCs w:val="0"/>
                <w:color w:val="000000"/>
                <w:kern w:val="0"/>
                <w14:ligatures w14:val="none"/>
              </w:rPr>
            </w:pPr>
            <w:r w:rsidRPr="00C57890">
              <w:rPr>
                <w:rFonts w:eastAsia="Times New Roman"/>
                <w:bCs w:val="0"/>
                <w:color w:val="000000"/>
                <w:kern w:val="0"/>
                <w14:ligatures w14:val="none"/>
              </w:rPr>
              <w:t>Sulu</w:t>
            </w:r>
          </w:p>
        </w:tc>
        <w:tc>
          <w:tcPr>
            <w:tcW w:w="2067" w:type="dxa"/>
            <w:tcBorders>
              <w:top w:val="nil"/>
              <w:left w:val="nil"/>
              <w:bottom w:val="single" w:sz="4" w:space="0" w:color="auto"/>
              <w:right w:val="nil"/>
            </w:tcBorders>
            <w:noWrap/>
            <w:hideMark/>
          </w:tcPr>
          <w:p w14:paraId="11E0CD5D" w14:textId="77777777" w:rsidR="00C57890" w:rsidRPr="00C57890" w:rsidRDefault="00C57890" w:rsidP="00C57890">
            <w:pPr>
              <w:spacing w:after="0" w:line="240" w:lineRule="auto"/>
              <w:rPr>
                <w:rFonts w:eastAsia="Times New Roman"/>
                <w:bCs w:val="0"/>
                <w:i/>
                <w:iCs/>
                <w:color w:val="000000"/>
                <w:kern w:val="0"/>
                <w14:ligatures w14:val="none"/>
              </w:rPr>
            </w:pPr>
            <w:r w:rsidRPr="00C57890">
              <w:rPr>
                <w:rFonts w:eastAsia="Times New Roman"/>
                <w:bCs w:val="0"/>
                <w:i/>
                <w:iCs/>
                <w:color w:val="000000"/>
                <w:kern w:val="0"/>
                <w14:ligatures w14:val="none"/>
              </w:rPr>
              <w:t xml:space="preserve">E. </w:t>
            </w:r>
            <w:proofErr w:type="spellStart"/>
            <w:r w:rsidRPr="00C57890">
              <w:rPr>
                <w:rFonts w:eastAsia="Times New Roman"/>
                <w:bCs w:val="0"/>
                <w:i/>
                <w:iCs/>
                <w:color w:val="000000"/>
                <w:kern w:val="0"/>
                <w14:ligatures w14:val="none"/>
              </w:rPr>
              <w:t>yaeyamaensis</w:t>
            </w:r>
            <w:proofErr w:type="spellEnd"/>
          </w:p>
        </w:tc>
        <w:tc>
          <w:tcPr>
            <w:tcW w:w="1420" w:type="dxa"/>
            <w:tcBorders>
              <w:top w:val="nil"/>
              <w:left w:val="nil"/>
              <w:bottom w:val="single" w:sz="4" w:space="0" w:color="auto"/>
              <w:right w:val="nil"/>
            </w:tcBorders>
            <w:noWrap/>
            <w:hideMark/>
          </w:tcPr>
          <w:p w14:paraId="78331451"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c>
          <w:tcPr>
            <w:tcW w:w="2000" w:type="dxa"/>
            <w:tcBorders>
              <w:top w:val="nil"/>
              <w:left w:val="nil"/>
              <w:bottom w:val="single" w:sz="4" w:space="0" w:color="auto"/>
              <w:right w:val="nil"/>
            </w:tcBorders>
            <w:noWrap/>
            <w:hideMark/>
          </w:tcPr>
          <w:p w14:paraId="5A9F55B8" w14:textId="77777777" w:rsidR="00C57890" w:rsidRPr="00C57890" w:rsidRDefault="00C57890" w:rsidP="00C57890">
            <w:pPr>
              <w:spacing w:after="0" w:line="240" w:lineRule="auto"/>
              <w:jc w:val="center"/>
              <w:rPr>
                <w:rFonts w:eastAsia="Times New Roman"/>
                <w:bCs w:val="0"/>
                <w:color w:val="000000"/>
                <w:kern w:val="0"/>
                <w14:ligatures w14:val="none"/>
              </w:rPr>
            </w:pPr>
            <w:r w:rsidRPr="00C57890">
              <w:rPr>
                <w:rFonts w:eastAsia="Times New Roman"/>
                <w:bCs w:val="0"/>
                <w:color w:val="000000"/>
                <w:kern w:val="0"/>
                <w14:ligatures w14:val="none"/>
              </w:rPr>
              <w:t>0</w:t>
            </w:r>
          </w:p>
        </w:tc>
      </w:tr>
    </w:tbl>
    <w:p w14:paraId="0B1102CE" w14:textId="77777777" w:rsidR="00C57890" w:rsidRDefault="00C57890" w:rsidP="00C57890"/>
    <w:p w14:paraId="2C6DC1C2" w14:textId="77777777" w:rsidR="00C57890" w:rsidRDefault="00C57890" w:rsidP="00C57890"/>
    <w:p w14:paraId="362120E0" w14:textId="626C3F15" w:rsidR="00CF67AD" w:rsidRDefault="0000203C" w:rsidP="00AF792B">
      <w:r w:rsidRPr="0000203C">
        <w:rPr>
          <w:b/>
          <w:bCs w:val="0"/>
        </w:rPr>
        <w:lastRenderedPageBreak/>
        <w:t>Table 3</w:t>
      </w:r>
      <w:r>
        <w:t xml:space="preserve">. Sample size and p-values from nonparametric statistical tests on biodiversity metrics to evaluate temporal change within each sea.  </w:t>
      </w:r>
    </w:p>
    <w:tbl>
      <w:tblPr>
        <w:tblW w:w="7470" w:type="dxa"/>
        <w:tblLook w:val="04A0" w:firstRow="1" w:lastRow="0" w:firstColumn="1" w:lastColumn="0" w:noHBand="0" w:noVBand="1"/>
      </w:tblPr>
      <w:tblGrid>
        <w:gridCol w:w="1000"/>
        <w:gridCol w:w="1340"/>
        <w:gridCol w:w="1170"/>
        <w:gridCol w:w="1260"/>
        <w:gridCol w:w="1440"/>
        <w:gridCol w:w="1260"/>
      </w:tblGrid>
      <w:tr w:rsidR="0000203C" w:rsidRPr="0000203C" w14:paraId="11D66572" w14:textId="77777777" w:rsidTr="0000203C">
        <w:trPr>
          <w:trHeight w:val="306"/>
        </w:trPr>
        <w:tc>
          <w:tcPr>
            <w:tcW w:w="1000" w:type="dxa"/>
            <w:tcBorders>
              <w:top w:val="single" w:sz="4" w:space="0" w:color="auto"/>
              <w:left w:val="nil"/>
              <w:bottom w:val="single" w:sz="4" w:space="0" w:color="auto"/>
              <w:right w:val="nil"/>
            </w:tcBorders>
            <w:noWrap/>
            <w:hideMark/>
          </w:tcPr>
          <w:p w14:paraId="642DB358" w14:textId="77777777" w:rsidR="0000203C" w:rsidRPr="0000203C" w:rsidRDefault="0000203C" w:rsidP="0000203C">
            <w:pPr>
              <w:spacing w:after="0" w:line="240" w:lineRule="auto"/>
              <w:rPr>
                <w:rFonts w:eastAsia="Times New Roman"/>
                <w:b/>
                <w:color w:val="000000"/>
                <w:kern w:val="0"/>
                <w14:ligatures w14:val="none"/>
              </w:rPr>
            </w:pPr>
            <w:r w:rsidRPr="0000203C">
              <w:rPr>
                <w:rFonts w:eastAsia="Times New Roman"/>
                <w:b/>
                <w:color w:val="000000"/>
                <w:kern w:val="0"/>
                <w14:ligatures w14:val="none"/>
              </w:rPr>
              <w:t>Sea</w:t>
            </w:r>
          </w:p>
        </w:tc>
        <w:tc>
          <w:tcPr>
            <w:tcW w:w="1340" w:type="dxa"/>
            <w:tcBorders>
              <w:top w:val="single" w:sz="4" w:space="0" w:color="auto"/>
              <w:left w:val="nil"/>
              <w:bottom w:val="single" w:sz="4" w:space="0" w:color="auto"/>
              <w:right w:val="nil"/>
            </w:tcBorders>
            <w:noWrap/>
            <w:hideMark/>
          </w:tcPr>
          <w:p w14:paraId="4846147B" w14:textId="77777777" w:rsidR="0000203C" w:rsidRPr="0000203C" w:rsidRDefault="0000203C" w:rsidP="0000203C">
            <w:pPr>
              <w:spacing w:after="0" w:line="240" w:lineRule="auto"/>
              <w:jc w:val="center"/>
              <w:rPr>
                <w:rFonts w:eastAsia="Times New Roman"/>
                <w:b/>
                <w:color w:val="000000"/>
                <w:kern w:val="0"/>
                <w14:ligatures w14:val="none"/>
              </w:rPr>
            </w:pPr>
            <w:r w:rsidRPr="0000203C">
              <w:rPr>
                <w:rFonts w:eastAsia="Times New Roman"/>
                <w:b/>
                <w:color w:val="000000"/>
                <w:kern w:val="0"/>
                <w14:ligatures w14:val="none"/>
              </w:rPr>
              <w:t>Historical Stations</w:t>
            </w:r>
          </w:p>
        </w:tc>
        <w:tc>
          <w:tcPr>
            <w:tcW w:w="1170" w:type="dxa"/>
            <w:tcBorders>
              <w:top w:val="single" w:sz="4" w:space="0" w:color="auto"/>
              <w:left w:val="nil"/>
              <w:bottom w:val="single" w:sz="4" w:space="0" w:color="auto"/>
              <w:right w:val="nil"/>
            </w:tcBorders>
            <w:noWrap/>
            <w:hideMark/>
          </w:tcPr>
          <w:p w14:paraId="438C8089" w14:textId="77777777" w:rsidR="0000203C" w:rsidRPr="0000203C" w:rsidRDefault="0000203C" w:rsidP="0000203C">
            <w:pPr>
              <w:spacing w:after="0" w:line="240" w:lineRule="auto"/>
              <w:jc w:val="center"/>
              <w:rPr>
                <w:rFonts w:eastAsia="Times New Roman"/>
                <w:b/>
                <w:color w:val="000000"/>
                <w:kern w:val="0"/>
                <w14:ligatures w14:val="none"/>
              </w:rPr>
            </w:pPr>
            <w:r w:rsidRPr="0000203C">
              <w:rPr>
                <w:rFonts w:eastAsia="Times New Roman"/>
                <w:b/>
                <w:color w:val="000000"/>
                <w:kern w:val="0"/>
                <w14:ligatures w14:val="none"/>
              </w:rPr>
              <w:t>Modern Stations</w:t>
            </w:r>
          </w:p>
        </w:tc>
        <w:tc>
          <w:tcPr>
            <w:tcW w:w="1260" w:type="dxa"/>
            <w:tcBorders>
              <w:top w:val="single" w:sz="4" w:space="0" w:color="auto"/>
              <w:left w:val="nil"/>
              <w:bottom w:val="single" w:sz="4" w:space="0" w:color="auto"/>
              <w:right w:val="nil"/>
            </w:tcBorders>
            <w:noWrap/>
            <w:hideMark/>
          </w:tcPr>
          <w:p w14:paraId="002BD70C" w14:textId="77777777" w:rsidR="0000203C" w:rsidRPr="0000203C" w:rsidRDefault="0000203C" w:rsidP="0000203C">
            <w:pPr>
              <w:spacing w:after="0" w:line="240" w:lineRule="auto"/>
              <w:jc w:val="center"/>
              <w:rPr>
                <w:rFonts w:eastAsia="Times New Roman"/>
                <w:b/>
                <w:color w:val="000000"/>
                <w:kern w:val="0"/>
                <w14:ligatures w14:val="none"/>
              </w:rPr>
            </w:pPr>
            <w:r w:rsidRPr="0000203C">
              <w:rPr>
                <w:rFonts w:eastAsia="Times New Roman"/>
                <w:b/>
                <w:color w:val="000000"/>
                <w:kern w:val="0"/>
                <w14:ligatures w14:val="none"/>
              </w:rPr>
              <w:t>Richness p-value</w:t>
            </w:r>
          </w:p>
        </w:tc>
        <w:tc>
          <w:tcPr>
            <w:tcW w:w="1440" w:type="dxa"/>
            <w:tcBorders>
              <w:top w:val="single" w:sz="4" w:space="0" w:color="auto"/>
              <w:left w:val="nil"/>
              <w:bottom w:val="single" w:sz="4" w:space="0" w:color="auto"/>
              <w:right w:val="nil"/>
            </w:tcBorders>
            <w:noWrap/>
            <w:hideMark/>
          </w:tcPr>
          <w:p w14:paraId="2CE5A195" w14:textId="77777777" w:rsidR="0000203C" w:rsidRPr="0000203C" w:rsidRDefault="0000203C" w:rsidP="0000203C">
            <w:pPr>
              <w:spacing w:after="0" w:line="240" w:lineRule="auto"/>
              <w:jc w:val="center"/>
              <w:rPr>
                <w:rFonts w:eastAsia="Times New Roman"/>
                <w:b/>
                <w:color w:val="000000"/>
                <w:kern w:val="0"/>
                <w14:ligatures w14:val="none"/>
              </w:rPr>
            </w:pPr>
            <w:r w:rsidRPr="0000203C">
              <w:rPr>
                <w:rFonts w:eastAsia="Times New Roman"/>
                <w:b/>
                <w:color w:val="000000"/>
                <w:kern w:val="0"/>
                <w14:ligatures w14:val="none"/>
              </w:rPr>
              <w:t>Abundance p-value</w:t>
            </w:r>
          </w:p>
        </w:tc>
        <w:tc>
          <w:tcPr>
            <w:tcW w:w="1260" w:type="dxa"/>
            <w:tcBorders>
              <w:top w:val="single" w:sz="4" w:space="0" w:color="auto"/>
              <w:left w:val="nil"/>
              <w:bottom w:val="single" w:sz="4" w:space="0" w:color="auto"/>
              <w:right w:val="nil"/>
            </w:tcBorders>
            <w:noWrap/>
            <w:hideMark/>
          </w:tcPr>
          <w:p w14:paraId="007489C8" w14:textId="77777777" w:rsidR="0000203C" w:rsidRPr="0000203C" w:rsidRDefault="0000203C" w:rsidP="0000203C">
            <w:pPr>
              <w:spacing w:after="0" w:line="240" w:lineRule="auto"/>
              <w:jc w:val="center"/>
              <w:rPr>
                <w:rFonts w:eastAsia="Times New Roman"/>
                <w:b/>
                <w:color w:val="000000"/>
                <w:kern w:val="0"/>
                <w14:ligatures w14:val="none"/>
              </w:rPr>
            </w:pPr>
            <w:r w:rsidRPr="0000203C">
              <w:rPr>
                <w:rFonts w:eastAsia="Times New Roman"/>
                <w:b/>
                <w:color w:val="000000"/>
                <w:kern w:val="0"/>
                <w14:ligatures w14:val="none"/>
              </w:rPr>
              <w:t>Presence p-value</w:t>
            </w:r>
          </w:p>
        </w:tc>
      </w:tr>
      <w:tr w:rsidR="0000203C" w:rsidRPr="0000203C" w14:paraId="2F8ADCC2" w14:textId="77777777" w:rsidTr="0000203C">
        <w:trPr>
          <w:trHeight w:val="306"/>
        </w:trPr>
        <w:tc>
          <w:tcPr>
            <w:tcW w:w="1000" w:type="dxa"/>
            <w:tcBorders>
              <w:top w:val="nil"/>
              <w:left w:val="nil"/>
              <w:bottom w:val="nil"/>
              <w:right w:val="nil"/>
            </w:tcBorders>
            <w:noWrap/>
            <w:hideMark/>
          </w:tcPr>
          <w:p w14:paraId="68FE8B32" w14:textId="77777777" w:rsidR="0000203C" w:rsidRPr="0000203C" w:rsidRDefault="0000203C" w:rsidP="0000203C">
            <w:pPr>
              <w:spacing w:after="0" w:line="240" w:lineRule="auto"/>
              <w:rPr>
                <w:rFonts w:eastAsia="Times New Roman"/>
                <w:bCs w:val="0"/>
                <w:color w:val="000000"/>
                <w:kern w:val="0"/>
                <w14:ligatures w14:val="none"/>
              </w:rPr>
            </w:pPr>
            <w:r w:rsidRPr="0000203C">
              <w:rPr>
                <w:rFonts w:eastAsia="Times New Roman"/>
                <w:bCs w:val="0"/>
                <w:color w:val="000000"/>
                <w:kern w:val="0"/>
                <w14:ligatures w14:val="none"/>
              </w:rPr>
              <w:t>Bohol</w:t>
            </w:r>
          </w:p>
        </w:tc>
        <w:tc>
          <w:tcPr>
            <w:tcW w:w="1340" w:type="dxa"/>
            <w:tcBorders>
              <w:top w:val="nil"/>
              <w:left w:val="nil"/>
              <w:bottom w:val="nil"/>
              <w:right w:val="nil"/>
            </w:tcBorders>
            <w:noWrap/>
            <w:hideMark/>
          </w:tcPr>
          <w:p w14:paraId="082EFF22" w14:textId="77777777" w:rsidR="0000203C" w:rsidRPr="0000203C" w:rsidRDefault="0000203C" w:rsidP="0000203C">
            <w:pPr>
              <w:spacing w:after="0" w:line="240" w:lineRule="auto"/>
              <w:jc w:val="center"/>
              <w:rPr>
                <w:rFonts w:eastAsia="Times New Roman"/>
                <w:bCs w:val="0"/>
                <w:color w:val="000000"/>
                <w:kern w:val="0"/>
                <w14:ligatures w14:val="none"/>
              </w:rPr>
            </w:pPr>
            <w:r w:rsidRPr="0000203C">
              <w:rPr>
                <w:rFonts w:eastAsia="Times New Roman"/>
                <w:bCs w:val="0"/>
                <w:color w:val="000000"/>
                <w:kern w:val="0"/>
                <w14:ligatures w14:val="none"/>
              </w:rPr>
              <w:t>13</w:t>
            </w:r>
          </w:p>
        </w:tc>
        <w:tc>
          <w:tcPr>
            <w:tcW w:w="1170" w:type="dxa"/>
            <w:tcBorders>
              <w:top w:val="nil"/>
              <w:left w:val="nil"/>
              <w:bottom w:val="nil"/>
              <w:right w:val="nil"/>
            </w:tcBorders>
            <w:noWrap/>
            <w:hideMark/>
          </w:tcPr>
          <w:p w14:paraId="0DFE5DD2" w14:textId="77777777" w:rsidR="0000203C" w:rsidRPr="0000203C" w:rsidRDefault="0000203C" w:rsidP="0000203C">
            <w:pPr>
              <w:spacing w:after="0" w:line="240" w:lineRule="auto"/>
              <w:jc w:val="center"/>
              <w:rPr>
                <w:rFonts w:eastAsia="Times New Roman"/>
                <w:bCs w:val="0"/>
                <w:color w:val="000000"/>
                <w:kern w:val="0"/>
                <w14:ligatures w14:val="none"/>
              </w:rPr>
            </w:pPr>
            <w:r w:rsidRPr="0000203C">
              <w:rPr>
                <w:rFonts w:eastAsia="Times New Roman"/>
                <w:bCs w:val="0"/>
                <w:color w:val="000000"/>
                <w:kern w:val="0"/>
                <w14:ligatures w14:val="none"/>
              </w:rPr>
              <w:t>13</w:t>
            </w:r>
          </w:p>
        </w:tc>
        <w:tc>
          <w:tcPr>
            <w:tcW w:w="1260" w:type="dxa"/>
            <w:tcBorders>
              <w:top w:val="nil"/>
              <w:left w:val="nil"/>
              <w:bottom w:val="nil"/>
              <w:right w:val="nil"/>
            </w:tcBorders>
            <w:noWrap/>
            <w:hideMark/>
          </w:tcPr>
          <w:p w14:paraId="72620A0B" w14:textId="77777777" w:rsidR="0000203C" w:rsidRPr="0000203C" w:rsidRDefault="0000203C" w:rsidP="0000203C">
            <w:pPr>
              <w:spacing w:after="0" w:line="240" w:lineRule="auto"/>
              <w:jc w:val="center"/>
              <w:rPr>
                <w:rFonts w:eastAsia="Times New Roman"/>
                <w:bCs w:val="0"/>
                <w:color w:val="000000"/>
                <w:kern w:val="0"/>
                <w14:ligatures w14:val="none"/>
              </w:rPr>
            </w:pPr>
            <w:r w:rsidRPr="0000203C">
              <w:rPr>
                <w:rFonts w:eastAsia="Times New Roman"/>
                <w:bCs w:val="0"/>
                <w:color w:val="000000"/>
                <w:kern w:val="0"/>
                <w14:ligatures w14:val="none"/>
              </w:rPr>
              <w:t>0.001</w:t>
            </w:r>
          </w:p>
        </w:tc>
        <w:tc>
          <w:tcPr>
            <w:tcW w:w="1440" w:type="dxa"/>
            <w:tcBorders>
              <w:top w:val="nil"/>
              <w:left w:val="nil"/>
              <w:bottom w:val="nil"/>
              <w:right w:val="nil"/>
            </w:tcBorders>
            <w:noWrap/>
            <w:hideMark/>
          </w:tcPr>
          <w:p w14:paraId="36283026" w14:textId="77777777" w:rsidR="0000203C" w:rsidRPr="0000203C" w:rsidRDefault="0000203C" w:rsidP="0000203C">
            <w:pPr>
              <w:spacing w:after="0" w:line="240" w:lineRule="auto"/>
              <w:jc w:val="center"/>
              <w:rPr>
                <w:rFonts w:eastAsia="Times New Roman"/>
                <w:bCs w:val="0"/>
                <w:color w:val="000000"/>
                <w:kern w:val="0"/>
                <w14:ligatures w14:val="none"/>
              </w:rPr>
            </w:pPr>
            <w:r w:rsidRPr="0000203C">
              <w:rPr>
                <w:rFonts w:eastAsia="Times New Roman"/>
                <w:bCs w:val="0"/>
                <w:color w:val="000000"/>
                <w:kern w:val="0"/>
                <w14:ligatures w14:val="none"/>
              </w:rPr>
              <w:t>0.001</w:t>
            </w:r>
          </w:p>
        </w:tc>
        <w:tc>
          <w:tcPr>
            <w:tcW w:w="1260" w:type="dxa"/>
            <w:tcBorders>
              <w:top w:val="nil"/>
              <w:left w:val="nil"/>
              <w:bottom w:val="nil"/>
              <w:right w:val="nil"/>
            </w:tcBorders>
            <w:noWrap/>
            <w:hideMark/>
          </w:tcPr>
          <w:p w14:paraId="3ECBE7DD" w14:textId="77777777" w:rsidR="0000203C" w:rsidRPr="0000203C" w:rsidRDefault="0000203C" w:rsidP="0000203C">
            <w:pPr>
              <w:spacing w:after="0" w:line="240" w:lineRule="auto"/>
              <w:jc w:val="center"/>
              <w:rPr>
                <w:rFonts w:eastAsia="Times New Roman"/>
                <w:bCs w:val="0"/>
                <w:color w:val="000000"/>
                <w:kern w:val="0"/>
                <w14:ligatures w14:val="none"/>
              </w:rPr>
            </w:pPr>
            <w:r w:rsidRPr="0000203C">
              <w:rPr>
                <w:rFonts w:eastAsia="Times New Roman"/>
                <w:bCs w:val="0"/>
                <w:color w:val="000000"/>
                <w:kern w:val="0"/>
                <w14:ligatures w14:val="none"/>
              </w:rPr>
              <w:t>0.002</w:t>
            </w:r>
          </w:p>
        </w:tc>
      </w:tr>
      <w:tr w:rsidR="0000203C" w:rsidRPr="0000203C" w14:paraId="60374491" w14:textId="77777777" w:rsidTr="0000203C">
        <w:trPr>
          <w:trHeight w:val="306"/>
        </w:trPr>
        <w:tc>
          <w:tcPr>
            <w:tcW w:w="1000" w:type="dxa"/>
            <w:tcBorders>
              <w:top w:val="nil"/>
              <w:left w:val="nil"/>
              <w:bottom w:val="single" w:sz="4" w:space="0" w:color="auto"/>
              <w:right w:val="nil"/>
            </w:tcBorders>
            <w:noWrap/>
            <w:hideMark/>
          </w:tcPr>
          <w:p w14:paraId="7D43BF49" w14:textId="77777777" w:rsidR="0000203C" w:rsidRPr="0000203C" w:rsidRDefault="0000203C" w:rsidP="0000203C">
            <w:pPr>
              <w:spacing w:after="0" w:line="240" w:lineRule="auto"/>
              <w:rPr>
                <w:rFonts w:eastAsia="Times New Roman"/>
                <w:bCs w:val="0"/>
                <w:color w:val="000000"/>
                <w:kern w:val="0"/>
                <w14:ligatures w14:val="none"/>
              </w:rPr>
            </w:pPr>
            <w:r w:rsidRPr="0000203C">
              <w:rPr>
                <w:rFonts w:eastAsia="Times New Roman"/>
                <w:bCs w:val="0"/>
                <w:color w:val="000000"/>
                <w:kern w:val="0"/>
                <w14:ligatures w14:val="none"/>
              </w:rPr>
              <w:t>Sulu</w:t>
            </w:r>
          </w:p>
        </w:tc>
        <w:tc>
          <w:tcPr>
            <w:tcW w:w="1340" w:type="dxa"/>
            <w:tcBorders>
              <w:top w:val="nil"/>
              <w:left w:val="nil"/>
              <w:bottom w:val="single" w:sz="4" w:space="0" w:color="auto"/>
              <w:right w:val="nil"/>
            </w:tcBorders>
            <w:noWrap/>
            <w:hideMark/>
          </w:tcPr>
          <w:p w14:paraId="2B0E584B" w14:textId="77777777" w:rsidR="0000203C" w:rsidRPr="0000203C" w:rsidRDefault="0000203C" w:rsidP="0000203C">
            <w:pPr>
              <w:spacing w:after="0" w:line="240" w:lineRule="auto"/>
              <w:jc w:val="center"/>
              <w:rPr>
                <w:rFonts w:eastAsia="Times New Roman"/>
                <w:bCs w:val="0"/>
                <w:color w:val="000000"/>
                <w:kern w:val="0"/>
                <w14:ligatures w14:val="none"/>
              </w:rPr>
            </w:pPr>
            <w:r w:rsidRPr="0000203C">
              <w:rPr>
                <w:rFonts w:eastAsia="Times New Roman"/>
                <w:bCs w:val="0"/>
                <w:color w:val="000000"/>
                <w:kern w:val="0"/>
                <w14:ligatures w14:val="none"/>
              </w:rPr>
              <w:t>8</w:t>
            </w:r>
          </w:p>
        </w:tc>
        <w:tc>
          <w:tcPr>
            <w:tcW w:w="1170" w:type="dxa"/>
            <w:tcBorders>
              <w:top w:val="nil"/>
              <w:left w:val="nil"/>
              <w:bottom w:val="single" w:sz="4" w:space="0" w:color="auto"/>
              <w:right w:val="nil"/>
            </w:tcBorders>
            <w:noWrap/>
            <w:hideMark/>
          </w:tcPr>
          <w:p w14:paraId="605E09FD" w14:textId="77777777" w:rsidR="0000203C" w:rsidRPr="0000203C" w:rsidRDefault="0000203C" w:rsidP="0000203C">
            <w:pPr>
              <w:spacing w:after="0" w:line="240" w:lineRule="auto"/>
              <w:jc w:val="center"/>
              <w:rPr>
                <w:rFonts w:eastAsia="Times New Roman"/>
                <w:bCs w:val="0"/>
                <w:color w:val="000000"/>
                <w:kern w:val="0"/>
                <w14:ligatures w14:val="none"/>
              </w:rPr>
            </w:pPr>
            <w:r w:rsidRPr="0000203C">
              <w:rPr>
                <w:rFonts w:eastAsia="Times New Roman"/>
                <w:bCs w:val="0"/>
                <w:color w:val="000000"/>
                <w:kern w:val="0"/>
                <w14:ligatures w14:val="none"/>
              </w:rPr>
              <w:t>8</w:t>
            </w:r>
          </w:p>
        </w:tc>
        <w:tc>
          <w:tcPr>
            <w:tcW w:w="1260" w:type="dxa"/>
            <w:tcBorders>
              <w:top w:val="nil"/>
              <w:left w:val="nil"/>
              <w:bottom w:val="single" w:sz="4" w:space="0" w:color="auto"/>
              <w:right w:val="nil"/>
            </w:tcBorders>
            <w:noWrap/>
            <w:hideMark/>
          </w:tcPr>
          <w:p w14:paraId="12B21976" w14:textId="77777777" w:rsidR="0000203C" w:rsidRPr="0000203C" w:rsidRDefault="0000203C" w:rsidP="0000203C">
            <w:pPr>
              <w:spacing w:after="0" w:line="240" w:lineRule="auto"/>
              <w:jc w:val="center"/>
              <w:rPr>
                <w:rFonts w:eastAsia="Times New Roman"/>
                <w:bCs w:val="0"/>
                <w:color w:val="000000"/>
                <w:kern w:val="0"/>
                <w14:ligatures w14:val="none"/>
              </w:rPr>
            </w:pPr>
            <w:r w:rsidRPr="0000203C">
              <w:rPr>
                <w:rFonts w:eastAsia="Times New Roman"/>
                <w:bCs w:val="0"/>
                <w:color w:val="000000"/>
                <w:kern w:val="0"/>
                <w14:ligatures w14:val="none"/>
              </w:rPr>
              <w:t>0.504</w:t>
            </w:r>
          </w:p>
        </w:tc>
        <w:tc>
          <w:tcPr>
            <w:tcW w:w="1440" w:type="dxa"/>
            <w:tcBorders>
              <w:top w:val="nil"/>
              <w:left w:val="nil"/>
              <w:bottom w:val="single" w:sz="4" w:space="0" w:color="auto"/>
              <w:right w:val="nil"/>
            </w:tcBorders>
            <w:noWrap/>
            <w:hideMark/>
          </w:tcPr>
          <w:p w14:paraId="55878295" w14:textId="77777777" w:rsidR="0000203C" w:rsidRPr="0000203C" w:rsidRDefault="0000203C" w:rsidP="0000203C">
            <w:pPr>
              <w:spacing w:after="0" w:line="240" w:lineRule="auto"/>
              <w:jc w:val="center"/>
              <w:rPr>
                <w:rFonts w:eastAsia="Times New Roman"/>
                <w:bCs w:val="0"/>
                <w:color w:val="000000"/>
                <w:kern w:val="0"/>
                <w14:ligatures w14:val="none"/>
              </w:rPr>
            </w:pPr>
            <w:r w:rsidRPr="0000203C">
              <w:rPr>
                <w:rFonts w:eastAsia="Times New Roman"/>
                <w:bCs w:val="0"/>
                <w:color w:val="000000"/>
                <w:kern w:val="0"/>
                <w14:ligatures w14:val="none"/>
              </w:rPr>
              <w:t>0.450</w:t>
            </w:r>
          </w:p>
        </w:tc>
        <w:tc>
          <w:tcPr>
            <w:tcW w:w="1260" w:type="dxa"/>
            <w:tcBorders>
              <w:top w:val="nil"/>
              <w:left w:val="nil"/>
              <w:bottom w:val="single" w:sz="4" w:space="0" w:color="auto"/>
              <w:right w:val="nil"/>
            </w:tcBorders>
            <w:noWrap/>
            <w:hideMark/>
          </w:tcPr>
          <w:p w14:paraId="4AA9693E" w14:textId="77777777" w:rsidR="0000203C" w:rsidRPr="0000203C" w:rsidRDefault="0000203C" w:rsidP="0000203C">
            <w:pPr>
              <w:spacing w:after="0" w:line="240" w:lineRule="auto"/>
              <w:jc w:val="center"/>
              <w:rPr>
                <w:rFonts w:eastAsia="Times New Roman"/>
                <w:bCs w:val="0"/>
                <w:color w:val="000000"/>
                <w:kern w:val="0"/>
                <w14:ligatures w14:val="none"/>
              </w:rPr>
            </w:pPr>
            <w:r w:rsidRPr="0000203C">
              <w:rPr>
                <w:rFonts w:eastAsia="Times New Roman"/>
                <w:bCs w:val="0"/>
                <w:color w:val="000000"/>
                <w:kern w:val="0"/>
                <w14:ligatures w14:val="none"/>
              </w:rPr>
              <w:t>1.000</w:t>
            </w:r>
          </w:p>
        </w:tc>
      </w:tr>
    </w:tbl>
    <w:p w14:paraId="5309C4E1" w14:textId="77777777" w:rsidR="0000203C" w:rsidRDefault="0000203C" w:rsidP="00AF792B"/>
    <w:p w14:paraId="33EBE95A" w14:textId="77777777" w:rsidR="00CF67AD" w:rsidRDefault="00CF67AD" w:rsidP="00AF792B"/>
    <w:p w14:paraId="205143FD" w14:textId="77777777" w:rsidR="00CF67AD" w:rsidRDefault="00CF67AD" w:rsidP="00AF792B"/>
    <w:p w14:paraId="601351F5" w14:textId="77777777" w:rsidR="00CF67AD" w:rsidRDefault="00CF67AD" w:rsidP="00AF792B"/>
    <w:p w14:paraId="78F913F7" w14:textId="77777777" w:rsidR="00CF67AD" w:rsidRDefault="00CF67AD" w:rsidP="00AF792B"/>
    <w:p w14:paraId="729E7900" w14:textId="77777777" w:rsidR="00CF67AD" w:rsidRDefault="00CF67AD" w:rsidP="00AF792B"/>
    <w:p w14:paraId="3BDA3F4D" w14:textId="77777777" w:rsidR="00260BB9" w:rsidRDefault="00260BB9" w:rsidP="00AF792B"/>
    <w:p w14:paraId="317E8C66" w14:textId="77777777" w:rsidR="00260BB9" w:rsidRDefault="00260BB9" w:rsidP="00AF792B"/>
    <w:p w14:paraId="5EE94BD6" w14:textId="77777777" w:rsidR="00260BB9" w:rsidRDefault="00260BB9" w:rsidP="00AF792B"/>
    <w:p w14:paraId="5E84E968" w14:textId="77777777" w:rsidR="00260BB9" w:rsidRDefault="00260BB9" w:rsidP="00AF792B"/>
    <w:p w14:paraId="5E9A1829" w14:textId="77777777" w:rsidR="00260BB9" w:rsidRDefault="00260BB9" w:rsidP="00AF792B"/>
    <w:p w14:paraId="35D137F6" w14:textId="77777777" w:rsidR="00260BB9" w:rsidRDefault="00260BB9" w:rsidP="00AF792B"/>
    <w:p w14:paraId="1B36638F" w14:textId="77777777" w:rsidR="00260BB9" w:rsidRDefault="00260BB9" w:rsidP="00AF792B"/>
    <w:p w14:paraId="6DBA4B26" w14:textId="77777777" w:rsidR="00260BB9" w:rsidRDefault="00260BB9" w:rsidP="00AF792B"/>
    <w:p w14:paraId="5B2A1F71" w14:textId="77777777" w:rsidR="00260BB9" w:rsidRDefault="00260BB9" w:rsidP="00AF792B"/>
    <w:p w14:paraId="3251F136" w14:textId="77777777" w:rsidR="00260BB9" w:rsidRDefault="00260BB9" w:rsidP="00AF792B"/>
    <w:p w14:paraId="5CF9E93A" w14:textId="77777777" w:rsidR="00260BB9" w:rsidRDefault="00260BB9" w:rsidP="00AF792B"/>
    <w:p w14:paraId="7FA72DB0" w14:textId="77777777" w:rsidR="00260BB9" w:rsidRDefault="00260BB9" w:rsidP="00AF792B"/>
    <w:p w14:paraId="0A7767B1" w14:textId="77777777" w:rsidR="00260BB9" w:rsidRDefault="00260BB9" w:rsidP="00AF792B"/>
    <w:p w14:paraId="012169B0" w14:textId="77777777" w:rsidR="00260BB9" w:rsidRDefault="00260BB9" w:rsidP="00AF792B"/>
    <w:p w14:paraId="282EFFB6" w14:textId="77777777" w:rsidR="00260BB9" w:rsidRDefault="00260BB9" w:rsidP="00AF792B"/>
    <w:p w14:paraId="6AB96301" w14:textId="77777777" w:rsidR="00260BB9" w:rsidRDefault="00260BB9" w:rsidP="00AF792B"/>
    <w:p w14:paraId="684D1FB1" w14:textId="77777777" w:rsidR="00260BB9" w:rsidRDefault="00260BB9" w:rsidP="00AF792B"/>
    <w:p w14:paraId="22617420" w14:textId="77777777" w:rsidR="00CF67AD" w:rsidRDefault="00CF67AD" w:rsidP="00AF792B"/>
    <w:p w14:paraId="3218D05A" w14:textId="01C8A34B" w:rsidR="00AF792B" w:rsidRPr="00AF792B" w:rsidRDefault="00AF792B" w:rsidP="00AF792B">
      <w:pPr>
        <w:rPr>
          <w:b/>
          <w:bCs w:val="0"/>
        </w:rPr>
      </w:pPr>
      <w:r w:rsidRPr="00AF792B">
        <w:rPr>
          <w:b/>
          <w:bCs w:val="0"/>
        </w:rPr>
        <w:lastRenderedPageBreak/>
        <w:t xml:space="preserve">References </w:t>
      </w:r>
    </w:p>
    <w:p w14:paraId="7CFDD2FA" w14:textId="77777777" w:rsidR="00AF792B" w:rsidRDefault="00AF792B" w:rsidP="00AF792B">
      <w:pPr>
        <w:ind w:left="360" w:hanging="360"/>
        <w:jc w:val="both"/>
      </w:pPr>
      <w:r>
        <w:t>Brandl SJ, Goatley CHR, Bellwood DR, Tornabene L (2018) The hidden half: ecology and evolution of cryptobenthic fishes on coral reefs. Biol Rev 93:1846–1873.</w:t>
      </w:r>
    </w:p>
    <w:p w14:paraId="3093A932" w14:textId="77777777" w:rsidR="00AF792B" w:rsidRDefault="00AF792B" w:rsidP="00AF792B">
      <w:pPr>
        <w:ind w:left="360" w:hanging="360"/>
        <w:jc w:val="both"/>
      </w:pPr>
      <w:r>
        <w:t>Brandl SJ, Johansen JL, Casey JM, Tornabene L, Morais RA, Burt JA (2020) Extreme environmental conditions reduce coral reef fish biodiversity and productivity. Nat Commun 11:3832.</w:t>
      </w:r>
    </w:p>
    <w:p w14:paraId="2BCEBE0E" w14:textId="77777777" w:rsidR="00AF792B" w:rsidRDefault="00AF792B" w:rsidP="00AF792B">
      <w:pPr>
        <w:ind w:left="360" w:hanging="360"/>
        <w:jc w:val="both"/>
      </w:pPr>
      <w:r>
        <w:t>Feary DA (2007) The influence of resource specialization on the response of reef fish to coral disturbance. Mar Biol 153:153–161.</w:t>
      </w:r>
    </w:p>
    <w:p w14:paraId="355DDF3A" w14:textId="77777777" w:rsidR="00AF792B" w:rsidRDefault="00AF792B" w:rsidP="00AF792B">
      <w:pPr>
        <w:ind w:left="360" w:hanging="360"/>
        <w:jc w:val="both"/>
      </w:pPr>
      <w:r>
        <w:t xml:space="preserve">Froese R, Pauly D (eds) (2025) </w:t>
      </w:r>
      <w:proofErr w:type="spellStart"/>
      <w:r>
        <w:t>FishBase</w:t>
      </w:r>
      <w:proofErr w:type="spellEnd"/>
      <w:r>
        <w:t>. World Wide Web electronic publication.</w:t>
      </w:r>
    </w:p>
    <w:p w14:paraId="38177050" w14:textId="77777777" w:rsidR="00330611" w:rsidRDefault="00330611" w:rsidP="00330611">
      <w:pPr>
        <w:ind w:left="360" w:hanging="360"/>
        <w:jc w:val="both"/>
      </w:pPr>
      <w:r>
        <w:t xml:space="preserve">Lassig BR (1983) The effects of a cyclonic storm on coral reef fish </w:t>
      </w:r>
      <w:proofErr w:type="gramStart"/>
      <w:r>
        <w:t>assemblages</w:t>
      </w:r>
      <w:proofErr w:type="gramEnd"/>
      <w:r>
        <w:t>. Environmental Biology of Fishes 9:55–63.</w:t>
      </w:r>
    </w:p>
    <w:p w14:paraId="6D497A20" w14:textId="43633503" w:rsidR="00AF792B" w:rsidRDefault="00AF792B" w:rsidP="00AF792B">
      <w:pPr>
        <w:ind w:left="360" w:hanging="360"/>
        <w:jc w:val="both"/>
      </w:pPr>
      <w:r>
        <w:t xml:space="preserve">Licuanan WY, Robles R, Reyes M (2019) Status and recent trends in coral reefs of the Philippines. Mar </w:t>
      </w:r>
      <w:proofErr w:type="spellStart"/>
      <w:r>
        <w:t>Pollut</w:t>
      </w:r>
      <w:proofErr w:type="spellEnd"/>
      <w:r>
        <w:t xml:space="preserve"> Bull 142:544–550.</w:t>
      </w:r>
    </w:p>
    <w:p w14:paraId="36DF1776" w14:textId="77777777" w:rsidR="00AF792B" w:rsidRDefault="00AF792B" w:rsidP="00AF792B">
      <w:pPr>
        <w:ind w:left="360" w:hanging="360"/>
        <w:jc w:val="both"/>
      </w:pPr>
      <w:r>
        <w:t xml:space="preserve">Springer VG (1988) The Indo-Pacific </w:t>
      </w:r>
      <w:proofErr w:type="spellStart"/>
      <w:r>
        <w:t>blenniid</w:t>
      </w:r>
      <w:proofErr w:type="spellEnd"/>
      <w:r>
        <w:t xml:space="preserve"> fish genus </w:t>
      </w:r>
      <w:proofErr w:type="spellStart"/>
      <w:r>
        <w:t>Ecsenius</w:t>
      </w:r>
      <w:proofErr w:type="spellEnd"/>
      <w:r>
        <w:t xml:space="preserve">. Smithsonian </w:t>
      </w:r>
      <w:proofErr w:type="spellStart"/>
      <w:r>
        <w:t>Contrib</w:t>
      </w:r>
      <w:proofErr w:type="spellEnd"/>
      <w:r>
        <w:t xml:space="preserve"> </w:t>
      </w:r>
      <w:proofErr w:type="spellStart"/>
      <w:r>
        <w:t>Zool</w:t>
      </w:r>
      <w:proofErr w:type="spellEnd"/>
      <w:r>
        <w:t xml:space="preserve"> 465:1–134.</w:t>
      </w:r>
    </w:p>
    <w:p w14:paraId="795372BE" w14:textId="77777777" w:rsidR="00330611" w:rsidRDefault="00330611" w:rsidP="00330611">
      <w:pPr>
        <w:ind w:left="360" w:hanging="360"/>
        <w:jc w:val="both"/>
      </w:pPr>
      <w:r>
        <w:t xml:space="preserve">Triki Z, </w:t>
      </w:r>
      <w:proofErr w:type="spellStart"/>
      <w:r>
        <w:t>Bshary</w:t>
      </w:r>
      <w:proofErr w:type="spellEnd"/>
      <w:r>
        <w:t xml:space="preserve"> R (2019) Fluctuations in coral reef fish densities after environmental disturbances on the northern Great Barrier Reef. </w:t>
      </w:r>
      <w:proofErr w:type="spellStart"/>
      <w:r>
        <w:t>PeerJ</w:t>
      </w:r>
      <w:proofErr w:type="spellEnd"/>
      <w:r>
        <w:t xml:space="preserve"> </w:t>
      </w:r>
      <w:proofErr w:type="gramStart"/>
      <w:r>
        <w:t>7:e</w:t>
      </w:r>
      <w:proofErr w:type="gramEnd"/>
      <w:r>
        <w:t>6720.</w:t>
      </w:r>
    </w:p>
    <w:p w14:paraId="0D8E7107" w14:textId="77777777" w:rsidR="00330611" w:rsidRDefault="00330611" w:rsidP="00330611">
      <w:pPr>
        <w:ind w:left="360" w:hanging="360"/>
        <w:jc w:val="both"/>
      </w:pPr>
      <w:r>
        <w:t>Wilson SK, Graham NAJ, Pratchett MS, Jones GP, Polunin NVC (2006) Multiple disturbances and the global degradation of coral reefs: are reef fishes at risk or resilient? Global Change Biology 12:2220–2234.</w:t>
      </w:r>
    </w:p>
    <w:p w14:paraId="33C40DF0" w14:textId="2793CAD5" w:rsidR="00AF792B" w:rsidRPr="00AF792B" w:rsidRDefault="00AF792B" w:rsidP="00AF792B">
      <w:pPr>
        <w:ind w:left="360" w:hanging="360"/>
        <w:jc w:val="both"/>
      </w:pPr>
      <w:r>
        <w:t xml:space="preserve">Wilson SK, Burgess SC, Cheal AJ, Emslie MJ, Fisher R, Miller I, Polunin NVC, Sweatman HPA (2008) Habitat utilization by coral reef fish: implications for specialists versus generalists in a changing environment. J Anim </w:t>
      </w:r>
      <w:proofErr w:type="spellStart"/>
      <w:r>
        <w:t>Ecol</w:t>
      </w:r>
      <w:proofErr w:type="spellEnd"/>
      <w:r>
        <w:t xml:space="preserve"> 77:220–228.</w:t>
      </w:r>
    </w:p>
    <w:sectPr w:rsidR="00AF792B" w:rsidRPr="00AF79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92B"/>
    <w:rsid w:val="0000203C"/>
    <w:rsid w:val="00012693"/>
    <w:rsid w:val="001D3262"/>
    <w:rsid w:val="00260BB9"/>
    <w:rsid w:val="002D41D9"/>
    <w:rsid w:val="00305D72"/>
    <w:rsid w:val="00330611"/>
    <w:rsid w:val="003874FC"/>
    <w:rsid w:val="00497602"/>
    <w:rsid w:val="0089271D"/>
    <w:rsid w:val="00A6570C"/>
    <w:rsid w:val="00AA4A13"/>
    <w:rsid w:val="00AF792B"/>
    <w:rsid w:val="00B9071B"/>
    <w:rsid w:val="00C1583C"/>
    <w:rsid w:val="00C57890"/>
    <w:rsid w:val="00CF67AD"/>
    <w:rsid w:val="00EE1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C5143"/>
  <w15:chartTrackingRefBased/>
  <w15:docId w15:val="{0A860C9A-7AC3-4B06-97CA-7A7F9A2B6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92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92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792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792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792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792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792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9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9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92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92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792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79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79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79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79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7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92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92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792B"/>
    <w:pPr>
      <w:spacing w:before="160"/>
      <w:jc w:val="center"/>
    </w:pPr>
    <w:rPr>
      <w:i/>
      <w:iCs/>
      <w:color w:val="404040" w:themeColor="text1" w:themeTint="BF"/>
    </w:rPr>
  </w:style>
  <w:style w:type="character" w:customStyle="1" w:styleId="QuoteChar">
    <w:name w:val="Quote Char"/>
    <w:basedOn w:val="DefaultParagraphFont"/>
    <w:link w:val="Quote"/>
    <w:uiPriority w:val="29"/>
    <w:rsid w:val="00AF792B"/>
    <w:rPr>
      <w:i/>
      <w:iCs/>
      <w:color w:val="404040" w:themeColor="text1" w:themeTint="BF"/>
    </w:rPr>
  </w:style>
  <w:style w:type="paragraph" w:styleId="ListParagraph">
    <w:name w:val="List Paragraph"/>
    <w:basedOn w:val="Normal"/>
    <w:uiPriority w:val="34"/>
    <w:qFormat/>
    <w:rsid w:val="00AF792B"/>
    <w:pPr>
      <w:ind w:left="720"/>
      <w:contextualSpacing/>
    </w:pPr>
  </w:style>
  <w:style w:type="character" w:styleId="IntenseEmphasis">
    <w:name w:val="Intense Emphasis"/>
    <w:basedOn w:val="DefaultParagraphFont"/>
    <w:uiPriority w:val="21"/>
    <w:qFormat/>
    <w:rsid w:val="00AF792B"/>
    <w:rPr>
      <w:i/>
      <w:iCs/>
      <w:color w:val="0F4761" w:themeColor="accent1" w:themeShade="BF"/>
    </w:rPr>
  </w:style>
  <w:style w:type="paragraph" w:styleId="IntenseQuote">
    <w:name w:val="Intense Quote"/>
    <w:basedOn w:val="Normal"/>
    <w:next w:val="Normal"/>
    <w:link w:val="IntenseQuoteChar"/>
    <w:uiPriority w:val="30"/>
    <w:qFormat/>
    <w:rsid w:val="00AF7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92B"/>
    <w:rPr>
      <w:i/>
      <w:iCs/>
      <w:color w:val="0F4761" w:themeColor="accent1" w:themeShade="BF"/>
    </w:rPr>
  </w:style>
  <w:style w:type="character" w:styleId="IntenseReference">
    <w:name w:val="Intense Reference"/>
    <w:basedOn w:val="DefaultParagraphFont"/>
    <w:uiPriority w:val="32"/>
    <w:qFormat/>
    <w:rsid w:val="00AF792B"/>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9</Pages>
  <Words>2308</Words>
  <Characters>13158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WHALEN, JOHN</dc:creator>
  <cp:keywords/>
  <dc:description/>
  <cp:lastModifiedBy>WHALEN, JOHN</cp:lastModifiedBy>
  <cp:revision>10</cp:revision>
  <dcterms:created xsi:type="dcterms:W3CDTF">2026-04-02T04:28:00Z</dcterms:created>
  <dcterms:modified xsi:type="dcterms:W3CDTF">2026-04-02T20:49:00Z</dcterms:modified>
</cp:coreProperties>
</file>