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2733"/>
          <w:sz w:val="44"/>
          <w:szCs w:val="44"/>
        </w:rPr>
        <w:t xml:space="preserve">Nếp, VietQR và bài học cho Ví Locket</w:t>
      </w:r>
    </w:p>
    <w:p>
      <w:pPr>
        <w:spacing w:after="240"/>
      </w:pPr>
      <w:r>
        <w:rPr>
          <w:rFonts w:ascii="Arial" w:cs="Arial" w:eastAsia="Arial" w:hAnsi="Arial"/>
          <w:color w:val="5E6B79"/>
          <w:sz w:val="22"/>
          <w:szCs w:val="22"/>
        </w:rPr>
        <w:t xml:space="preserve">Ghi chú phân tích · 03/10/2026</w:t>
      </w:r>
    </w:p>
    <w:p>
      <w:pPr>
        <w:spacing w:after="120" w:line="300"/>
      </w:pPr>
      <w:r>
        <w:rPr>
          <w:rFonts w:ascii="Arial" w:cs="Arial" w:eastAsia="Arial" w:hAnsi="Arial"/>
          <w:color w:val="1B2733"/>
          <w:sz w:val="22"/>
          <w:szCs w:val="22"/>
        </w:rPr>
        <w:t xml:space="preserve">Bài đăng về app Nếp làm mình phải điều chỉnh lại nhận định trước đó. Lúc trước mình bảo quét QR bằng app của mình thì </w:t>
      </w:r>
      <w:r>
        <w:rPr>
          <w:rFonts w:ascii="Arial" w:cs="Arial" w:eastAsia="Arial" w:hAnsi="Arial"/>
          <w:b/>
          <w:bCs/>
          <w:color w:val="1B2733"/>
          <w:sz w:val="22"/>
          <w:szCs w:val="22"/>
        </w:rPr>
        <w:t xml:space="preserve">không trả tiền được</w:t>
      </w:r>
      <w:r>
        <w:rPr>
          <w:rFonts w:ascii="Arial" w:cs="Arial" w:eastAsia="Arial" w:hAnsi="Arial"/>
          <w:color w:val="1B2733"/>
          <w:sz w:val="22"/>
          <w:szCs w:val="22"/>
        </w:rPr>
        <w:t xml:space="preserve">, nên người dùng phải mở thêm app ngân hàng và sẽ bỏ. Cách của Nếp né được chính chỗ đó.</w:t>
      </w:r>
    </w:p>
    <w:p>
      <w:pPr>
        <w:pStyle w:val="Heading1"/>
        <w:pBdr>
          <w:bottom w:val="single" w:color="F6B800" w:sz="8" w:space="4"/>
        </w:pBdr>
        <w:spacing w:after="140" w:before="320"/>
      </w:pPr>
      <w:r>
        <w:rPr>
          <w:rFonts w:ascii="Arial" w:cs="Arial" w:eastAsia="Arial" w:hAnsi="Arial"/>
          <w:b/>
          <w:bCs/>
          <w:color w:val="1B2733"/>
          <w:sz w:val="30"/>
          <w:szCs w:val="30"/>
        </w:rPr>
        <w:t xml:space="preserve">1. Nếp có thể đang làm thế nào</w:t>
      </w:r>
    </w:p>
    <w:p>
      <w:pPr>
        <w:spacing w:after="120" w:line="300"/>
      </w:pPr>
      <w:r>
        <w:rPr>
          <w:rFonts w:ascii="Arial" w:cs="Arial" w:eastAsia="Arial" w:hAnsi="Arial"/>
          <w:color w:val="1B2733"/>
          <w:sz w:val="22"/>
          <w:szCs w:val="22"/>
        </w:rPr>
        <w:t xml:space="preserve">Mình không thấy code của họ nên đây là suy luận từ mô tả:</w:t>
      </w:r>
    </w:p>
    <w:p>
      <w:pPr>
        <w:pStyle w:val="ListParagraph"/>
        <w:numPr>
          <w:ilvl w:val="0"/>
          <w:numId w:val="2"/>
        </w:numPr>
        <w:spacing w:after="80" w:line="290"/>
      </w:pPr>
      <w:r>
        <w:rPr>
          <w:rFonts w:ascii="Arial" w:cs="Arial" w:eastAsia="Arial" w:hAnsi="Arial"/>
          <w:color w:val="1B2733"/>
          <w:sz w:val="22"/>
          <w:szCs w:val="22"/>
        </w:rPr>
        <w:t xml:space="preserve">Người dùng quét mã VietQR </w:t>
      </w:r>
      <w:r>
        <w:rPr>
          <w:rFonts w:ascii="Arial" w:cs="Arial" w:eastAsia="Arial" w:hAnsi="Arial"/>
          <w:b/>
          <w:bCs/>
          <w:color w:val="1B2733"/>
          <w:sz w:val="22"/>
          <w:szCs w:val="22"/>
        </w:rPr>
        <w:t xml:space="preserve">trong app Nếp</w:t>
      </w:r>
      <w:r>
        <w:rPr>
          <w:rFonts w:ascii="Arial" w:cs="Arial" w:eastAsia="Arial" w:hAnsi="Arial"/>
          <w:color w:val="1B2733"/>
          <w:sz w:val="22"/>
          <w:szCs w:val="22"/>
        </w:rPr>
        <w:t xml:space="preserve">.</w:t>
      </w:r>
    </w:p>
    <w:p>
      <w:pPr>
        <w:pStyle w:val="ListParagraph"/>
        <w:numPr>
          <w:ilvl w:val="0"/>
          <w:numId w:val="2"/>
        </w:numPr>
        <w:spacing w:after="80" w:line="290"/>
      </w:pPr>
      <w:r>
        <w:rPr>
          <w:rFonts w:ascii="Arial" w:cs="Arial" w:eastAsia="Arial" w:hAnsi="Arial"/>
          <w:color w:val="1B2733"/>
          <w:sz w:val="22"/>
          <w:szCs w:val="22"/>
        </w:rPr>
        <w:t xml:space="preserve">App đọc nội dung mã (tên nơi nhận, số tiền, nội dung chuyển khoản).</w:t>
      </w:r>
    </w:p>
    <w:p>
      <w:pPr>
        <w:pStyle w:val="ListParagraph"/>
        <w:numPr>
          <w:ilvl w:val="0"/>
          <w:numId w:val="2"/>
        </w:numPr>
        <w:spacing w:after="80" w:line="290"/>
      </w:pPr>
      <w:r>
        <w:rPr>
          <w:rFonts w:ascii="Arial" w:cs="Arial" w:eastAsia="Arial" w:hAnsi="Arial"/>
          <w:color w:val="1B2733"/>
          <w:sz w:val="22"/>
          <w:szCs w:val="22"/>
        </w:rPr>
        <w:t xml:space="preserve">App mở thẳng app ngân hàng bằng deeplink có điền sẵn thông tin.</w:t>
      </w:r>
    </w:p>
    <w:p>
      <w:pPr>
        <w:pStyle w:val="ListParagraph"/>
        <w:numPr>
          <w:ilvl w:val="0"/>
          <w:numId w:val="2"/>
        </w:numPr>
        <w:spacing w:after="80" w:line="290"/>
      </w:pPr>
      <w:r>
        <w:rPr>
          <w:rFonts w:ascii="Arial" w:cs="Arial" w:eastAsia="Arial" w:hAnsi="Arial"/>
          <w:color w:val="1B2733"/>
          <w:sz w:val="22"/>
          <w:szCs w:val="22"/>
        </w:rPr>
        <w:t xml:space="preserve">Người dùng chỉ bấm xác nhận trong app ngân hàng.</w:t>
      </w:r>
    </w:p>
    <w:p>
      <w:pPr>
        <w:pStyle w:val="ListParagraph"/>
        <w:numPr>
          <w:ilvl w:val="0"/>
          <w:numId w:val="2"/>
        </w:numPr>
        <w:spacing w:after="80" w:line="290"/>
      </w:pPr>
      <w:r>
        <w:rPr>
          <w:rFonts w:ascii="Arial" w:cs="Arial" w:eastAsia="Arial" w:hAnsi="Arial"/>
          <w:color w:val="1B2733"/>
          <w:sz w:val="22"/>
          <w:szCs w:val="22"/>
        </w:rPr>
        <w:t xml:space="preserve">Khoản chi được ghi vào sổ.</w:t>
      </w:r>
    </w:p>
    <w:p>
      <w:pPr>
        <w:spacing w:after="120" w:before="120" w:line="300"/>
      </w:pPr>
      <w:r>
        <w:rPr>
          <w:rFonts w:ascii="Arial" w:cs="Arial" w:eastAsia="Arial" w:hAnsi="Arial"/>
          <w:color w:val="1B2733"/>
          <w:sz w:val="22"/>
          <w:szCs w:val="22"/>
        </w:rPr>
        <w:t xml:space="preserve">Phần deeplink có thật. VietQR có API danh sách deeplink của 36 ngân hàng Việt Nam, với dạng link dl.vietqr.io/pay?app=...&amp;ba=...&amp;am=...&amp;tn=.... Tuy vậy, mức tự điền </w:t>
      </w:r>
      <w:r>
        <w:rPr>
          <w:rFonts w:ascii="Arial" w:cs="Arial" w:eastAsia="Arial" w:hAnsi="Arial"/>
          <w:b/>
          <w:bCs/>
          <w:color w:val="1B2733"/>
          <w:sz w:val="22"/>
          <w:szCs w:val="22"/>
        </w:rPr>
        <w:t xml:space="preserve">khác nhau theo từng ngân hàng</w:t>
      </w:r>
      <w:r>
        <w:rPr>
          <w:rFonts w:ascii="Arial" w:cs="Arial" w:eastAsia="Arial" w:hAnsi="Arial"/>
          <w:color w:val="1B2733"/>
          <w:sz w:val="22"/>
          <w:szCs w:val="22"/>
        </w:rPr>
        <w:t xml:space="preserve">: changelog của VietQR nêu riêng ACB và OCB hỗ trợ tự điền thông tin khi mở deeplink. Vì thế phải thử trên máy thật với đúng các ngân hàng bạn dùng.</w:t>
      </w:r>
    </w:p>
    <w:p>
      <w:pPr>
        <w:pStyle w:val="Heading1"/>
        <w:pBdr>
          <w:bottom w:val="single" w:color="F6B800" w:sz="8" w:space="4"/>
        </w:pBdr>
        <w:spacing w:after="140" w:before="320"/>
      </w:pPr>
      <w:r>
        <w:rPr>
          <w:rFonts w:ascii="Arial" w:cs="Arial" w:eastAsia="Arial" w:hAnsi="Arial"/>
          <w:b/>
          <w:bCs/>
          <w:color w:val="1B2733"/>
          <w:sz w:val="30"/>
          <w:szCs w:val="30"/>
        </w:rPr>
        <w:t xml:space="preserve">2. Hai chỗ cần lưu ý</w:t>
      </w:r>
    </w:p>
    <w:p>
      <w:pPr>
        <w:pStyle w:val="ListParagraph"/>
        <w:numPr>
          <w:ilvl w:val="0"/>
          <w:numId w:val="3"/>
        </w:numPr>
        <w:spacing w:after="80" w:line="290"/>
      </w:pPr>
      <w:r>
        <w:rPr>
          <w:rFonts w:ascii="Arial" w:cs="Arial" w:eastAsia="Arial" w:hAnsi="Arial"/>
          <w:b/>
          <w:bCs/>
          <w:color w:val="1B2733"/>
          <w:sz w:val="22"/>
          <w:szCs w:val="22"/>
        </w:rPr>
        <w:t xml:space="preserve">"Tự nằm vào sổ" nhiều khả năng xảy ra lúc bấm mở app ngân hàng, chưa phải lúc tiền thực sự được chuyển.</w:t>
      </w:r>
      <w:r>
        <w:rPr>
          <w:rFonts w:ascii="Arial" w:cs="Arial" w:eastAsia="Arial" w:hAnsi="Arial"/>
          <w:color w:val="1B2733"/>
          <w:sz w:val="22"/>
          <w:szCs w:val="22"/>
        </w:rPr>
        <w:t xml:space="preserve"> Nếu người dùng thoát giữa chừng, sổ sẽ có khoản chi ma. Cách an toàn là khi quay lại app hiện một thẻ "Đã chuyển xong chưa?" để bấm một chạm.</w:t>
      </w:r>
    </w:p>
    <w:p>
      <w:pPr>
        <w:pStyle w:val="ListParagraph"/>
        <w:numPr>
          <w:ilvl w:val="0"/>
          <w:numId w:val="3"/>
        </w:numPr>
        <w:spacing w:after="80" w:line="290"/>
      </w:pPr>
      <w:r>
        <w:rPr>
          <w:rFonts w:ascii="Arial" w:cs="Arial" w:eastAsia="Arial" w:hAnsi="Arial"/>
          <w:b/>
          <w:bCs/>
          <w:color w:val="1B2733"/>
          <w:sz w:val="22"/>
          <w:szCs w:val="22"/>
        </w:rPr>
        <w:t xml:space="preserve">Bài đăng chưa chứng minh giữ chân.</w:t>
      </w:r>
      <w:r>
        <w:rPr>
          <w:rFonts w:ascii="Arial" w:cs="Arial" w:eastAsia="Arial" w:hAnsi="Arial"/>
          <w:color w:val="1B2733"/>
          <w:sz w:val="22"/>
          <w:szCs w:val="22"/>
        </w:rPr>
        <w:t xml:space="preserve"> 2.000 lượt tải trong 10 ngày cho thấy nỗi đau có thật và lời hứa "không gõ lại" dễ hiểu. Nhưng chính nỗi đau tác giả nêu là bỏ ghi sau vài tuần, nên con số cần xem là tỉ lệ còn dùng ở tuần thứ 4.</w:t>
      </w:r>
    </w:p>
    <w:p>
      <w:pPr>
        <w:pBdr>
          <w:left w:val="single" w:color="F6B800" w:sz="24" w:space="10"/>
        </w:pBdr>
        <w:spacing w:after="160" w:before="120" w:line="300"/>
        <w:ind w:left="200"/>
      </w:pPr>
      <w:r>
        <w:rPr>
          <w:rFonts w:ascii="Arial" w:cs="Arial" w:eastAsia="Arial" w:hAnsi="Arial"/>
          <w:color w:val="1B2733"/>
          <w:sz w:val="22"/>
          <w:szCs w:val="22"/>
        </w:rPr>
        <w:t xml:space="preserve">Điểm đáng đồng ý nhất: "đừng hỏi ý tưởng này ai làm chưa, hãy hỏi nỗi đau này đã được giải chưa". Nếp chọn </w:t>
      </w:r>
      <w:r>
        <w:rPr>
          <w:rFonts w:ascii="Arial" w:cs="Arial" w:eastAsia="Arial" w:hAnsi="Arial"/>
          <w:b/>
          <w:bCs/>
          <w:color w:val="1B2733"/>
          <w:sz w:val="22"/>
          <w:szCs w:val="22"/>
        </w:rPr>
        <w:t xml:space="preserve">một</w:t>
      </w:r>
      <w:r>
        <w:rPr>
          <w:rFonts w:ascii="Arial" w:cs="Arial" w:eastAsia="Arial" w:hAnsi="Arial"/>
          <w:color w:val="1B2733"/>
          <w:sz w:val="22"/>
          <w:szCs w:val="22"/>
        </w:rPr>
        <w:t xml:space="preserve"> nỗi đau và xóa đúng bước gây ngán nhất.</w:t>
      </w:r>
    </w:p>
    <w:p>
      <w:pPr>
        <w:pStyle w:val="Heading1"/>
        <w:pBdr>
          <w:bottom w:val="single" w:color="F6B800" w:sz="8" w:space="4"/>
        </w:pBdr>
        <w:spacing w:after="140" w:before="320"/>
      </w:pPr>
      <w:r>
        <w:rPr>
          <w:rFonts w:ascii="Arial" w:cs="Arial" w:eastAsia="Arial" w:hAnsi="Arial"/>
          <w:b/>
          <w:bCs/>
          <w:color w:val="1B2733"/>
          <w:sz w:val="30"/>
          <w:szCs w:val="30"/>
        </w:rPr>
        <w:t xml:space="preserve">3. Áp vào Ví Locket</w:t>
      </w:r>
    </w:p>
    <w:p>
      <w:pPr>
        <w:spacing w:after="120" w:line="300"/>
      </w:pPr>
      <w:r>
        <w:rPr>
          <w:rFonts w:ascii="Arial" w:cs="Arial" w:eastAsia="Arial" w:hAnsi="Arial"/>
          <w:color w:val="1B2733"/>
          <w:sz w:val="22"/>
          <w:szCs w:val="22"/>
        </w:rPr>
        <w:t xml:space="preserve">Việc này ăn khớp với thiết kế hiện tại, vì </w:t>
      </w:r>
      <w:r>
        <w:rPr>
          <w:rFonts w:ascii="Arial" w:cs="Arial" w:eastAsia="Arial" w:hAnsi="Arial"/>
          <w:b/>
          <w:bCs/>
          <w:color w:val="1B2733"/>
          <w:sz w:val="22"/>
          <w:szCs w:val="22"/>
        </w:rPr>
        <w:t xml:space="preserve">camera đã là trang mở đầu</w:t>
      </w:r>
      <w:r>
        <w:rPr>
          <w:rFonts w:ascii="Arial" w:cs="Arial" w:eastAsia="Arial" w:hAnsi="Arial"/>
          <w:color w:val="1B2733"/>
          <w:sz w:val="22"/>
          <w:szCs w:val="22"/>
        </w:rPr>
        <w:t xml:space="preserve">. Đề xuất luồng:</w:t>
      </w:r>
    </w:p>
    <w:p>
      <w:pPr>
        <w:pStyle w:val="ListParagraph"/>
        <w:numPr>
          <w:ilvl w:val="0"/>
          <w:numId w:val="4"/>
        </w:numPr>
        <w:spacing w:after="80" w:line="290"/>
      </w:pPr>
      <w:r>
        <w:rPr>
          <w:rFonts w:ascii="Arial" w:cs="Arial" w:eastAsia="Arial" w:hAnsi="Arial"/>
          <w:color w:val="1B2733"/>
          <w:sz w:val="22"/>
          <w:szCs w:val="22"/>
        </w:rPr>
        <w:t xml:space="preserve">Ở chế độ Chi, khi camera thấy mã VietQR thì hiện ngay thẻ nhỏ: "Quán A · 45.000 đ".</w:t>
      </w:r>
    </w:p>
    <w:p>
      <w:pPr>
        <w:pStyle w:val="ListParagraph"/>
        <w:numPr>
          <w:ilvl w:val="0"/>
          <w:numId w:val="4"/>
        </w:numPr>
        <w:spacing w:after="80" w:line="290"/>
      </w:pPr>
      <w:r>
        <w:rPr>
          <w:rFonts w:ascii="Arial" w:cs="Arial" w:eastAsia="Arial" w:hAnsi="Arial"/>
          <w:color w:val="1B2733"/>
          <w:sz w:val="22"/>
          <w:szCs w:val="22"/>
        </w:rPr>
        <w:t xml:space="preserve">Bấm "Trả bằng [ngân hàng của bạn]" để mở app ngân hàng (chọn ngân hàng mặc định một lần trong Hồ sơ).</w:t>
      </w:r>
    </w:p>
    <w:p>
      <w:pPr>
        <w:pStyle w:val="ListParagraph"/>
        <w:numPr>
          <w:ilvl w:val="0"/>
          <w:numId w:val="4"/>
        </w:numPr>
        <w:spacing w:after="80" w:line="290"/>
      </w:pPr>
      <w:r>
        <w:rPr>
          <w:rFonts w:ascii="Arial" w:cs="Arial" w:eastAsia="Arial" w:hAnsi="Arial"/>
          <w:color w:val="1B2733"/>
          <w:sz w:val="22"/>
          <w:szCs w:val="22"/>
        </w:rPr>
        <w:t xml:space="preserve">Quay lại app thì hiện thẻ "Đã chuyển xong chưa?" kèm một nút chụp ảnh món, rồi lưu.</w:t>
      </w:r>
    </w:p>
    <w:p>
      <w:pPr>
        <w:pStyle w:val="ListParagraph"/>
        <w:numPr>
          <w:ilvl w:val="0"/>
          <w:numId w:val="4"/>
        </w:numPr>
        <w:spacing w:after="80" w:line="290"/>
      </w:pPr>
      <w:r>
        <w:rPr>
          <w:rFonts w:ascii="Arial" w:cs="Arial" w:eastAsia="Arial" w:hAnsi="Arial"/>
          <w:color w:val="1B2733"/>
          <w:sz w:val="22"/>
          <w:szCs w:val="22"/>
        </w:rPr>
        <w:t xml:space="preserve">Ở chế độ </w:t>
      </w:r>
      <w:r>
        <w:rPr>
          <w:rFonts w:ascii="Arial" w:cs="Arial" w:eastAsia="Arial" w:hAnsi="Arial"/>
          <w:b/>
          <w:bCs/>
          <w:color w:val="1B2733"/>
          <w:sz w:val="22"/>
          <w:szCs w:val="22"/>
        </w:rPr>
        <w:t xml:space="preserve">Định mua</w:t>
      </w:r>
      <w:r>
        <w:rPr>
          <w:rFonts w:ascii="Arial" w:cs="Arial" w:eastAsia="Arial" w:hAnsi="Arial"/>
          <w:color w:val="1B2733"/>
          <w:sz w:val="22"/>
          <w:szCs w:val="22"/>
        </w:rPr>
        <w:t xml:space="preserve">, quét mã có số tiền sẽ hiện </w:t>
      </w:r>
      <w:r>
        <w:rPr>
          <w:rFonts w:ascii="Arial" w:cs="Arial" w:eastAsia="Arial" w:hAnsi="Arial"/>
          <w:b/>
          <w:bCs/>
          <w:color w:val="1B2733"/>
          <w:sz w:val="22"/>
          <w:szCs w:val="22"/>
        </w:rPr>
        <w:t xml:space="preserve">Giá thật trước khi trả</w:t>
      </w:r>
      <w:r>
        <w:rPr>
          <w:rFonts w:ascii="Arial" w:cs="Arial" w:eastAsia="Arial" w:hAnsi="Arial"/>
          <w:color w:val="1B2733"/>
          <w:sz w:val="22"/>
          <w:szCs w:val="22"/>
        </w:rPr>
        <w:t xml:space="preserve">. Đây là khoảnh khắc "cân nhắc lần cuối" ngay tại điểm thanh toán, thứ mà Nếp không có. Nên có ngưỡng (ví dụ từ 200.000 đ trở lên mới hiện) để không thành rào cản.</w:t>
      </w:r>
    </w:p>
    <w:p>
      <w:pPr>
        <w:pStyle w:val="Heading2"/>
        <w:spacing w:after="100" w:before="200"/>
      </w:pPr>
      <w:r>
        <w:rPr>
          <w:rFonts w:ascii="Arial" w:cs="Arial" w:eastAsia="Arial" w:hAnsi="Arial"/>
          <w:b/>
          <w:bCs/>
          <w:color w:val="2F5D7C"/>
          <w:sz w:val="24"/>
          <w:szCs w:val="24"/>
        </w:rPr>
        <w:t xml:space="preserve">Các trường hợp cần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9D2BF" w:sz="4"/>
              <w:left w:val="single" w:color="D9D2BF" w:sz="4"/>
              <w:bottom w:val="single" w:color="D9D2BF" w:sz="4"/>
              <w:right w:val="single" w:color="D9D2BF" w:sz="4"/>
            </w:tcBorders>
            <w:shd w:fill="FCEFC2" w:color="auto" w:val="clear"/>
            <w:tcMar>
              <w:top w:type="dxa" w:w="90"/>
              <w:left w:type="dxa" w:w="120"/>
              <w:bottom w:type="dxa" w:w="90"/>
              <w:right w:type="dxa" w:w="120"/>
            </w:tcMar>
          </w:tcPr>
          <w:p>
            <w:pPr>
              <w:spacing w:after="0" w:line="280"/>
            </w:pPr>
            <w:r>
              <w:rPr>
                <w:rFonts w:ascii="Arial" w:cs="Arial" w:eastAsia="Arial" w:hAnsi="Arial"/>
                <w:b/>
                <w:bCs/>
                <w:color w:val="1B2733"/>
                <w:sz w:val="22"/>
                <w:szCs w:val="22"/>
              </w:rPr>
              <w:t xml:space="preserve">Trường hợp</w:t>
            </w:r>
          </w:p>
        </w:tc>
        <w:tc>
          <w:tcPr>
            <w:tcW w:type="dxa" w:w="6638"/>
            <w:tcBorders>
              <w:top w:val="single" w:color="D9D2BF" w:sz="4"/>
              <w:left w:val="single" w:color="D9D2BF" w:sz="4"/>
              <w:bottom w:val="single" w:color="D9D2BF" w:sz="4"/>
              <w:right w:val="single" w:color="D9D2BF" w:sz="4"/>
            </w:tcBorders>
            <w:shd w:fill="FCEFC2" w:color="auto" w:val="clear"/>
            <w:tcMar>
              <w:top w:type="dxa" w:w="90"/>
              <w:left w:type="dxa" w:w="120"/>
              <w:bottom w:type="dxa" w:w="90"/>
              <w:right w:type="dxa" w:w="120"/>
            </w:tcMar>
          </w:tcPr>
          <w:p>
            <w:pPr>
              <w:spacing w:after="0" w:line="280"/>
            </w:pPr>
            <w:r>
              <w:rPr>
                <w:rFonts w:ascii="Arial" w:cs="Arial" w:eastAsia="Arial" w:hAnsi="Arial"/>
                <w:b/>
                <w:bCs/>
                <w:color w:val="1B2733"/>
                <w:sz w:val="22"/>
                <w:szCs w:val="22"/>
              </w:rPr>
              <w:t xml:space="preserve">Cách xử lý</w:t>
            </w:r>
          </w:p>
        </w:tc>
      </w:tr>
      <w:tr>
        <w:trPr>
          <w:cantSplit/>
          <w:tblHeader w:val="false"/>
        </w:trPr>
        <w:tc>
          <w:tcPr>
            <w:tcW w:type="dxa" w:w="3000"/>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QR tĩnh không có số tiền</w:t>
            </w:r>
          </w:p>
        </w:tc>
        <w:tc>
          <w:tcPr>
            <w:tcW w:type="dxa" w:w="6638"/>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Hỏi số tiền trong app mình trước (bàn phím nhanh hoặc giọng nói), rồi mới mở app ngân hàng.</w:t>
            </w:r>
          </w:p>
        </w:tc>
      </w:tr>
      <w:tr>
        <w:trPr>
          <w:cantSplit/>
          <w:tblHeader w:val="false"/>
        </w:trPr>
        <w:tc>
          <w:tcPr>
            <w:tcW w:type="dxa" w:w="3000"/>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QR của MoMo/ZaloPay hoặc tiền mặt</w:t>
            </w:r>
          </w:p>
        </w:tc>
        <w:tc>
          <w:tcPr>
            <w:tcW w:type="dxa" w:w="6638"/>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Không đi qua VietQR, nên vẫn cần ảnh + giọng nói. Hai cách nhập này bổ sung cho nhau.</w:t>
            </w:r>
          </w:p>
        </w:tc>
      </w:tr>
      <w:tr>
        <w:trPr>
          <w:cantSplit/>
          <w:tblHeader w:val="false"/>
        </w:trPr>
        <w:tc>
          <w:tcPr>
            <w:tcW w:type="dxa" w:w="3000"/>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Quyền riêng tư</w:t>
            </w:r>
          </w:p>
        </w:tc>
        <w:tc>
          <w:tcPr>
            <w:tcW w:type="dxa" w:w="6638"/>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Chỉ lưu tên nơi nhận, số tiền, giờ. Số tài khoản chỉ dùng trong bộ nhớ để dựng deeplink rồi bỏ, không lưu.</w:t>
            </w:r>
          </w:p>
        </w:tc>
      </w:tr>
      <w:tr>
        <w:trPr>
          <w:cantSplit/>
          <w:tblHeader w:val="false"/>
        </w:trPr>
        <w:tc>
          <w:tcPr>
            <w:tcW w:type="dxa" w:w="3000"/>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Trùng khoản</w:t>
            </w:r>
          </w:p>
        </w:tc>
        <w:tc>
          <w:tcPr>
            <w:tcW w:type="dxa" w:w="6638"/>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Nếu sau này có nhập từ ảnh chụp màn hình, cần quy tắc gộp (cùng số tiền, cách nhau vài phút).</w:t>
            </w:r>
          </w:p>
        </w:tc>
      </w:tr>
      <w:tr>
        <w:trPr>
          <w:cantSplit/>
          <w:tblHeader w:val="false"/>
        </w:trPr>
        <w:tc>
          <w:tcPr>
            <w:tcW w:type="dxa" w:w="3000"/>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Người dùng hủy trong app ngân hàng</w:t>
            </w:r>
          </w:p>
        </w:tc>
        <w:tc>
          <w:tcPr>
            <w:tcW w:type="dxa" w:w="6638"/>
            <w:tcBorders>
              <w:top w:val="single" w:color="D9D2BF" w:sz="4"/>
              <w:left w:val="single" w:color="D9D2BF" w:sz="4"/>
              <w:bottom w:val="single" w:color="D9D2BF" w:sz="4"/>
              <w:right w:val="single" w:color="D9D2BF" w:sz="4"/>
            </w:tcBorders>
            <w:tcMar>
              <w:top w:type="dxa" w:w="90"/>
              <w:left w:type="dxa" w:w="120"/>
              <w:bottom w:type="dxa" w:w="90"/>
              <w:right w:type="dxa" w:w="120"/>
            </w:tcMar>
          </w:tcPr>
          <w:p>
            <w:pPr>
              <w:spacing w:after="0" w:line="280"/>
            </w:pPr>
            <w:r>
              <w:rPr>
                <w:rFonts w:ascii="Arial" w:cs="Arial" w:eastAsia="Arial" w:hAnsi="Arial"/>
                <w:color w:val="1B2733"/>
                <w:sz w:val="22"/>
                <w:szCs w:val="22"/>
              </w:rPr>
              <w:t xml:space="preserve">Khoản ở trạng thái chờ xác nhận, không tính vào số dư cho đến khi người dùng bấm "Đã chuyển".</w:t>
            </w:r>
          </w:p>
        </w:tc>
      </w:tr>
    </w:tbl>
    <w:p>
      <w:pPr>
        <w:pStyle w:val="Heading1"/>
        <w:pBdr>
          <w:bottom w:val="single" w:color="F6B800" w:sz="8" w:space="4"/>
        </w:pBdr>
        <w:spacing w:after="140" w:before="320"/>
      </w:pPr>
      <w:r>
        <w:rPr>
          <w:rFonts w:ascii="Arial" w:cs="Arial" w:eastAsia="Arial" w:hAnsi="Arial"/>
          <w:b/>
          <w:bCs/>
          <w:color w:val="1B2733"/>
          <w:sz w:val="30"/>
          <w:szCs w:val="30"/>
        </w:rPr>
        <w:t xml:space="preserve">4. Điều chỉnh ưu tiên</w:t>
      </w:r>
    </w:p>
    <w:p>
      <w:pPr>
        <w:spacing w:after="120" w:line="300"/>
      </w:pPr>
      <w:r>
        <w:rPr>
          <w:rFonts w:ascii="Arial" w:cs="Arial" w:eastAsia="Arial" w:hAnsi="Arial"/>
          <w:color w:val="1B2733"/>
          <w:sz w:val="22"/>
          <w:szCs w:val="22"/>
        </w:rPr>
        <w:t xml:space="preserve">Trước đây mình khuyên đưa QR xuống vai phụ. Giờ mình đổi: nên nâng lên </w:t>
      </w:r>
      <w:r>
        <w:rPr>
          <w:rFonts w:ascii="Arial" w:cs="Arial" w:eastAsia="Arial" w:hAnsi="Arial"/>
          <w:b/>
          <w:bCs/>
          <w:color w:val="1B2733"/>
          <w:sz w:val="22"/>
          <w:szCs w:val="22"/>
        </w:rPr>
        <w:t xml:space="preserve">M0 hoặc đầu M1</w:t>
      </w:r>
      <w:r>
        <w:rPr>
          <w:rFonts w:ascii="Arial" w:cs="Arial" w:eastAsia="Arial" w:hAnsi="Arial"/>
          <w:color w:val="1B2733"/>
          <w:sz w:val="22"/>
          <w:szCs w:val="22"/>
        </w:rPr>
        <w:t xml:space="preserve">, vì đây là cách nhập ít ma sát nhất cho khoản chuyển khoản và dễ quay video demo nhất.</w:t>
      </w:r>
    </w:p>
    <w:p>
      <w:pPr>
        <w:spacing w:after="120" w:line="300"/>
      </w:pPr>
      <w:r>
        <w:rPr>
          <w:rFonts w:ascii="Arial" w:cs="Arial" w:eastAsia="Arial" w:hAnsi="Arial"/>
          <w:color w:val="1B2733"/>
          <w:sz w:val="22"/>
          <w:szCs w:val="22"/>
        </w:rPr>
        <w:t xml:space="preserve">Làm trước một bản thô vào cuối tuần: quét, đọc mã, mở deeplink của đúng ngân hàng bạn dùng, quay lại, lưu. Nếu tự bạn dùng liên tục 5 ngày thì hướng đi này đáng làm tiếp.</w:t>
      </w:r>
    </w:p>
    <w:p>
      <w:pPr>
        <w:pStyle w:val="Heading1"/>
        <w:pBdr>
          <w:bottom w:val="single" w:color="F6B800" w:sz="8" w:space="4"/>
        </w:pBdr>
        <w:spacing w:after="140" w:before="320"/>
      </w:pPr>
      <w:r>
        <w:rPr>
          <w:rFonts w:ascii="Arial" w:cs="Arial" w:eastAsia="Arial" w:hAnsi="Arial"/>
          <w:b/>
          <w:bCs/>
          <w:color w:val="1B2733"/>
          <w:sz w:val="30"/>
          <w:szCs w:val="30"/>
        </w:rPr>
        <w:t xml:space="preserve">5. Bài học thứ hai: tập trung vào một nỗi đau</w:t>
      </w:r>
    </w:p>
    <w:p>
      <w:pPr>
        <w:spacing w:after="120" w:line="300"/>
      </w:pPr>
      <w:r>
        <w:rPr>
          <w:rFonts w:ascii="Arial" w:cs="Arial" w:eastAsia="Arial" w:hAnsi="Arial"/>
          <w:color w:val="1B2733"/>
          <w:sz w:val="22"/>
          <w:szCs w:val="22"/>
        </w:rPr>
        <w:t xml:space="preserve">Ví Locket đang có rất nhiều trang (Thống kê, Chat, Hồ sơ, bạn bè). Nếp làm một việc rồi có người dùng. Lõi của Ví Locket nên gói trong một câu:</w:t>
      </w:r>
    </w:p>
    <w:p>
      <w:pPr>
        <w:pBdr>
          <w:left w:val="single" w:color="F6B800" w:sz="24" w:space="10"/>
        </w:pBdr>
        <w:spacing w:after="160" w:before="120" w:line="300"/>
        <w:ind w:left="200"/>
      </w:pPr>
      <w:r>
        <w:rPr>
          <w:rFonts w:ascii="Arial" w:cs="Arial" w:eastAsia="Arial" w:hAnsi="Arial"/>
          <w:b/>
          <w:bCs/>
          <w:color w:val="1B2733"/>
          <w:sz w:val="22"/>
          <w:szCs w:val="22"/>
        </w:rPr>
        <w:t xml:space="preserve">"Ghi một khoản mà không phải gõ lại."</w:t>
      </w:r>
    </w:p>
    <w:p>
      <w:pPr>
        <w:pStyle w:val="ListParagraph"/>
        <w:numPr>
          <w:ilvl w:val="0"/>
          <w:numId w:val="3"/>
        </w:numPr>
        <w:spacing w:after="80" w:line="290"/>
      </w:pPr>
      <w:r>
        <w:rPr>
          <w:rFonts w:ascii="Arial" w:cs="Arial" w:eastAsia="Arial" w:hAnsi="Arial"/>
          <w:color w:val="1B2733"/>
          <w:sz w:val="22"/>
          <w:szCs w:val="22"/>
        </w:rPr>
        <w:t xml:space="preserve">QR cho khoản chuyển khoản.</w:t>
      </w:r>
    </w:p>
    <w:p>
      <w:pPr>
        <w:pStyle w:val="ListParagraph"/>
        <w:numPr>
          <w:ilvl w:val="0"/>
          <w:numId w:val="3"/>
        </w:numPr>
        <w:spacing w:after="80" w:line="290"/>
      </w:pPr>
      <w:r>
        <w:rPr>
          <w:rFonts w:ascii="Arial" w:cs="Arial" w:eastAsia="Arial" w:hAnsi="Arial"/>
          <w:color w:val="1B2733"/>
          <w:sz w:val="22"/>
          <w:szCs w:val="22"/>
        </w:rPr>
        <w:t xml:space="preserve">Ảnh + giọng nói cho tiền mặt.</w:t>
      </w:r>
    </w:p>
    <w:p>
      <w:pPr>
        <w:pStyle w:val="ListParagraph"/>
        <w:numPr>
          <w:ilvl w:val="0"/>
          <w:numId w:val="3"/>
        </w:numPr>
        <w:spacing w:after="80" w:line="290"/>
      </w:pPr>
      <w:r>
        <w:rPr>
          <w:rFonts w:ascii="Arial" w:cs="Arial" w:eastAsia="Arial" w:hAnsi="Arial"/>
          <w:color w:val="1B2733"/>
          <w:sz w:val="22"/>
          <w:szCs w:val="22"/>
        </w:rPr>
        <w:t xml:space="preserve">Giá thật để cân nhắc trước khi mua.</w:t>
      </w:r>
    </w:p>
    <w:p>
      <w:pPr>
        <w:spacing w:after="120" w:before="100" w:line="300"/>
      </w:pPr>
      <w:r>
        <w:rPr>
          <w:rFonts w:ascii="Arial" w:cs="Arial" w:eastAsia="Arial" w:hAnsi="Arial"/>
          <w:color w:val="1B2733"/>
          <w:sz w:val="22"/>
          <w:szCs w:val="22"/>
        </w:rPr>
        <w:t xml:space="preserve">Các phần còn lại để sau khi thấy người dùng ở lại.</w:t>
      </w:r>
    </w:p>
    <w:p>
      <w:pPr>
        <w:pStyle w:val="Heading2"/>
        <w:spacing w:after="100" w:before="200"/>
      </w:pPr>
      <w:r>
        <w:rPr>
          <w:rFonts w:ascii="Arial" w:cs="Arial" w:eastAsia="Arial" w:hAnsi="Arial"/>
          <w:b/>
          <w:bCs/>
          <w:color w:val="2F5D7C"/>
          <w:sz w:val="24"/>
          <w:szCs w:val="24"/>
        </w:rPr>
        <w:t xml:space="preserve">Hai cân nhắc nhỏ</w:t>
      </w:r>
    </w:p>
    <w:p>
      <w:pPr>
        <w:pStyle w:val="ListParagraph"/>
        <w:numPr>
          <w:ilvl w:val="0"/>
          <w:numId w:val="3"/>
        </w:numPr>
        <w:spacing w:after="80" w:line="290"/>
      </w:pPr>
      <w:r>
        <w:rPr>
          <w:rFonts w:ascii="Arial" w:cs="Arial" w:eastAsia="Arial" w:hAnsi="Arial"/>
          <w:color w:val="1B2733"/>
          <w:sz w:val="22"/>
          <w:szCs w:val="22"/>
        </w:rPr>
        <w:t xml:space="preserve">Nếp quảng bá "dữ liệu nằm trên máy", còn kiến trúc cũ của bạn có đồng bộ lên máy chủ. Nếu muốn dùng điểm này làm lợi thế thì cần chọn hướng local-first.</w:t>
      </w:r>
    </w:p>
    <w:p>
      <w:pPr>
        <w:pStyle w:val="ListParagraph"/>
        <w:numPr>
          <w:ilvl w:val="0"/>
          <w:numId w:val="3"/>
        </w:numPr>
        <w:spacing w:after="80" w:line="290"/>
      </w:pPr>
      <w:r>
        <w:rPr>
          <w:rFonts w:ascii="Arial" w:cs="Arial" w:eastAsia="Arial" w:hAnsi="Arial"/>
          <w:color w:val="1B2733"/>
          <w:sz w:val="22"/>
          <w:szCs w:val="22"/>
        </w:rPr>
        <w:t xml:space="preserve">Đừng sao chép tên hay lời quảng cáo của họ; lợi thế của bạn là ảnh, giọng nói và Giá thật.</w:t>
      </w:r>
    </w:p>
    <w:p>
      <w:pPr>
        <w:pStyle w:val="Heading1"/>
        <w:pBdr>
          <w:bottom w:val="single" w:color="F6B800" w:sz="8" w:space="4"/>
        </w:pBdr>
        <w:spacing w:after="140" w:before="320"/>
      </w:pPr>
      <w:r>
        <w:rPr>
          <w:rFonts w:ascii="Arial" w:cs="Arial" w:eastAsia="Arial" w:hAnsi="Arial"/>
          <w:b/>
          <w:bCs/>
          <w:color w:val="1B2733"/>
          <w:sz w:val="30"/>
          <w:szCs w:val="30"/>
        </w:rPr>
        <w:t xml:space="preserve">6. Bước tiếp theo</w:t>
      </w:r>
    </w:p>
    <w:p>
      <w:pPr>
        <w:spacing w:after="120" w:line="300"/>
      </w:pPr>
      <w:r>
        <w:rPr>
          <w:rFonts w:ascii="Arial" w:cs="Arial" w:eastAsia="Arial" w:hAnsi="Arial"/>
          <w:color w:val="1B2733"/>
          <w:sz w:val="22"/>
          <w:szCs w:val="22"/>
        </w:rPr>
        <w:t xml:space="preserve">Viết đặc tả và prompt cho tính năng </w:t>
      </w:r>
      <w:r>
        <w:rPr>
          <w:rFonts w:ascii="Arial" w:cs="Arial" w:eastAsia="Arial" w:hAnsi="Arial"/>
          <w:b/>
          <w:bCs/>
          <w:color w:val="1B2733"/>
          <w:sz w:val="22"/>
          <w:szCs w:val="22"/>
        </w:rPr>
        <w:t xml:space="preserve">"Quét VietQR trong Camera"</w:t>
      </w:r>
      <w:r>
        <w:rPr>
          <w:rFonts w:ascii="Arial" w:cs="Arial" w:eastAsia="Arial" w:hAnsi="Arial"/>
          <w:color w:val="1B2733"/>
          <w:sz w:val="22"/>
          <w:szCs w:val="22"/>
        </w:rPr>
        <w:t xml:space="preserve">: luồng màn hình, quy tắc đọc mã, các trạng thái, và kế hoạch test trên máy thật. Để đưa đúng deeplink vào bước thử, cần biết:</w:t>
      </w:r>
    </w:p>
    <w:p>
      <w:pPr>
        <w:pStyle w:val="ListParagraph"/>
        <w:numPr>
          <w:ilvl w:val="0"/>
          <w:numId w:val="3"/>
        </w:numPr>
        <w:spacing w:after="80" w:line="290"/>
      </w:pPr>
      <w:r>
        <w:rPr>
          <w:rFonts w:ascii="Arial" w:cs="Arial" w:eastAsia="Arial" w:hAnsi="Arial"/>
          <w:color w:val="1B2733"/>
          <w:sz w:val="22"/>
          <w:szCs w:val="22"/>
        </w:rPr>
        <w:t xml:space="preserve">Bạn hay dùng </w:t>
      </w:r>
      <w:r>
        <w:rPr>
          <w:rFonts w:ascii="Arial" w:cs="Arial" w:eastAsia="Arial" w:hAnsi="Arial"/>
          <w:b/>
          <w:bCs/>
          <w:color w:val="1B2733"/>
          <w:sz w:val="22"/>
          <w:szCs w:val="22"/>
        </w:rPr>
        <w:t xml:space="preserve">ngân hàng nào</w:t>
      </w:r>
      <w:r>
        <w:rPr>
          <w:rFonts w:ascii="Arial" w:cs="Arial" w:eastAsia="Arial" w:hAnsi="Arial"/>
          <w:color w:val="1B2733"/>
          <w:sz w:val="22"/>
          <w:szCs w:val="22"/>
        </w:rPr>
        <w:t xml:space="preserve">.</w:t>
      </w:r>
    </w:p>
    <w:p>
      <w:pPr>
        <w:pStyle w:val="ListParagraph"/>
        <w:numPr>
          <w:ilvl w:val="0"/>
          <w:numId w:val="3"/>
        </w:numPr>
        <w:spacing w:after="80" w:line="290"/>
      </w:pPr>
      <w:r>
        <w:rPr>
          <w:rFonts w:ascii="Arial" w:cs="Arial" w:eastAsia="Arial" w:hAnsi="Arial"/>
          <w:color w:val="1B2733"/>
          <w:sz w:val="22"/>
          <w:szCs w:val="22"/>
        </w:rPr>
        <w:t xml:space="preserve">Máy của bạn là </w:t>
      </w:r>
      <w:r>
        <w:rPr>
          <w:rFonts w:ascii="Arial" w:cs="Arial" w:eastAsia="Arial" w:hAnsi="Arial"/>
          <w:b/>
          <w:bCs/>
          <w:color w:val="1B2733"/>
          <w:sz w:val="22"/>
          <w:szCs w:val="22"/>
        </w:rPr>
        <w:t xml:space="preserve">iPhone hay Android</w:t>
      </w:r>
      <w:r>
        <w:rPr>
          <w:rFonts w:ascii="Arial" w:cs="Arial" w:eastAsia="Arial" w:hAnsi="Arial"/>
          <w:color w:val="1B2733"/>
          <w:sz w:val="22"/>
          <w:szCs w:val="22"/>
        </w:rPr>
        <w:t xml:space="preserve">.</w:t>
      </w:r>
    </w:p>
    <w:p>
      <w:pPr>
        <w:pStyle w:val="Heading1"/>
        <w:pBdr>
          <w:bottom w:val="single" w:color="F6B800" w:sz="8" w:space="4"/>
        </w:pBdr>
        <w:spacing w:after="140" w:before="320"/>
      </w:pPr>
      <w:r>
        <w:rPr>
          <w:rFonts w:ascii="Arial" w:cs="Arial" w:eastAsia="Arial" w:hAnsi="Arial"/>
          <w:b/>
          <w:bCs/>
          <w:color w:val="1B2733"/>
          <w:sz w:val="30"/>
          <w:szCs w:val="30"/>
        </w:rPr>
        <w:t xml:space="preserve">Nguồn tham khảo</w:t>
      </w:r>
    </w:p>
    <w:p>
      <w:pPr>
        <w:pStyle w:val="ListParagraph"/>
        <w:numPr>
          <w:ilvl w:val="0"/>
          <w:numId w:val="3"/>
        </w:numPr>
        <w:spacing w:after="80" w:line="290"/>
      </w:pPr>
      <w:r>
        <w:rPr>
          <w:rFonts w:ascii="Arial" w:cs="Arial" w:eastAsia="Arial" w:hAnsi="Arial"/>
          <w:color w:val="1B2733"/>
          <w:sz w:val="22"/>
          <w:szCs w:val="22"/>
        </w:rPr>
        <w:t xml:space="preserve">VietQR, nhật ký thay đổi (changelog), mục deeplink thanh toán ngân hàng và autofill: vietqr.io/changelog</w:t>
      </w:r>
    </w:p>
    <w:p>
      <w:pPr>
        <w:pStyle w:val="ListParagraph"/>
        <w:numPr>
          <w:ilvl w:val="0"/>
          <w:numId w:val="3"/>
        </w:numPr>
        <w:spacing w:after="80" w:line="290"/>
      </w:pPr>
      <w:r>
        <w:rPr>
          <w:rFonts w:ascii="Arial" w:cs="Arial" w:eastAsia="Arial" w:hAnsi="Arial"/>
          <w:color w:val="1B2733"/>
          <w:sz w:val="22"/>
          <w:szCs w:val="22"/>
        </w:rPr>
        <w:t xml:space="preserve">SePay, tài liệu tạo QR VietQR động (QR chứa sẵn số tài khoản, số tiền, nội dung để app ngân hàng tự điền): docs.sepay.vn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6B79"/>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Nếp, VietQR và bài học cho Ví Locket</dc:title>
  <dc:creator>Claude</dc:creator>
  <cp:lastModifiedBy>Un-named</cp:lastModifiedBy>
  <cp:revision>1</cp:revision>
  <dcterms:created xsi:type="dcterms:W3CDTF">2026-10-03T01:58:53.733Z</dcterms:created>
  <dcterms:modified xsi:type="dcterms:W3CDTF">2026-10-03T01:58:53.742Z</dcterms:modified>
</cp:coreProperties>
</file>

<file path=docProps/custom.xml><?xml version="1.0" encoding="utf-8"?>
<Properties xmlns="http://schemas.openxmlformats.org/officeDocument/2006/custom-properties" xmlns:vt="http://schemas.openxmlformats.org/officeDocument/2006/docPropsVTypes"/>
</file>