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A949" w14:textId="77777777" w:rsidR="00114B4E" w:rsidRPr="00BE4799" w:rsidRDefault="002F45DF" w:rsidP="00C22302">
      <w:pPr>
        <w:jc w:val="center"/>
        <w:rPr>
          <w:rFonts w:ascii="Arial" w:hAnsi="Arial" w:cs="Arial"/>
          <w:b/>
          <w:sz w:val="20"/>
          <w:szCs w:val="20"/>
        </w:rPr>
      </w:pPr>
      <w:r w:rsidRPr="00BE4799">
        <w:rPr>
          <w:rFonts w:ascii="Arial" w:hAnsi="Arial" w:cs="Arial"/>
          <w:b/>
          <w:sz w:val="20"/>
          <w:szCs w:val="20"/>
        </w:rPr>
        <w:t>OSHA ID-110 Fluoride (F</w:t>
      </w:r>
      <w:r w:rsidRPr="00BE4799">
        <w:rPr>
          <w:rFonts w:ascii="Arial" w:hAnsi="Arial" w:cs="Arial"/>
          <w:b/>
          <w:sz w:val="20"/>
          <w:szCs w:val="20"/>
          <w:vertAlign w:val="superscript"/>
        </w:rPr>
        <w:t>-</w:t>
      </w:r>
      <w:r w:rsidRPr="00BE4799">
        <w:rPr>
          <w:rFonts w:ascii="Arial" w:hAnsi="Arial" w:cs="Arial"/>
          <w:b/>
          <w:sz w:val="20"/>
          <w:szCs w:val="20"/>
        </w:rPr>
        <w:t xml:space="preserve"> and HF) in Workplace Atmospheres</w:t>
      </w:r>
    </w:p>
    <w:p w14:paraId="40A2150F" w14:textId="77777777" w:rsidR="002F45DF" w:rsidRPr="00BE4799" w:rsidRDefault="002F45DF" w:rsidP="00AC337B">
      <w:pPr>
        <w:pStyle w:val="NoSpacing"/>
        <w:numPr>
          <w:ilvl w:val="0"/>
          <w:numId w:val="9"/>
        </w:numPr>
        <w:ind w:left="360"/>
        <w:rPr>
          <w:rFonts w:ascii="Arial" w:hAnsi="Arial" w:cs="Arial"/>
          <w:b/>
          <w:bCs/>
          <w:sz w:val="20"/>
          <w:szCs w:val="20"/>
          <w:u w:val="single"/>
        </w:rPr>
      </w:pPr>
      <w:r w:rsidRPr="00BE4799">
        <w:rPr>
          <w:rFonts w:ascii="Arial" w:hAnsi="Arial" w:cs="Arial"/>
          <w:b/>
          <w:bCs/>
          <w:sz w:val="20"/>
          <w:szCs w:val="20"/>
          <w:u w:val="single"/>
        </w:rPr>
        <w:t>Summary of Method Modifications:</w:t>
      </w:r>
    </w:p>
    <w:p w14:paraId="250EBB7D" w14:textId="77777777" w:rsidR="002615E6" w:rsidRPr="00BE4799" w:rsidRDefault="002615E6" w:rsidP="00AC337B">
      <w:pPr>
        <w:pStyle w:val="NoSpacing"/>
        <w:ind w:left="360" w:hanging="360"/>
        <w:rPr>
          <w:rFonts w:ascii="Arial" w:hAnsi="Arial" w:cs="Arial"/>
          <w:sz w:val="20"/>
          <w:szCs w:val="20"/>
        </w:rPr>
      </w:pPr>
    </w:p>
    <w:p w14:paraId="413B787C" w14:textId="77777777" w:rsidR="002615E6" w:rsidRPr="00BE4799" w:rsidRDefault="002F45DF" w:rsidP="00D36721">
      <w:pPr>
        <w:pStyle w:val="NoSpacing"/>
        <w:jc w:val="both"/>
        <w:rPr>
          <w:rFonts w:ascii="Arial" w:hAnsi="Arial" w:cs="Arial"/>
          <w:sz w:val="20"/>
          <w:szCs w:val="20"/>
        </w:rPr>
      </w:pPr>
      <w:r w:rsidRPr="00BE4799">
        <w:rPr>
          <w:rFonts w:ascii="Arial" w:hAnsi="Arial" w:cs="Arial"/>
          <w:sz w:val="20"/>
          <w:szCs w:val="20"/>
        </w:rPr>
        <w:t>The method being modified is OSHA ID-110 for Fluoride analysis</w:t>
      </w:r>
      <w:r w:rsidR="003418AC" w:rsidRPr="00BE4799">
        <w:rPr>
          <w:rFonts w:ascii="Arial" w:hAnsi="Arial" w:cs="Arial"/>
          <w:sz w:val="20"/>
          <w:szCs w:val="20"/>
        </w:rPr>
        <w:t>.</w:t>
      </w:r>
      <w:r w:rsidR="00823460" w:rsidRPr="00BE4799">
        <w:rPr>
          <w:rFonts w:ascii="Arial" w:hAnsi="Arial" w:cs="Arial"/>
          <w:sz w:val="20"/>
          <w:szCs w:val="20"/>
        </w:rPr>
        <w:t xml:space="preserve"> </w:t>
      </w:r>
      <w:r w:rsidRPr="00BE4799">
        <w:rPr>
          <w:rFonts w:ascii="Arial" w:hAnsi="Arial" w:cs="Arial"/>
          <w:sz w:val="20"/>
          <w:szCs w:val="20"/>
        </w:rPr>
        <w:t xml:space="preserve">Updates for </w:t>
      </w:r>
      <w:r w:rsidR="00446557" w:rsidRPr="00BE4799">
        <w:rPr>
          <w:rFonts w:ascii="Arial" w:hAnsi="Arial" w:cs="Arial"/>
          <w:sz w:val="20"/>
          <w:szCs w:val="20"/>
        </w:rPr>
        <w:t xml:space="preserve">equipment used, and </w:t>
      </w:r>
      <w:r w:rsidR="00FC7E2E" w:rsidRPr="00BE4799">
        <w:rPr>
          <w:rFonts w:ascii="Arial" w:hAnsi="Arial" w:cs="Arial"/>
          <w:sz w:val="20"/>
          <w:szCs w:val="20"/>
        </w:rPr>
        <w:t xml:space="preserve">sample preparation </w:t>
      </w:r>
      <w:r w:rsidR="00BB79DE" w:rsidRPr="00BE4799">
        <w:rPr>
          <w:rFonts w:ascii="Arial" w:hAnsi="Arial" w:cs="Arial"/>
          <w:sz w:val="20"/>
          <w:szCs w:val="20"/>
        </w:rPr>
        <w:t>clarification</w:t>
      </w:r>
      <w:r w:rsidR="00446557" w:rsidRPr="00BE4799">
        <w:rPr>
          <w:rFonts w:ascii="Arial" w:hAnsi="Arial" w:cs="Arial"/>
          <w:sz w:val="20"/>
          <w:szCs w:val="20"/>
        </w:rPr>
        <w:t xml:space="preserve"> and modifications </w:t>
      </w:r>
      <w:r w:rsidR="00A55E0A" w:rsidRPr="00BE4799">
        <w:rPr>
          <w:rFonts w:ascii="Arial" w:hAnsi="Arial" w:cs="Arial"/>
          <w:sz w:val="20"/>
          <w:szCs w:val="20"/>
        </w:rPr>
        <w:t>were</w:t>
      </w:r>
      <w:r w:rsidR="00BB79DE" w:rsidRPr="00BE4799">
        <w:rPr>
          <w:rFonts w:ascii="Arial" w:hAnsi="Arial" w:cs="Arial"/>
          <w:sz w:val="20"/>
          <w:szCs w:val="20"/>
        </w:rPr>
        <w:t xml:space="preserve"> necessary</w:t>
      </w:r>
      <w:r w:rsidR="00A441D1" w:rsidRPr="00BE4799">
        <w:rPr>
          <w:rFonts w:ascii="Arial" w:hAnsi="Arial" w:cs="Arial"/>
          <w:sz w:val="20"/>
          <w:szCs w:val="20"/>
        </w:rPr>
        <w:t xml:space="preserve"> to improve efficiency of the method</w:t>
      </w:r>
      <w:r w:rsidR="00BB79DE" w:rsidRPr="00BE4799">
        <w:rPr>
          <w:rFonts w:ascii="Arial" w:hAnsi="Arial" w:cs="Arial"/>
          <w:sz w:val="20"/>
          <w:szCs w:val="20"/>
        </w:rPr>
        <w:t xml:space="preserve">. </w:t>
      </w:r>
      <w:r w:rsidR="009A4037" w:rsidRPr="00BE4799">
        <w:rPr>
          <w:rFonts w:ascii="Arial" w:hAnsi="Arial" w:cs="Arial"/>
          <w:sz w:val="20"/>
          <w:szCs w:val="20"/>
        </w:rPr>
        <w:t>These modifications are supported by data collected during testing and are found in Appendix A of this Method Work Instruction.</w:t>
      </w:r>
    </w:p>
    <w:p w14:paraId="218A113A" w14:textId="77777777" w:rsidR="002615E6" w:rsidRPr="00BE4799" w:rsidRDefault="002615E6" w:rsidP="00AC337B">
      <w:pPr>
        <w:pStyle w:val="NoSpacing"/>
        <w:ind w:left="360" w:hanging="360"/>
        <w:rPr>
          <w:rFonts w:ascii="Arial" w:hAnsi="Arial" w:cs="Arial"/>
          <w:sz w:val="20"/>
          <w:szCs w:val="20"/>
        </w:rPr>
      </w:pPr>
    </w:p>
    <w:p w14:paraId="48C3B24A" w14:textId="77777777" w:rsidR="00BD356F" w:rsidRPr="00BE4799" w:rsidRDefault="00BD356F" w:rsidP="00AC337B">
      <w:pPr>
        <w:pStyle w:val="NoSpacing"/>
        <w:numPr>
          <w:ilvl w:val="0"/>
          <w:numId w:val="9"/>
        </w:numPr>
        <w:ind w:left="360"/>
        <w:rPr>
          <w:rFonts w:ascii="Arial" w:hAnsi="Arial" w:cs="Arial"/>
          <w:b/>
          <w:bCs/>
          <w:sz w:val="20"/>
          <w:szCs w:val="20"/>
          <w:u w:val="single"/>
        </w:rPr>
      </w:pPr>
      <w:r w:rsidRPr="00BE4799">
        <w:rPr>
          <w:rFonts w:ascii="Arial" w:hAnsi="Arial" w:cs="Arial"/>
          <w:b/>
          <w:bCs/>
          <w:sz w:val="20"/>
          <w:szCs w:val="20"/>
          <w:u w:val="single"/>
        </w:rPr>
        <w:t>Equipment</w:t>
      </w:r>
      <w:r w:rsidR="002615E6" w:rsidRPr="00BE4799">
        <w:rPr>
          <w:rFonts w:ascii="Arial" w:hAnsi="Arial" w:cs="Arial"/>
          <w:b/>
          <w:bCs/>
          <w:sz w:val="20"/>
          <w:szCs w:val="20"/>
          <w:u w:val="single"/>
        </w:rPr>
        <w:t xml:space="preserve"> Modifications:</w:t>
      </w:r>
    </w:p>
    <w:p w14:paraId="169BA105" w14:textId="77777777" w:rsidR="00ED45D5" w:rsidRPr="00BE4799" w:rsidRDefault="00ED45D5" w:rsidP="00AC337B">
      <w:pPr>
        <w:pStyle w:val="NoSpacing"/>
        <w:ind w:left="360"/>
        <w:rPr>
          <w:rFonts w:ascii="Arial" w:hAnsi="Arial" w:cs="Arial"/>
          <w:sz w:val="20"/>
          <w:szCs w:val="20"/>
        </w:rPr>
      </w:pPr>
    </w:p>
    <w:p w14:paraId="6B7CF203" w14:textId="77777777" w:rsidR="00E3478F" w:rsidRPr="00BE4799" w:rsidRDefault="00B47A5C"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A benchtop</w:t>
      </w:r>
      <w:r w:rsidR="00C04990" w:rsidRPr="00BE4799">
        <w:rPr>
          <w:rFonts w:ascii="Arial" w:hAnsi="Arial" w:cs="Arial"/>
          <w:sz w:val="20"/>
          <w:szCs w:val="20"/>
        </w:rPr>
        <w:t xml:space="preserve"> Thermo</w:t>
      </w:r>
      <w:r w:rsidRPr="00BE4799">
        <w:rPr>
          <w:rFonts w:ascii="Arial" w:hAnsi="Arial" w:cs="Arial"/>
          <w:sz w:val="20"/>
          <w:szCs w:val="20"/>
        </w:rPr>
        <w:t xml:space="preserve"> </w:t>
      </w:r>
      <w:r w:rsidR="00C04990" w:rsidRPr="00BE4799">
        <w:rPr>
          <w:rFonts w:ascii="Arial" w:hAnsi="Arial" w:cs="Arial"/>
          <w:sz w:val="20"/>
          <w:szCs w:val="20"/>
        </w:rPr>
        <w:t>Scientific Orion Dual</w:t>
      </w:r>
      <w:r w:rsidRPr="00BE4799">
        <w:rPr>
          <w:rFonts w:ascii="Arial" w:hAnsi="Arial" w:cs="Arial"/>
          <w:sz w:val="20"/>
          <w:szCs w:val="20"/>
        </w:rPr>
        <w:t xml:space="preserve"> Star </w:t>
      </w:r>
      <w:r w:rsidR="00C04990" w:rsidRPr="00BE4799">
        <w:rPr>
          <w:rFonts w:ascii="Arial" w:hAnsi="Arial" w:cs="Arial"/>
          <w:sz w:val="20"/>
          <w:szCs w:val="20"/>
        </w:rPr>
        <w:t>pH/ISE</w:t>
      </w:r>
      <w:r w:rsidRPr="00BE4799">
        <w:rPr>
          <w:rFonts w:ascii="Arial" w:hAnsi="Arial" w:cs="Arial"/>
          <w:sz w:val="20"/>
          <w:szCs w:val="20"/>
        </w:rPr>
        <w:t xml:space="preserve"> meter</w:t>
      </w:r>
      <w:r w:rsidR="00C04990" w:rsidRPr="00BE4799">
        <w:rPr>
          <w:rFonts w:ascii="Arial" w:hAnsi="Arial" w:cs="Arial"/>
          <w:sz w:val="20"/>
          <w:szCs w:val="20"/>
        </w:rPr>
        <w:t xml:space="preserve"> (</w:t>
      </w:r>
      <w:r w:rsidR="003E0147" w:rsidRPr="00BE4799">
        <w:rPr>
          <w:rFonts w:ascii="Arial" w:hAnsi="Arial" w:cs="Arial"/>
          <w:sz w:val="20"/>
          <w:szCs w:val="20"/>
        </w:rPr>
        <w:t xml:space="preserve">Cat. </w:t>
      </w:r>
      <w:r w:rsidR="00C04990" w:rsidRPr="00BE4799">
        <w:rPr>
          <w:rFonts w:ascii="Arial" w:hAnsi="Arial" w:cs="Arial"/>
          <w:sz w:val="20"/>
          <w:szCs w:val="20"/>
        </w:rPr>
        <w:t xml:space="preserve">#13-642-780) </w:t>
      </w:r>
      <w:r w:rsidRPr="00BE4799">
        <w:rPr>
          <w:rFonts w:ascii="Arial" w:hAnsi="Arial" w:cs="Arial"/>
          <w:sz w:val="20"/>
          <w:szCs w:val="20"/>
        </w:rPr>
        <w:t xml:space="preserve">is currently used </w:t>
      </w:r>
      <w:r w:rsidR="00C04990" w:rsidRPr="00BE4799">
        <w:rPr>
          <w:rFonts w:ascii="Arial" w:hAnsi="Arial" w:cs="Arial"/>
          <w:sz w:val="20"/>
          <w:szCs w:val="20"/>
        </w:rPr>
        <w:t>instead of</w:t>
      </w:r>
      <w:r w:rsidRPr="00BE4799">
        <w:rPr>
          <w:rFonts w:ascii="Arial" w:hAnsi="Arial" w:cs="Arial"/>
          <w:sz w:val="20"/>
          <w:szCs w:val="20"/>
        </w:rPr>
        <w:t xml:space="preserve"> an</w:t>
      </w:r>
      <w:r w:rsidR="00C04990" w:rsidRPr="00BE4799">
        <w:rPr>
          <w:rFonts w:ascii="Arial" w:hAnsi="Arial" w:cs="Arial"/>
          <w:sz w:val="20"/>
          <w:szCs w:val="20"/>
        </w:rPr>
        <w:t xml:space="preserve"> Orion Research Inc. EA 940 Expandable Ionizer.</w:t>
      </w:r>
    </w:p>
    <w:p w14:paraId="335D5BF2" w14:textId="77777777" w:rsidR="00E3478F" w:rsidRPr="00BE4799" w:rsidRDefault="00E3478F"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A </w:t>
      </w:r>
      <w:r w:rsidR="009E5578" w:rsidRPr="00BE4799">
        <w:rPr>
          <w:rFonts w:ascii="Arial" w:hAnsi="Arial" w:cs="Arial"/>
          <w:sz w:val="20"/>
          <w:szCs w:val="20"/>
        </w:rPr>
        <w:t xml:space="preserve">Fisher Scientific Accumet pencil-thin epoxy body gel-filled combination electrode </w:t>
      </w:r>
      <w:r w:rsidRPr="00BE4799">
        <w:rPr>
          <w:rFonts w:ascii="Arial" w:hAnsi="Arial" w:cs="Arial"/>
          <w:sz w:val="20"/>
          <w:szCs w:val="20"/>
        </w:rPr>
        <w:t>(Cat. #13-620-290) is used for pH adjustments, no filling solution is needed.</w:t>
      </w:r>
    </w:p>
    <w:p w14:paraId="1F9D1A53" w14:textId="77777777" w:rsidR="008B65F6" w:rsidRPr="00BE4799" w:rsidRDefault="008B65F6"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A Thermo </w:t>
      </w:r>
      <w:r w:rsidR="009E5578" w:rsidRPr="00BE4799">
        <w:rPr>
          <w:rFonts w:ascii="Arial" w:hAnsi="Arial" w:cs="Arial"/>
          <w:sz w:val="20"/>
          <w:szCs w:val="20"/>
        </w:rPr>
        <w:t>Scientific</w:t>
      </w:r>
      <w:r w:rsidRPr="00BE4799">
        <w:rPr>
          <w:rFonts w:ascii="Arial" w:hAnsi="Arial" w:cs="Arial"/>
          <w:sz w:val="20"/>
          <w:szCs w:val="20"/>
        </w:rPr>
        <w:t xml:space="preserve"> Orion </w:t>
      </w:r>
      <w:r w:rsidR="009E5578" w:rsidRPr="00BE4799">
        <w:rPr>
          <w:rFonts w:ascii="Arial" w:hAnsi="Arial" w:cs="Arial"/>
          <w:sz w:val="20"/>
          <w:szCs w:val="20"/>
        </w:rPr>
        <w:t>ion</w:t>
      </w:r>
      <w:r w:rsidR="007938BC" w:rsidRPr="00BE4799">
        <w:rPr>
          <w:rFonts w:ascii="Arial" w:hAnsi="Arial" w:cs="Arial"/>
          <w:sz w:val="20"/>
          <w:szCs w:val="20"/>
        </w:rPr>
        <w:t>-</w:t>
      </w:r>
      <w:r w:rsidR="009E5578" w:rsidRPr="00BE4799">
        <w:rPr>
          <w:rFonts w:ascii="Arial" w:hAnsi="Arial" w:cs="Arial"/>
          <w:sz w:val="20"/>
          <w:szCs w:val="20"/>
        </w:rPr>
        <w:t xml:space="preserve">plus sure-flow </w:t>
      </w:r>
      <w:r w:rsidRPr="00BE4799">
        <w:rPr>
          <w:rFonts w:ascii="Arial" w:hAnsi="Arial" w:cs="Arial"/>
          <w:sz w:val="20"/>
          <w:szCs w:val="20"/>
        </w:rPr>
        <w:t>Fluoride electrode (Cat. #</w:t>
      </w:r>
      <w:r w:rsidR="009E5578" w:rsidRPr="00BE4799">
        <w:rPr>
          <w:rFonts w:ascii="Arial" w:hAnsi="Arial" w:cs="Arial"/>
          <w:sz w:val="20"/>
          <w:szCs w:val="20"/>
        </w:rPr>
        <w:t>9609BNWP</w:t>
      </w:r>
      <w:r w:rsidRPr="00BE4799">
        <w:rPr>
          <w:rFonts w:ascii="Arial" w:hAnsi="Arial" w:cs="Arial"/>
          <w:sz w:val="20"/>
          <w:szCs w:val="20"/>
        </w:rPr>
        <w:t>) is used. No reference electrodes are used</w:t>
      </w:r>
      <w:r w:rsidR="009E5578" w:rsidRPr="00BE4799">
        <w:rPr>
          <w:rFonts w:ascii="Arial" w:hAnsi="Arial" w:cs="Arial"/>
          <w:sz w:val="20"/>
          <w:szCs w:val="20"/>
        </w:rPr>
        <w:t xml:space="preserve"> for F</w:t>
      </w:r>
      <w:r w:rsidR="009E5578" w:rsidRPr="00BE4799">
        <w:rPr>
          <w:rFonts w:ascii="Arial" w:hAnsi="Arial" w:cs="Arial"/>
          <w:sz w:val="20"/>
          <w:szCs w:val="20"/>
          <w:vertAlign w:val="superscript"/>
        </w:rPr>
        <w:t>-</w:t>
      </w:r>
      <w:r w:rsidR="009E5578" w:rsidRPr="00BE4799">
        <w:rPr>
          <w:rFonts w:ascii="Arial" w:hAnsi="Arial" w:cs="Arial"/>
          <w:sz w:val="20"/>
          <w:szCs w:val="20"/>
        </w:rPr>
        <w:t xml:space="preserve"> analysis.</w:t>
      </w:r>
    </w:p>
    <w:p w14:paraId="69079999" w14:textId="6538E76F" w:rsidR="00E632B6" w:rsidRPr="00BE4799" w:rsidRDefault="005F65E8"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Hamilton Auto D</w:t>
      </w:r>
      <w:r w:rsidR="00E632B6" w:rsidRPr="00BE4799">
        <w:rPr>
          <w:rFonts w:ascii="Arial" w:hAnsi="Arial" w:cs="Arial"/>
          <w:sz w:val="20"/>
          <w:szCs w:val="20"/>
        </w:rPr>
        <w:t>iluter</w:t>
      </w:r>
      <w:r w:rsidR="003C6342">
        <w:rPr>
          <w:rFonts w:ascii="Arial" w:hAnsi="Arial" w:cs="Arial"/>
          <w:sz w:val="20"/>
          <w:szCs w:val="20"/>
        </w:rPr>
        <w:t xml:space="preserve"> is </w:t>
      </w:r>
      <w:r w:rsidR="00E632B6" w:rsidRPr="00BE4799">
        <w:rPr>
          <w:rFonts w:ascii="Arial" w:hAnsi="Arial" w:cs="Arial"/>
          <w:sz w:val="20"/>
          <w:szCs w:val="20"/>
        </w:rPr>
        <w:t>used for standard</w:t>
      </w:r>
      <w:r w:rsidR="003C6342">
        <w:rPr>
          <w:rFonts w:ascii="Arial" w:hAnsi="Arial" w:cs="Arial"/>
          <w:sz w:val="20"/>
          <w:szCs w:val="20"/>
        </w:rPr>
        <w:t>s</w:t>
      </w:r>
      <w:r w:rsidR="00E632B6" w:rsidRPr="00BE4799">
        <w:rPr>
          <w:rFonts w:ascii="Arial" w:hAnsi="Arial" w:cs="Arial"/>
          <w:sz w:val="20"/>
          <w:szCs w:val="20"/>
        </w:rPr>
        <w:t xml:space="preserve"> preparation</w:t>
      </w:r>
      <w:r w:rsidR="003C6342">
        <w:rPr>
          <w:rFonts w:ascii="Arial" w:hAnsi="Arial" w:cs="Arial"/>
          <w:sz w:val="20"/>
          <w:szCs w:val="20"/>
        </w:rPr>
        <w:t xml:space="preserve">. Hamilton Auto Diluter or </w:t>
      </w:r>
      <w:r w:rsidR="00D633D7">
        <w:rPr>
          <w:rFonts w:ascii="Arial" w:hAnsi="Arial" w:cs="Arial"/>
          <w:sz w:val="20"/>
          <w:szCs w:val="20"/>
        </w:rPr>
        <w:t>d</w:t>
      </w:r>
      <w:r w:rsidR="003C6342">
        <w:rPr>
          <w:rFonts w:ascii="Arial" w:hAnsi="Arial" w:cs="Arial"/>
          <w:sz w:val="20"/>
          <w:szCs w:val="20"/>
        </w:rPr>
        <w:t xml:space="preserve">ispenser bottle </w:t>
      </w:r>
      <w:r w:rsidR="00D633D7">
        <w:rPr>
          <w:rFonts w:ascii="Arial" w:hAnsi="Arial" w:cs="Arial"/>
          <w:sz w:val="20"/>
          <w:szCs w:val="20"/>
        </w:rPr>
        <w:t xml:space="preserve">(calibrate desired volumes prior to use) </w:t>
      </w:r>
      <w:r w:rsidR="003C6342">
        <w:rPr>
          <w:rFonts w:ascii="Arial" w:hAnsi="Arial" w:cs="Arial"/>
          <w:sz w:val="20"/>
          <w:szCs w:val="20"/>
        </w:rPr>
        <w:t xml:space="preserve">can be used for </w:t>
      </w:r>
      <w:r w:rsidR="00E632B6" w:rsidRPr="00BE4799">
        <w:rPr>
          <w:rFonts w:ascii="Arial" w:hAnsi="Arial" w:cs="Arial"/>
          <w:sz w:val="20"/>
          <w:szCs w:val="20"/>
        </w:rPr>
        <w:t>Tris-Tartrate buffer addition.</w:t>
      </w:r>
      <w:r w:rsidR="00D633D7">
        <w:rPr>
          <w:rFonts w:ascii="Arial" w:hAnsi="Arial" w:cs="Arial"/>
          <w:sz w:val="20"/>
          <w:szCs w:val="20"/>
        </w:rPr>
        <w:t xml:space="preserve"> </w:t>
      </w:r>
    </w:p>
    <w:p w14:paraId="639C6C4E" w14:textId="694E4760" w:rsidR="00732907" w:rsidRPr="00BE4799" w:rsidRDefault="00732907"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SCP Class A 50mL DigiTubes are used for sample</w:t>
      </w:r>
      <w:r w:rsidR="003C6342">
        <w:rPr>
          <w:rFonts w:ascii="Arial" w:hAnsi="Arial" w:cs="Arial"/>
          <w:sz w:val="20"/>
          <w:szCs w:val="20"/>
        </w:rPr>
        <w:t>s</w:t>
      </w:r>
      <w:r w:rsidR="00FB6EB0" w:rsidRPr="00BE4799">
        <w:rPr>
          <w:rFonts w:ascii="Arial" w:hAnsi="Arial" w:cs="Arial"/>
          <w:sz w:val="20"/>
          <w:szCs w:val="20"/>
        </w:rPr>
        <w:t xml:space="preserve"> and standard</w:t>
      </w:r>
      <w:r w:rsidR="003C6342">
        <w:rPr>
          <w:rFonts w:ascii="Arial" w:hAnsi="Arial" w:cs="Arial"/>
          <w:sz w:val="20"/>
          <w:szCs w:val="20"/>
        </w:rPr>
        <w:t>s</w:t>
      </w:r>
      <w:r w:rsidRPr="00BE4799">
        <w:rPr>
          <w:rFonts w:ascii="Arial" w:hAnsi="Arial" w:cs="Arial"/>
          <w:sz w:val="20"/>
          <w:szCs w:val="20"/>
        </w:rPr>
        <w:t xml:space="preserve"> preparation.</w:t>
      </w:r>
    </w:p>
    <w:p w14:paraId="02F3D17E" w14:textId="77777777" w:rsidR="00732907" w:rsidRPr="00BE4799" w:rsidRDefault="006C5767"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Eppendorf pipettes</w:t>
      </w:r>
      <w:r w:rsidR="00676374" w:rsidRPr="00BE4799">
        <w:rPr>
          <w:rFonts w:ascii="Arial" w:hAnsi="Arial" w:cs="Arial"/>
          <w:sz w:val="20"/>
          <w:szCs w:val="20"/>
        </w:rPr>
        <w:t xml:space="preserve"> are used during</w:t>
      </w:r>
      <w:r w:rsidRPr="00BE4799">
        <w:rPr>
          <w:rFonts w:ascii="Arial" w:hAnsi="Arial" w:cs="Arial"/>
          <w:sz w:val="20"/>
          <w:szCs w:val="20"/>
        </w:rPr>
        <w:t xml:space="preserve"> HF sample desorption.</w:t>
      </w:r>
    </w:p>
    <w:p w14:paraId="5EB88A7D" w14:textId="77777777" w:rsidR="00F675E2" w:rsidRPr="00BE4799" w:rsidRDefault="00CC3F10"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Glassware and plasticware are no longer rinsed or acid washed before use. </w:t>
      </w:r>
    </w:p>
    <w:p w14:paraId="68A5D4B2" w14:textId="77777777" w:rsidR="00E51576" w:rsidRPr="00BE4799" w:rsidRDefault="00E51576" w:rsidP="00D633D7">
      <w:pPr>
        <w:pStyle w:val="NoSpacing"/>
        <w:numPr>
          <w:ilvl w:val="0"/>
          <w:numId w:val="11"/>
        </w:numPr>
        <w:ind w:left="1080"/>
        <w:jc w:val="both"/>
        <w:rPr>
          <w:rFonts w:ascii="Arial" w:hAnsi="Arial" w:cs="Arial"/>
          <w:sz w:val="20"/>
          <w:szCs w:val="20"/>
        </w:rPr>
      </w:pPr>
      <w:r w:rsidRPr="00BE4799">
        <w:rPr>
          <w:rFonts w:ascii="Arial" w:hAnsi="Arial" w:cs="Arial"/>
          <w:sz w:val="20"/>
          <w:szCs w:val="20"/>
        </w:rPr>
        <w:t>Polyethylene beakers are no longer used for fluoride analysis.</w:t>
      </w:r>
    </w:p>
    <w:p w14:paraId="3CDDA81A" w14:textId="77777777" w:rsidR="00F675E2" w:rsidRPr="00BE4799" w:rsidRDefault="00F675E2" w:rsidP="00AC337B">
      <w:pPr>
        <w:pStyle w:val="NoSpacing"/>
        <w:rPr>
          <w:rFonts w:ascii="Arial" w:hAnsi="Arial" w:cs="Arial"/>
          <w:sz w:val="20"/>
          <w:szCs w:val="20"/>
        </w:rPr>
      </w:pPr>
    </w:p>
    <w:p w14:paraId="1E86B574" w14:textId="77777777" w:rsidR="00F675E2" w:rsidRPr="00BE4799" w:rsidRDefault="00ED45D5" w:rsidP="00AC337B">
      <w:pPr>
        <w:pStyle w:val="NoSpacing"/>
        <w:numPr>
          <w:ilvl w:val="0"/>
          <w:numId w:val="9"/>
        </w:numPr>
        <w:ind w:left="360"/>
        <w:rPr>
          <w:rFonts w:ascii="Arial" w:hAnsi="Arial" w:cs="Arial"/>
          <w:b/>
          <w:bCs/>
          <w:sz w:val="20"/>
          <w:szCs w:val="20"/>
          <w:u w:val="single"/>
        </w:rPr>
      </w:pPr>
      <w:r w:rsidRPr="00BE4799">
        <w:rPr>
          <w:rFonts w:ascii="Arial" w:hAnsi="Arial" w:cs="Arial"/>
          <w:b/>
          <w:bCs/>
          <w:sz w:val="20"/>
          <w:szCs w:val="20"/>
          <w:u w:val="single"/>
        </w:rPr>
        <w:t>Reagents and Standards</w:t>
      </w:r>
      <w:r w:rsidR="00952F21" w:rsidRPr="00BE4799">
        <w:rPr>
          <w:rFonts w:ascii="Arial" w:hAnsi="Arial" w:cs="Arial"/>
          <w:b/>
          <w:bCs/>
          <w:sz w:val="20"/>
          <w:szCs w:val="20"/>
          <w:u w:val="single"/>
        </w:rPr>
        <w:t xml:space="preserve"> Modifications</w:t>
      </w:r>
      <w:r w:rsidRPr="00BE4799">
        <w:rPr>
          <w:rFonts w:ascii="Arial" w:hAnsi="Arial" w:cs="Arial"/>
          <w:b/>
          <w:bCs/>
          <w:sz w:val="20"/>
          <w:szCs w:val="20"/>
          <w:u w:val="single"/>
        </w:rPr>
        <w:t>:</w:t>
      </w:r>
    </w:p>
    <w:p w14:paraId="30EBEBF9" w14:textId="77777777" w:rsidR="00ED45D5" w:rsidRPr="00BE4799" w:rsidRDefault="00ED45D5" w:rsidP="00AC337B">
      <w:pPr>
        <w:pStyle w:val="NoSpacing"/>
        <w:ind w:left="360"/>
        <w:rPr>
          <w:rFonts w:ascii="Arial" w:hAnsi="Arial" w:cs="Arial"/>
          <w:sz w:val="20"/>
          <w:szCs w:val="20"/>
        </w:rPr>
      </w:pPr>
    </w:p>
    <w:p w14:paraId="65C87836" w14:textId="77777777" w:rsidR="00F675E2" w:rsidRPr="00BE4799" w:rsidRDefault="00E97525"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Tris(hydroxymethyl)aminomethane CAS #77-86-1 is used to prepare the Tris-Tartrate Buffer (concentrated). </w:t>
      </w:r>
    </w:p>
    <w:p w14:paraId="56B897C4" w14:textId="77777777" w:rsidR="00F70DAB" w:rsidRPr="00BE4799" w:rsidRDefault="00F70DAB"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The Tris-Tartr</w:t>
      </w:r>
      <w:r w:rsidR="002B377D" w:rsidRPr="00BE4799">
        <w:rPr>
          <w:rFonts w:ascii="Arial" w:hAnsi="Arial" w:cs="Arial"/>
          <w:sz w:val="20"/>
          <w:szCs w:val="20"/>
        </w:rPr>
        <w:t>ate Buffer (concentrated) can</w:t>
      </w:r>
      <w:r w:rsidRPr="00BE4799">
        <w:rPr>
          <w:rFonts w:ascii="Arial" w:hAnsi="Arial" w:cs="Arial"/>
          <w:sz w:val="20"/>
          <w:szCs w:val="20"/>
        </w:rPr>
        <w:t xml:space="preserve"> be </w:t>
      </w:r>
      <w:r w:rsidR="006218AC" w:rsidRPr="00BE4799">
        <w:rPr>
          <w:rFonts w:ascii="Arial" w:hAnsi="Arial" w:cs="Arial"/>
          <w:sz w:val="20"/>
          <w:szCs w:val="20"/>
        </w:rPr>
        <w:t xml:space="preserve">sonicated </w:t>
      </w:r>
      <w:r w:rsidRPr="00BE4799">
        <w:rPr>
          <w:rFonts w:ascii="Arial" w:hAnsi="Arial" w:cs="Arial"/>
          <w:sz w:val="20"/>
          <w:szCs w:val="20"/>
        </w:rPr>
        <w:t xml:space="preserve">for the solute to </w:t>
      </w:r>
      <w:r w:rsidR="008565F6" w:rsidRPr="00BE4799">
        <w:rPr>
          <w:rFonts w:ascii="Arial" w:hAnsi="Arial" w:cs="Arial"/>
          <w:sz w:val="20"/>
          <w:szCs w:val="20"/>
        </w:rPr>
        <w:t xml:space="preserve">properly </w:t>
      </w:r>
      <w:r w:rsidRPr="00BE4799">
        <w:rPr>
          <w:rFonts w:ascii="Arial" w:hAnsi="Arial" w:cs="Arial"/>
          <w:sz w:val="20"/>
          <w:szCs w:val="20"/>
        </w:rPr>
        <w:t>dissolve. The mixture will produce an endothermic reac</w:t>
      </w:r>
      <w:r w:rsidR="006218AC" w:rsidRPr="00BE4799">
        <w:rPr>
          <w:rFonts w:ascii="Arial" w:hAnsi="Arial" w:cs="Arial"/>
          <w:sz w:val="20"/>
          <w:szCs w:val="20"/>
        </w:rPr>
        <w:t xml:space="preserve">tion and </w:t>
      </w:r>
      <w:r w:rsidR="002B377D" w:rsidRPr="00BE4799">
        <w:rPr>
          <w:rFonts w:ascii="Arial" w:hAnsi="Arial" w:cs="Arial"/>
          <w:sz w:val="20"/>
          <w:szCs w:val="20"/>
        </w:rPr>
        <w:t>must</w:t>
      </w:r>
      <w:r w:rsidR="006218AC" w:rsidRPr="00BE4799">
        <w:rPr>
          <w:rFonts w:ascii="Arial" w:hAnsi="Arial" w:cs="Arial"/>
          <w:sz w:val="20"/>
          <w:szCs w:val="20"/>
        </w:rPr>
        <w:t xml:space="preserve"> be allowed</w:t>
      </w:r>
      <w:r w:rsidR="002B377D" w:rsidRPr="00BE4799">
        <w:rPr>
          <w:rFonts w:ascii="Arial" w:hAnsi="Arial" w:cs="Arial"/>
          <w:sz w:val="20"/>
          <w:szCs w:val="20"/>
        </w:rPr>
        <w:t xml:space="preserve"> to reach room temperature</w:t>
      </w:r>
      <w:r w:rsidRPr="00BE4799">
        <w:rPr>
          <w:rFonts w:ascii="Arial" w:hAnsi="Arial" w:cs="Arial"/>
          <w:sz w:val="20"/>
          <w:szCs w:val="20"/>
        </w:rPr>
        <w:t xml:space="preserve"> before bringing it up to volume in the volumetric flask.</w:t>
      </w:r>
    </w:p>
    <w:p w14:paraId="02A3267B" w14:textId="4393C108" w:rsidR="00B52A21" w:rsidRPr="00BE4799" w:rsidRDefault="00367C14" w:rsidP="00BE4799">
      <w:pPr>
        <w:pStyle w:val="NoSpacing"/>
        <w:numPr>
          <w:ilvl w:val="0"/>
          <w:numId w:val="11"/>
        </w:numPr>
        <w:ind w:left="1080"/>
        <w:jc w:val="both"/>
        <w:rPr>
          <w:rFonts w:ascii="Arial" w:hAnsi="Arial" w:cs="Arial"/>
          <w:sz w:val="20"/>
          <w:szCs w:val="20"/>
        </w:rPr>
      </w:pPr>
      <w:r>
        <w:rPr>
          <w:rFonts w:ascii="Arial" w:hAnsi="Arial" w:cs="Arial"/>
          <w:sz w:val="20"/>
          <w:szCs w:val="20"/>
        </w:rPr>
        <w:t>Working s</w:t>
      </w:r>
      <w:r w:rsidR="001801BE" w:rsidRPr="00BE4799">
        <w:rPr>
          <w:rFonts w:ascii="Arial" w:hAnsi="Arial" w:cs="Arial"/>
          <w:sz w:val="20"/>
          <w:szCs w:val="20"/>
        </w:rPr>
        <w:t xml:space="preserve">tandards and ICV are prepared from </w:t>
      </w:r>
      <w:r>
        <w:rPr>
          <w:rFonts w:ascii="Arial" w:hAnsi="Arial" w:cs="Arial"/>
          <w:sz w:val="20"/>
          <w:szCs w:val="20"/>
        </w:rPr>
        <w:t xml:space="preserve">100 ppm intermediate </w:t>
      </w:r>
      <w:r w:rsidRPr="00BE4799">
        <w:rPr>
          <w:rFonts w:ascii="Arial" w:hAnsi="Arial" w:cs="Arial"/>
          <w:sz w:val="20"/>
          <w:szCs w:val="20"/>
        </w:rPr>
        <w:t>F</w:t>
      </w:r>
      <w:r w:rsidRPr="00BE4799">
        <w:rPr>
          <w:rFonts w:ascii="Arial" w:hAnsi="Arial" w:cs="Arial"/>
          <w:sz w:val="20"/>
          <w:szCs w:val="20"/>
          <w:vertAlign w:val="superscript"/>
        </w:rPr>
        <w:t>-</w:t>
      </w:r>
      <w:r>
        <w:rPr>
          <w:rFonts w:ascii="Arial" w:hAnsi="Arial" w:cs="Arial"/>
          <w:sz w:val="20"/>
          <w:szCs w:val="20"/>
          <w:vertAlign w:val="superscript"/>
        </w:rPr>
        <w:t xml:space="preserve"> </w:t>
      </w:r>
      <w:r>
        <w:rPr>
          <w:rFonts w:ascii="Arial" w:hAnsi="Arial" w:cs="Arial"/>
          <w:sz w:val="20"/>
          <w:szCs w:val="20"/>
        </w:rPr>
        <w:t xml:space="preserve">standards. Intermediate </w:t>
      </w:r>
      <w:r w:rsidRPr="00BE4799">
        <w:rPr>
          <w:rFonts w:ascii="Arial" w:hAnsi="Arial" w:cs="Arial"/>
          <w:sz w:val="20"/>
          <w:szCs w:val="20"/>
        </w:rPr>
        <w:t>F</w:t>
      </w:r>
      <w:r w:rsidRPr="00BE4799">
        <w:rPr>
          <w:rFonts w:ascii="Arial" w:hAnsi="Arial" w:cs="Arial"/>
          <w:sz w:val="20"/>
          <w:szCs w:val="20"/>
          <w:vertAlign w:val="superscript"/>
        </w:rPr>
        <w:t>-</w:t>
      </w:r>
      <w:r>
        <w:rPr>
          <w:rFonts w:ascii="Arial" w:hAnsi="Arial" w:cs="Arial"/>
          <w:sz w:val="20"/>
          <w:szCs w:val="20"/>
          <w:vertAlign w:val="superscript"/>
        </w:rPr>
        <w:t xml:space="preserve"> </w:t>
      </w:r>
      <w:r>
        <w:rPr>
          <w:rFonts w:ascii="Arial" w:hAnsi="Arial" w:cs="Arial"/>
          <w:sz w:val="20"/>
          <w:szCs w:val="20"/>
        </w:rPr>
        <w:t>standard</w:t>
      </w:r>
      <w:r w:rsidR="00AF684F">
        <w:rPr>
          <w:rFonts w:ascii="Arial" w:hAnsi="Arial" w:cs="Arial"/>
          <w:sz w:val="20"/>
          <w:szCs w:val="20"/>
        </w:rPr>
        <w:t>s</w:t>
      </w:r>
      <w:r>
        <w:rPr>
          <w:rFonts w:ascii="Arial" w:hAnsi="Arial" w:cs="Arial"/>
          <w:sz w:val="20"/>
          <w:szCs w:val="20"/>
        </w:rPr>
        <w:t xml:space="preserve"> 100 ppm are prepared from 10X dilution</w:t>
      </w:r>
      <w:r w:rsidR="00AF684F">
        <w:rPr>
          <w:rFonts w:ascii="Arial" w:hAnsi="Arial" w:cs="Arial"/>
          <w:sz w:val="20"/>
          <w:szCs w:val="20"/>
        </w:rPr>
        <w:t>s</w:t>
      </w:r>
      <w:r>
        <w:rPr>
          <w:rFonts w:ascii="Arial" w:hAnsi="Arial" w:cs="Arial"/>
          <w:sz w:val="20"/>
          <w:szCs w:val="20"/>
        </w:rPr>
        <w:t xml:space="preserve"> of </w:t>
      </w:r>
      <w:r w:rsidR="001801BE" w:rsidRPr="00BE4799">
        <w:rPr>
          <w:rFonts w:ascii="Arial" w:hAnsi="Arial" w:cs="Arial"/>
          <w:sz w:val="20"/>
          <w:szCs w:val="20"/>
        </w:rPr>
        <w:t>1000 ppm F</w:t>
      </w:r>
      <w:r w:rsidR="001801BE" w:rsidRPr="00BE4799">
        <w:rPr>
          <w:rFonts w:ascii="Arial" w:hAnsi="Arial" w:cs="Arial"/>
          <w:sz w:val="20"/>
          <w:szCs w:val="20"/>
          <w:vertAlign w:val="superscript"/>
        </w:rPr>
        <w:t>-</w:t>
      </w:r>
      <w:r w:rsidR="001801BE" w:rsidRPr="00BE4799">
        <w:rPr>
          <w:rFonts w:ascii="Arial" w:hAnsi="Arial" w:cs="Arial"/>
          <w:sz w:val="20"/>
          <w:szCs w:val="20"/>
        </w:rPr>
        <w:t xml:space="preserve"> stock</w:t>
      </w:r>
      <w:r>
        <w:rPr>
          <w:rFonts w:ascii="Arial" w:hAnsi="Arial" w:cs="Arial"/>
          <w:sz w:val="20"/>
          <w:szCs w:val="20"/>
        </w:rPr>
        <w:t xml:space="preserve"> standards</w:t>
      </w:r>
      <w:r w:rsidR="001801BE" w:rsidRPr="00BE4799">
        <w:rPr>
          <w:rFonts w:ascii="Arial" w:hAnsi="Arial" w:cs="Arial"/>
          <w:sz w:val="20"/>
          <w:szCs w:val="20"/>
        </w:rPr>
        <w:t>. Dilutions are done using a Hamilton Auto Diluter with dilution programs for 5X, 10X, 50X, and 100X</w:t>
      </w:r>
      <w:r w:rsidR="00AF684F">
        <w:rPr>
          <w:rFonts w:ascii="Arial" w:hAnsi="Arial" w:cs="Arial"/>
          <w:sz w:val="20"/>
          <w:szCs w:val="20"/>
        </w:rPr>
        <w:t xml:space="preserve"> for working standards and 10X for ICV. </w:t>
      </w:r>
    </w:p>
    <w:p w14:paraId="4807DBDB" w14:textId="77777777" w:rsidR="00CF58DB" w:rsidRPr="00BE4799" w:rsidRDefault="00CF58DB" w:rsidP="00AC337B">
      <w:pPr>
        <w:pStyle w:val="NoSpacing"/>
        <w:rPr>
          <w:rFonts w:ascii="Arial" w:hAnsi="Arial" w:cs="Arial"/>
          <w:sz w:val="20"/>
          <w:szCs w:val="20"/>
        </w:rPr>
      </w:pPr>
    </w:p>
    <w:p w14:paraId="708A299D" w14:textId="77777777" w:rsidR="00CF58DB" w:rsidRPr="00BE4799" w:rsidRDefault="00CF58DB" w:rsidP="00AC337B">
      <w:pPr>
        <w:pStyle w:val="NoSpacing"/>
        <w:numPr>
          <w:ilvl w:val="0"/>
          <w:numId w:val="9"/>
        </w:numPr>
        <w:ind w:left="360"/>
        <w:rPr>
          <w:rFonts w:ascii="Arial" w:hAnsi="Arial" w:cs="Arial"/>
          <w:b/>
          <w:bCs/>
          <w:sz w:val="20"/>
          <w:szCs w:val="20"/>
          <w:u w:val="single"/>
        </w:rPr>
      </w:pPr>
      <w:r w:rsidRPr="00BE4799">
        <w:rPr>
          <w:rFonts w:ascii="Arial" w:hAnsi="Arial" w:cs="Arial"/>
          <w:b/>
          <w:bCs/>
          <w:sz w:val="20"/>
          <w:szCs w:val="20"/>
          <w:u w:val="single"/>
        </w:rPr>
        <w:t xml:space="preserve">Analytical Parameter Modifications: </w:t>
      </w:r>
    </w:p>
    <w:p w14:paraId="7F6B60B2" w14:textId="77777777" w:rsidR="00CF58DB" w:rsidRPr="00BE4799" w:rsidRDefault="00CF58DB" w:rsidP="00AC337B">
      <w:pPr>
        <w:pStyle w:val="NoSpacing"/>
        <w:ind w:left="360"/>
        <w:rPr>
          <w:rFonts w:ascii="Arial" w:hAnsi="Arial" w:cs="Arial"/>
          <w:sz w:val="20"/>
          <w:szCs w:val="20"/>
        </w:rPr>
      </w:pPr>
    </w:p>
    <w:p w14:paraId="556985D2" w14:textId="77777777" w:rsidR="00CF58DB" w:rsidRDefault="00CF58DB" w:rsidP="00BE4799">
      <w:pPr>
        <w:pStyle w:val="NoSpacing"/>
        <w:rPr>
          <w:rFonts w:ascii="Arial" w:hAnsi="Arial" w:cs="Arial"/>
          <w:sz w:val="20"/>
          <w:szCs w:val="20"/>
          <w:u w:val="single"/>
        </w:rPr>
      </w:pPr>
      <w:r w:rsidRPr="00D36721">
        <w:rPr>
          <w:rFonts w:ascii="Arial" w:hAnsi="Arial" w:cs="Arial"/>
          <w:sz w:val="20"/>
          <w:szCs w:val="20"/>
          <w:u w:val="single"/>
        </w:rPr>
        <w:t>Sample Preparation:</w:t>
      </w:r>
    </w:p>
    <w:p w14:paraId="4C3FBE8D" w14:textId="77777777" w:rsidR="00ED45D5" w:rsidRPr="00BE4799" w:rsidRDefault="00ED45D5" w:rsidP="003C6342">
      <w:pPr>
        <w:pStyle w:val="NoSpacing"/>
        <w:rPr>
          <w:rFonts w:ascii="Arial" w:hAnsi="Arial" w:cs="Arial"/>
          <w:sz w:val="20"/>
          <w:szCs w:val="20"/>
        </w:rPr>
      </w:pPr>
    </w:p>
    <w:p w14:paraId="3F9069BB" w14:textId="53404B4C" w:rsidR="00BE4799" w:rsidRPr="00D36721" w:rsidRDefault="001B78DA" w:rsidP="00BE4799">
      <w:pPr>
        <w:pStyle w:val="NoSpacing"/>
        <w:jc w:val="both"/>
        <w:rPr>
          <w:rFonts w:ascii="Arial" w:hAnsi="Arial" w:cs="Arial"/>
          <w:sz w:val="20"/>
          <w:szCs w:val="20"/>
        </w:rPr>
      </w:pPr>
      <w:r w:rsidRPr="00D36721">
        <w:rPr>
          <w:rFonts w:ascii="Arial" w:hAnsi="Arial" w:cs="Arial"/>
          <w:sz w:val="20"/>
          <w:szCs w:val="20"/>
        </w:rPr>
        <w:t>HF (Na</w:t>
      </w:r>
      <w:r w:rsidRPr="00D36721">
        <w:rPr>
          <w:rFonts w:ascii="Arial" w:hAnsi="Arial" w:cs="Arial"/>
          <w:sz w:val="20"/>
          <w:szCs w:val="20"/>
          <w:vertAlign w:val="subscript"/>
        </w:rPr>
        <w:t>2</w:t>
      </w:r>
      <w:r w:rsidRPr="00D36721">
        <w:rPr>
          <w:rFonts w:ascii="Arial" w:hAnsi="Arial" w:cs="Arial"/>
          <w:sz w:val="20"/>
          <w:szCs w:val="20"/>
        </w:rPr>
        <w:t>CO</w:t>
      </w:r>
      <w:r w:rsidRPr="00D36721">
        <w:rPr>
          <w:rFonts w:ascii="Arial" w:hAnsi="Arial" w:cs="Arial"/>
          <w:sz w:val="20"/>
          <w:szCs w:val="20"/>
          <w:vertAlign w:val="subscript"/>
        </w:rPr>
        <w:t>3</w:t>
      </w:r>
      <w:r w:rsidRPr="00D36721">
        <w:rPr>
          <w:rFonts w:ascii="Arial" w:hAnsi="Arial" w:cs="Arial"/>
          <w:sz w:val="20"/>
          <w:szCs w:val="20"/>
        </w:rPr>
        <w:t xml:space="preserve"> coated backup pads)</w:t>
      </w:r>
      <w:r w:rsidR="00BE4799" w:rsidRPr="00D36721">
        <w:rPr>
          <w:rFonts w:ascii="Arial" w:hAnsi="Arial" w:cs="Arial"/>
          <w:sz w:val="20"/>
          <w:szCs w:val="20"/>
        </w:rPr>
        <w:t>:</w:t>
      </w:r>
    </w:p>
    <w:p w14:paraId="07090E38" w14:textId="77777777" w:rsidR="00BE4799" w:rsidRDefault="00BE4799" w:rsidP="00BE4799">
      <w:pPr>
        <w:pStyle w:val="NoSpacing"/>
        <w:jc w:val="both"/>
        <w:rPr>
          <w:rFonts w:ascii="Arial" w:hAnsi="Arial" w:cs="Arial"/>
          <w:sz w:val="20"/>
          <w:szCs w:val="20"/>
        </w:rPr>
      </w:pPr>
    </w:p>
    <w:p w14:paraId="447E0B54" w14:textId="10058A1E" w:rsidR="00C225CC" w:rsidRDefault="001B78DA"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Place </w:t>
      </w:r>
      <w:r w:rsidR="00741E4A" w:rsidRPr="00BE4799">
        <w:rPr>
          <w:rFonts w:ascii="Arial" w:hAnsi="Arial" w:cs="Arial"/>
          <w:sz w:val="20"/>
          <w:szCs w:val="20"/>
        </w:rPr>
        <w:t xml:space="preserve">the </w:t>
      </w:r>
      <w:r w:rsidRPr="00BE4799">
        <w:rPr>
          <w:rFonts w:ascii="Arial" w:hAnsi="Arial" w:cs="Arial"/>
          <w:sz w:val="20"/>
          <w:szCs w:val="20"/>
        </w:rPr>
        <w:t xml:space="preserve">backup pad into </w:t>
      </w:r>
      <w:r w:rsidR="00741E4A" w:rsidRPr="00BE4799">
        <w:rPr>
          <w:rFonts w:ascii="Arial" w:hAnsi="Arial" w:cs="Arial"/>
          <w:sz w:val="20"/>
          <w:szCs w:val="20"/>
        </w:rPr>
        <w:t>a</w:t>
      </w:r>
      <w:r w:rsidRPr="00BE4799">
        <w:rPr>
          <w:rFonts w:ascii="Arial" w:hAnsi="Arial" w:cs="Arial"/>
          <w:sz w:val="20"/>
          <w:szCs w:val="20"/>
        </w:rPr>
        <w:t xml:space="preserve"> scintillation via</w:t>
      </w:r>
      <w:r w:rsidR="00741E4A" w:rsidRPr="00BE4799">
        <w:rPr>
          <w:rFonts w:ascii="Arial" w:hAnsi="Arial" w:cs="Arial"/>
          <w:sz w:val="20"/>
          <w:szCs w:val="20"/>
        </w:rPr>
        <w:t>l</w:t>
      </w:r>
      <w:r w:rsidRPr="00BE4799">
        <w:rPr>
          <w:rFonts w:ascii="Arial" w:hAnsi="Arial" w:cs="Arial"/>
          <w:sz w:val="20"/>
          <w:szCs w:val="20"/>
        </w:rPr>
        <w:t xml:space="preserve"> and add </w:t>
      </w:r>
      <w:r w:rsidR="00A444D0" w:rsidRPr="00BE4799">
        <w:rPr>
          <w:rFonts w:ascii="Arial" w:hAnsi="Arial" w:cs="Arial"/>
          <w:sz w:val="20"/>
          <w:szCs w:val="20"/>
        </w:rPr>
        <w:t xml:space="preserve">approximately </w:t>
      </w:r>
      <w:r w:rsidRPr="00BE4799">
        <w:rPr>
          <w:rFonts w:ascii="Arial" w:hAnsi="Arial" w:cs="Arial"/>
          <w:sz w:val="20"/>
          <w:szCs w:val="20"/>
        </w:rPr>
        <w:t>20 mL of 18 MΩ DI H</w:t>
      </w:r>
      <w:r w:rsidRPr="00BE4799">
        <w:rPr>
          <w:rFonts w:ascii="Arial" w:hAnsi="Arial" w:cs="Arial"/>
          <w:sz w:val="20"/>
          <w:szCs w:val="20"/>
          <w:vertAlign w:val="subscript"/>
        </w:rPr>
        <w:t>2</w:t>
      </w:r>
      <w:r w:rsidRPr="00BE4799">
        <w:rPr>
          <w:rFonts w:ascii="Arial" w:hAnsi="Arial" w:cs="Arial"/>
          <w:sz w:val="20"/>
          <w:szCs w:val="20"/>
        </w:rPr>
        <w:t>O</w:t>
      </w:r>
      <w:r w:rsidR="00CF58DB" w:rsidRPr="00BE4799">
        <w:rPr>
          <w:rFonts w:ascii="Arial" w:hAnsi="Arial" w:cs="Arial"/>
          <w:sz w:val="20"/>
          <w:szCs w:val="20"/>
        </w:rPr>
        <w:t xml:space="preserve">. </w:t>
      </w:r>
      <w:r w:rsidRPr="00BE4799">
        <w:rPr>
          <w:rFonts w:ascii="Arial" w:hAnsi="Arial" w:cs="Arial"/>
          <w:sz w:val="20"/>
          <w:szCs w:val="20"/>
        </w:rPr>
        <w:t xml:space="preserve">Allow </w:t>
      </w:r>
      <w:r w:rsidR="00444B3F" w:rsidRPr="00BE4799">
        <w:rPr>
          <w:rFonts w:ascii="Arial" w:hAnsi="Arial" w:cs="Arial"/>
          <w:sz w:val="20"/>
          <w:szCs w:val="20"/>
        </w:rPr>
        <w:t>the samples</w:t>
      </w:r>
      <w:r w:rsidRPr="00BE4799">
        <w:rPr>
          <w:rFonts w:ascii="Arial" w:hAnsi="Arial" w:cs="Arial"/>
          <w:sz w:val="20"/>
          <w:szCs w:val="20"/>
        </w:rPr>
        <w:t xml:space="preserve"> to sit for </w:t>
      </w:r>
      <w:r w:rsidR="00751AA7" w:rsidRPr="00BE4799">
        <w:rPr>
          <w:rFonts w:ascii="Arial" w:hAnsi="Arial" w:cs="Arial"/>
          <w:sz w:val="20"/>
          <w:szCs w:val="20"/>
        </w:rPr>
        <w:t>an</w:t>
      </w:r>
      <w:r w:rsidRPr="00BE4799">
        <w:rPr>
          <w:rFonts w:ascii="Arial" w:hAnsi="Arial" w:cs="Arial"/>
          <w:sz w:val="20"/>
          <w:szCs w:val="20"/>
        </w:rPr>
        <w:t xml:space="preserve"> hour, shaking </w:t>
      </w:r>
      <w:r w:rsidR="00444B3F" w:rsidRPr="00BE4799">
        <w:rPr>
          <w:rFonts w:ascii="Arial" w:hAnsi="Arial" w:cs="Arial"/>
          <w:sz w:val="20"/>
          <w:szCs w:val="20"/>
        </w:rPr>
        <w:t>them</w:t>
      </w:r>
      <w:r w:rsidRPr="00BE4799">
        <w:rPr>
          <w:rFonts w:ascii="Arial" w:hAnsi="Arial" w:cs="Arial"/>
          <w:sz w:val="20"/>
          <w:szCs w:val="20"/>
        </w:rPr>
        <w:t xml:space="preserve"> </w:t>
      </w:r>
      <w:r w:rsidR="00FB6EB0" w:rsidRPr="00BE4799">
        <w:rPr>
          <w:rFonts w:ascii="Arial" w:hAnsi="Arial" w:cs="Arial"/>
          <w:sz w:val="20"/>
          <w:szCs w:val="20"/>
        </w:rPr>
        <w:t>twice during this time</w:t>
      </w:r>
      <w:r w:rsidRPr="00BE4799">
        <w:rPr>
          <w:rFonts w:ascii="Arial" w:hAnsi="Arial" w:cs="Arial"/>
          <w:sz w:val="20"/>
          <w:szCs w:val="20"/>
        </w:rPr>
        <w:t xml:space="preserve">. </w:t>
      </w:r>
      <w:r w:rsidR="00751AA7" w:rsidRPr="00BE4799">
        <w:rPr>
          <w:rFonts w:ascii="Arial" w:hAnsi="Arial" w:cs="Arial"/>
          <w:sz w:val="20"/>
          <w:szCs w:val="20"/>
        </w:rPr>
        <w:t>Transfer the sample solution to a SCP Class A 50 mL DigiTube</w:t>
      </w:r>
      <w:r w:rsidR="0056703A" w:rsidRPr="00BE4799">
        <w:rPr>
          <w:rFonts w:ascii="Arial" w:hAnsi="Arial" w:cs="Arial"/>
          <w:sz w:val="20"/>
          <w:szCs w:val="20"/>
        </w:rPr>
        <w:t>. Adjust the pH of the sample solution to between 4.5-10.5</w:t>
      </w:r>
      <w:r w:rsidR="008565F6" w:rsidRPr="00BE4799">
        <w:rPr>
          <w:rFonts w:ascii="Arial" w:hAnsi="Arial" w:cs="Arial"/>
          <w:sz w:val="20"/>
          <w:szCs w:val="20"/>
        </w:rPr>
        <w:t xml:space="preserve"> using 2% </w:t>
      </w:r>
      <w:r w:rsidR="00BE4799" w:rsidRPr="00BE4799">
        <w:rPr>
          <w:rFonts w:ascii="Arial" w:hAnsi="Arial" w:cs="Arial"/>
          <w:sz w:val="20"/>
          <w:szCs w:val="20"/>
        </w:rPr>
        <w:t>HCl and</w:t>
      </w:r>
      <w:r w:rsidR="0056703A" w:rsidRPr="00BE4799">
        <w:rPr>
          <w:rFonts w:ascii="Arial" w:hAnsi="Arial" w:cs="Arial"/>
          <w:sz w:val="20"/>
          <w:szCs w:val="20"/>
        </w:rPr>
        <w:t xml:space="preserve"> dilute them to 25 mL with 18 MΩ DI H</w:t>
      </w:r>
      <w:r w:rsidR="0056703A" w:rsidRPr="00BE4799">
        <w:rPr>
          <w:rFonts w:ascii="Arial" w:hAnsi="Arial" w:cs="Arial"/>
          <w:sz w:val="20"/>
          <w:szCs w:val="20"/>
          <w:vertAlign w:val="subscript"/>
        </w:rPr>
        <w:t>2</w:t>
      </w:r>
      <w:r w:rsidR="0056703A" w:rsidRPr="00BE4799">
        <w:rPr>
          <w:rFonts w:ascii="Arial" w:hAnsi="Arial" w:cs="Arial"/>
          <w:sz w:val="20"/>
          <w:szCs w:val="20"/>
        </w:rPr>
        <w:t>O. T</w:t>
      </w:r>
      <w:r w:rsidR="005F4449" w:rsidRPr="00BE4799">
        <w:rPr>
          <w:rFonts w:ascii="Arial" w:hAnsi="Arial" w:cs="Arial"/>
          <w:sz w:val="20"/>
          <w:szCs w:val="20"/>
        </w:rPr>
        <w:t>his method modification</w:t>
      </w:r>
      <w:r w:rsidR="00A444D0" w:rsidRPr="00BE4799">
        <w:rPr>
          <w:rFonts w:ascii="Arial" w:hAnsi="Arial" w:cs="Arial"/>
          <w:sz w:val="20"/>
          <w:szCs w:val="20"/>
        </w:rPr>
        <w:t xml:space="preserve"> resulted in percent recoveries within established quality control limits at </w:t>
      </w:r>
      <w:r w:rsidR="00C225CC" w:rsidRPr="00BE4799">
        <w:rPr>
          <w:rFonts w:ascii="Arial" w:hAnsi="Arial" w:cs="Arial"/>
          <w:sz w:val="20"/>
          <w:szCs w:val="20"/>
        </w:rPr>
        <w:t>reporting limit levels and QCSM</w:t>
      </w:r>
      <w:r w:rsidR="0056703A" w:rsidRPr="00BE4799">
        <w:rPr>
          <w:rFonts w:ascii="Arial" w:hAnsi="Arial" w:cs="Arial"/>
          <w:sz w:val="20"/>
          <w:szCs w:val="20"/>
        </w:rPr>
        <w:t xml:space="preserve"> spiked</w:t>
      </w:r>
      <w:r w:rsidR="00C225CC" w:rsidRPr="00BE4799">
        <w:rPr>
          <w:rFonts w:ascii="Arial" w:hAnsi="Arial" w:cs="Arial"/>
          <w:sz w:val="20"/>
          <w:szCs w:val="20"/>
        </w:rPr>
        <w:t xml:space="preserve"> levels</w:t>
      </w:r>
      <w:r w:rsidR="0056703A" w:rsidRPr="00BE4799">
        <w:rPr>
          <w:rFonts w:ascii="Arial" w:hAnsi="Arial" w:cs="Arial"/>
          <w:sz w:val="20"/>
          <w:szCs w:val="20"/>
        </w:rPr>
        <w:t xml:space="preserve"> as</w:t>
      </w:r>
      <w:r w:rsidR="005F4449" w:rsidRPr="00BE4799">
        <w:rPr>
          <w:rFonts w:ascii="Arial" w:hAnsi="Arial" w:cs="Arial"/>
          <w:sz w:val="20"/>
          <w:szCs w:val="20"/>
        </w:rPr>
        <w:t xml:space="preserve"> shown in </w:t>
      </w:r>
      <w:r w:rsidR="001B31C8" w:rsidRPr="00BE4799">
        <w:rPr>
          <w:rFonts w:ascii="Arial" w:hAnsi="Arial" w:cs="Arial"/>
          <w:sz w:val="20"/>
          <w:szCs w:val="20"/>
        </w:rPr>
        <w:t>Appendix A</w:t>
      </w:r>
      <w:r w:rsidR="00C225CC" w:rsidRPr="00BE4799">
        <w:rPr>
          <w:rFonts w:ascii="Arial" w:hAnsi="Arial" w:cs="Arial"/>
          <w:sz w:val="20"/>
          <w:szCs w:val="20"/>
        </w:rPr>
        <w:t xml:space="preserve">. </w:t>
      </w:r>
    </w:p>
    <w:p w14:paraId="7AD3D847" w14:textId="77777777" w:rsidR="003C6342" w:rsidRDefault="003C6342" w:rsidP="003C6342">
      <w:pPr>
        <w:pStyle w:val="NoSpacing"/>
        <w:ind w:left="1080"/>
        <w:jc w:val="both"/>
        <w:rPr>
          <w:rFonts w:ascii="Arial" w:hAnsi="Arial" w:cs="Arial"/>
          <w:sz w:val="20"/>
          <w:szCs w:val="20"/>
        </w:rPr>
      </w:pPr>
    </w:p>
    <w:p w14:paraId="7119D3BD" w14:textId="77933D44" w:rsidR="003C6342" w:rsidRPr="00DC52C6" w:rsidRDefault="003C6342" w:rsidP="003C6342">
      <w:pPr>
        <w:pStyle w:val="NoSpacing"/>
        <w:jc w:val="both"/>
        <w:rPr>
          <w:rFonts w:ascii="Arial" w:hAnsi="Arial" w:cs="Arial"/>
          <w:i/>
          <w:iCs/>
          <w:sz w:val="20"/>
          <w:szCs w:val="20"/>
        </w:rPr>
      </w:pPr>
      <w:r w:rsidRPr="003C6342">
        <w:rPr>
          <w:rFonts w:ascii="Arial" w:hAnsi="Arial" w:cs="Arial"/>
          <w:i/>
          <w:iCs/>
          <w:sz w:val="20"/>
          <w:szCs w:val="20"/>
          <w:u w:val="single"/>
        </w:rPr>
        <w:t>Note:</w:t>
      </w:r>
      <w:r w:rsidRPr="003C6342">
        <w:rPr>
          <w:rFonts w:ascii="Arial" w:hAnsi="Arial" w:cs="Arial"/>
          <w:i/>
          <w:iCs/>
          <w:sz w:val="20"/>
          <w:szCs w:val="20"/>
        </w:rPr>
        <w:t xml:space="preserve"> The MCEF should always be prepared and analyzed even if the industrial hygienist specifies only an HF analysis. </w:t>
      </w:r>
      <w:r w:rsidR="00DC52C6">
        <w:rPr>
          <w:rFonts w:ascii="Arial" w:hAnsi="Arial" w:cs="Arial"/>
          <w:i/>
          <w:iCs/>
          <w:sz w:val="20"/>
          <w:szCs w:val="20"/>
        </w:rPr>
        <w:t xml:space="preserve">A set of QCSMs is analyzed alongside with samples (HF and </w:t>
      </w:r>
      <w:r w:rsidR="00DC52C6" w:rsidRPr="00DC52C6">
        <w:rPr>
          <w:rFonts w:ascii="Arial" w:hAnsi="Arial" w:cs="Arial"/>
          <w:i/>
          <w:iCs/>
          <w:sz w:val="20"/>
          <w:szCs w:val="20"/>
        </w:rPr>
        <w:t>particulate F</w:t>
      </w:r>
      <w:r w:rsidR="00DC52C6" w:rsidRPr="00DC52C6">
        <w:rPr>
          <w:rFonts w:ascii="Arial" w:hAnsi="Arial" w:cs="Arial"/>
          <w:i/>
          <w:iCs/>
          <w:sz w:val="20"/>
          <w:szCs w:val="20"/>
          <w:vertAlign w:val="superscript"/>
        </w:rPr>
        <w:t>-</w:t>
      </w:r>
      <w:r w:rsidR="00DC52C6">
        <w:rPr>
          <w:rFonts w:ascii="Arial" w:hAnsi="Arial" w:cs="Arial"/>
          <w:i/>
          <w:iCs/>
          <w:sz w:val="20"/>
          <w:szCs w:val="20"/>
        </w:rPr>
        <w:t>).</w:t>
      </w:r>
    </w:p>
    <w:p w14:paraId="320361F2" w14:textId="77777777" w:rsidR="003C6342" w:rsidRDefault="003C6342" w:rsidP="00BE4799">
      <w:pPr>
        <w:pStyle w:val="NoSpacing"/>
        <w:jc w:val="both"/>
        <w:rPr>
          <w:rFonts w:ascii="Arial" w:hAnsi="Arial" w:cs="Arial"/>
          <w:sz w:val="20"/>
          <w:szCs w:val="20"/>
        </w:rPr>
      </w:pPr>
    </w:p>
    <w:p w14:paraId="2E465B71" w14:textId="77777777" w:rsidR="00D633D7" w:rsidRDefault="00D633D7" w:rsidP="00BE4799">
      <w:pPr>
        <w:pStyle w:val="NoSpacing"/>
        <w:jc w:val="both"/>
        <w:rPr>
          <w:rFonts w:ascii="Arial" w:hAnsi="Arial" w:cs="Arial"/>
          <w:sz w:val="20"/>
          <w:szCs w:val="20"/>
        </w:rPr>
      </w:pPr>
    </w:p>
    <w:p w14:paraId="0C50D52D" w14:textId="77777777" w:rsidR="00D633D7" w:rsidRDefault="00D633D7" w:rsidP="00BE4799">
      <w:pPr>
        <w:pStyle w:val="NoSpacing"/>
        <w:jc w:val="both"/>
        <w:rPr>
          <w:rFonts w:ascii="Arial" w:hAnsi="Arial" w:cs="Arial"/>
          <w:sz w:val="20"/>
          <w:szCs w:val="20"/>
        </w:rPr>
      </w:pPr>
    </w:p>
    <w:p w14:paraId="3B443C5E" w14:textId="5C2ED93D" w:rsidR="00BE4799" w:rsidRPr="00D36721" w:rsidRDefault="00BE4799" w:rsidP="00BE4799">
      <w:pPr>
        <w:pStyle w:val="NoSpacing"/>
        <w:jc w:val="both"/>
        <w:rPr>
          <w:rFonts w:ascii="Arial" w:hAnsi="Arial" w:cs="Arial"/>
          <w:sz w:val="20"/>
          <w:szCs w:val="20"/>
        </w:rPr>
      </w:pPr>
      <w:r w:rsidRPr="00D36721">
        <w:rPr>
          <w:rFonts w:ascii="Arial" w:hAnsi="Arial" w:cs="Arial"/>
          <w:sz w:val="20"/>
          <w:szCs w:val="20"/>
        </w:rPr>
        <w:t>Particulate F</w:t>
      </w:r>
      <w:r w:rsidRPr="00D36721">
        <w:rPr>
          <w:rFonts w:ascii="Arial" w:hAnsi="Arial" w:cs="Arial"/>
          <w:sz w:val="20"/>
          <w:szCs w:val="20"/>
          <w:vertAlign w:val="superscript"/>
        </w:rPr>
        <w:t>-</w:t>
      </w:r>
      <w:r w:rsidRPr="00D36721">
        <w:rPr>
          <w:rFonts w:ascii="Arial" w:hAnsi="Arial" w:cs="Arial"/>
          <w:sz w:val="20"/>
          <w:szCs w:val="20"/>
        </w:rPr>
        <w:t xml:space="preserve"> (MCEF):</w:t>
      </w:r>
    </w:p>
    <w:p w14:paraId="328562C5" w14:textId="77777777" w:rsidR="00741E4A" w:rsidRPr="00BE4799" w:rsidRDefault="00741E4A" w:rsidP="00AC337B">
      <w:pPr>
        <w:pStyle w:val="NoSpacing"/>
        <w:ind w:left="1080"/>
        <w:rPr>
          <w:rFonts w:ascii="Arial" w:hAnsi="Arial" w:cs="Arial"/>
          <w:sz w:val="20"/>
          <w:szCs w:val="20"/>
        </w:rPr>
      </w:pPr>
    </w:p>
    <w:p w14:paraId="59E1CAC3" w14:textId="77777777" w:rsidR="00BE4799" w:rsidRDefault="00751AA7"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Place the </w:t>
      </w:r>
      <w:r w:rsidR="00546301" w:rsidRPr="00BE4799">
        <w:rPr>
          <w:rFonts w:ascii="Arial" w:hAnsi="Arial" w:cs="Arial"/>
          <w:sz w:val="20"/>
          <w:szCs w:val="20"/>
        </w:rPr>
        <w:t xml:space="preserve">sample </w:t>
      </w:r>
      <w:r w:rsidR="00902ECA" w:rsidRPr="00BE4799">
        <w:rPr>
          <w:rFonts w:ascii="Arial" w:hAnsi="Arial" w:cs="Arial"/>
          <w:sz w:val="20"/>
          <w:szCs w:val="20"/>
        </w:rPr>
        <w:t xml:space="preserve">filter in a 75 </w:t>
      </w:r>
      <w:r w:rsidRPr="00BE4799">
        <w:rPr>
          <w:rFonts w:ascii="Arial" w:hAnsi="Arial" w:cs="Arial"/>
          <w:sz w:val="20"/>
          <w:szCs w:val="20"/>
        </w:rPr>
        <w:t>mL nickel crucible</w:t>
      </w:r>
      <w:r w:rsidR="00741E4A" w:rsidRPr="00BE4799">
        <w:rPr>
          <w:rFonts w:ascii="Arial" w:hAnsi="Arial" w:cs="Arial"/>
          <w:sz w:val="20"/>
          <w:szCs w:val="20"/>
        </w:rPr>
        <w:t>. Using tape, secure the crucibles to a metal rack, separating them at least two inches from each other</w:t>
      </w:r>
      <w:r w:rsidR="00B12625" w:rsidRPr="00BE4799">
        <w:rPr>
          <w:rFonts w:ascii="Arial" w:hAnsi="Arial" w:cs="Arial"/>
          <w:sz w:val="20"/>
          <w:szCs w:val="20"/>
        </w:rPr>
        <w:t xml:space="preserve"> to prevent cross-contamination from possible splattering during heating</w:t>
      </w:r>
      <w:r w:rsidR="00741E4A" w:rsidRPr="00BE4799">
        <w:rPr>
          <w:rFonts w:ascii="Arial" w:hAnsi="Arial" w:cs="Arial"/>
          <w:sz w:val="20"/>
          <w:szCs w:val="20"/>
        </w:rPr>
        <w:t>.</w:t>
      </w:r>
      <w:r w:rsidRPr="00BE4799">
        <w:rPr>
          <w:rFonts w:ascii="Arial" w:hAnsi="Arial" w:cs="Arial"/>
          <w:sz w:val="20"/>
          <w:szCs w:val="20"/>
        </w:rPr>
        <w:t xml:space="preserve"> </w:t>
      </w:r>
    </w:p>
    <w:p w14:paraId="33B89B0C" w14:textId="77777777" w:rsidR="00BE4799" w:rsidRDefault="00741E4A"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A</w:t>
      </w:r>
      <w:r w:rsidR="00751AA7" w:rsidRPr="00BE4799">
        <w:rPr>
          <w:rFonts w:ascii="Arial" w:hAnsi="Arial" w:cs="Arial"/>
          <w:sz w:val="20"/>
          <w:szCs w:val="20"/>
        </w:rPr>
        <w:t xml:space="preserve">dd 5 mL of 5N NaOH using an Eppendorf pipette. </w:t>
      </w:r>
    </w:p>
    <w:p w14:paraId="2482F8B2" w14:textId="77777777" w:rsidR="00BE4799" w:rsidRDefault="00327AE3"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Turn on the vacuum-assisted drying oven at 90 ºC</w:t>
      </w:r>
      <w:r w:rsidR="00C91179" w:rsidRPr="00BE4799">
        <w:rPr>
          <w:rFonts w:ascii="Arial" w:hAnsi="Arial" w:cs="Arial"/>
          <w:sz w:val="20"/>
          <w:szCs w:val="20"/>
        </w:rPr>
        <w:t xml:space="preserve">. Once it reaches </w:t>
      </w:r>
      <w:r w:rsidRPr="00BE4799">
        <w:rPr>
          <w:rFonts w:ascii="Arial" w:hAnsi="Arial" w:cs="Arial"/>
          <w:sz w:val="20"/>
          <w:szCs w:val="20"/>
        </w:rPr>
        <w:t>temperature, place the samples in the bottom rack of the oven, and adjust the temperature to 140 ºC. The temperature will slowly ramp up</w:t>
      </w:r>
      <w:r w:rsidR="00C91179" w:rsidRPr="00BE4799">
        <w:rPr>
          <w:rFonts w:ascii="Arial" w:hAnsi="Arial" w:cs="Arial"/>
          <w:sz w:val="20"/>
          <w:szCs w:val="20"/>
        </w:rPr>
        <w:t>;</w:t>
      </w:r>
      <w:r w:rsidRPr="00BE4799">
        <w:rPr>
          <w:rFonts w:ascii="Arial" w:hAnsi="Arial" w:cs="Arial"/>
          <w:sz w:val="20"/>
          <w:szCs w:val="20"/>
        </w:rPr>
        <w:t xml:space="preserve"> allow samples to dry for an hour at 140 ºC. </w:t>
      </w:r>
      <w:r w:rsidR="00C91179" w:rsidRPr="00BE4799">
        <w:rPr>
          <w:rFonts w:ascii="Arial" w:hAnsi="Arial" w:cs="Arial"/>
          <w:sz w:val="20"/>
          <w:szCs w:val="20"/>
        </w:rPr>
        <w:t xml:space="preserve"> </w:t>
      </w:r>
    </w:p>
    <w:p w14:paraId="5007ECCA" w14:textId="77777777" w:rsidR="00D36721" w:rsidRDefault="00C91179"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After an hour, open the oven vents. Then</w:t>
      </w:r>
      <w:r w:rsidR="00B12625" w:rsidRPr="00BE4799">
        <w:rPr>
          <w:rFonts w:ascii="Arial" w:hAnsi="Arial" w:cs="Arial"/>
          <w:sz w:val="20"/>
          <w:szCs w:val="20"/>
        </w:rPr>
        <w:t>,</w:t>
      </w:r>
      <w:r w:rsidRPr="00BE4799">
        <w:rPr>
          <w:rFonts w:ascii="Arial" w:hAnsi="Arial" w:cs="Arial"/>
          <w:sz w:val="20"/>
          <w:szCs w:val="20"/>
        </w:rPr>
        <w:t xml:space="preserve"> turn on the vacuum to the drying oven and close the vent. </w:t>
      </w:r>
      <w:r w:rsidR="00E9312F" w:rsidRPr="00BE4799">
        <w:rPr>
          <w:rFonts w:ascii="Arial" w:hAnsi="Arial" w:cs="Arial"/>
          <w:sz w:val="20"/>
          <w:szCs w:val="20"/>
        </w:rPr>
        <w:t>Allow samples to dry overnight</w:t>
      </w:r>
      <w:r w:rsidR="000448B0" w:rsidRPr="00BE4799">
        <w:rPr>
          <w:rFonts w:ascii="Arial" w:hAnsi="Arial" w:cs="Arial"/>
          <w:sz w:val="20"/>
          <w:szCs w:val="20"/>
        </w:rPr>
        <w:t xml:space="preserve">. </w:t>
      </w:r>
    </w:p>
    <w:p w14:paraId="252F3EB8" w14:textId="432BD2B5" w:rsidR="00D36721" w:rsidRDefault="000448B0"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After drying has finished, open the vent on the oven</w:t>
      </w:r>
      <w:r w:rsidR="00E55CF5">
        <w:rPr>
          <w:rFonts w:ascii="Arial" w:hAnsi="Arial" w:cs="Arial"/>
          <w:sz w:val="20"/>
          <w:szCs w:val="20"/>
        </w:rPr>
        <w:t>,</w:t>
      </w:r>
      <w:r w:rsidRPr="00BE4799">
        <w:rPr>
          <w:rFonts w:ascii="Arial" w:hAnsi="Arial" w:cs="Arial"/>
          <w:sz w:val="20"/>
          <w:szCs w:val="20"/>
        </w:rPr>
        <w:t xml:space="preserve"> turn off the vacuum</w:t>
      </w:r>
      <w:r w:rsidR="00E55CF5">
        <w:rPr>
          <w:rFonts w:ascii="Arial" w:hAnsi="Arial" w:cs="Arial"/>
          <w:sz w:val="20"/>
          <w:szCs w:val="20"/>
        </w:rPr>
        <w:t xml:space="preserve"> and </w:t>
      </w:r>
      <w:r w:rsidR="00DC52C6">
        <w:rPr>
          <w:rFonts w:ascii="Arial" w:hAnsi="Arial" w:cs="Arial"/>
          <w:sz w:val="20"/>
          <w:szCs w:val="20"/>
        </w:rPr>
        <w:t xml:space="preserve">the </w:t>
      </w:r>
      <w:r w:rsidR="00E55CF5">
        <w:rPr>
          <w:rFonts w:ascii="Arial" w:hAnsi="Arial" w:cs="Arial"/>
          <w:sz w:val="20"/>
          <w:szCs w:val="20"/>
        </w:rPr>
        <w:t>oven</w:t>
      </w:r>
      <w:r w:rsidRPr="00BE4799">
        <w:rPr>
          <w:rFonts w:ascii="Arial" w:hAnsi="Arial" w:cs="Arial"/>
          <w:sz w:val="20"/>
          <w:szCs w:val="20"/>
        </w:rPr>
        <w:t xml:space="preserve">. When the </w:t>
      </w:r>
      <w:r w:rsidR="00653788" w:rsidRPr="00BE4799">
        <w:rPr>
          <w:rFonts w:ascii="Arial" w:hAnsi="Arial" w:cs="Arial"/>
          <w:sz w:val="20"/>
          <w:szCs w:val="20"/>
        </w:rPr>
        <w:t>oven</w:t>
      </w:r>
      <w:r w:rsidRPr="00BE4799">
        <w:rPr>
          <w:rFonts w:ascii="Arial" w:hAnsi="Arial" w:cs="Arial"/>
          <w:sz w:val="20"/>
          <w:szCs w:val="20"/>
        </w:rPr>
        <w:t xml:space="preserve"> has reached ambient pressure, the door can be opened. Remove the rack with the samples. The </w:t>
      </w:r>
      <w:r w:rsidR="00741E4A" w:rsidRPr="00BE4799">
        <w:rPr>
          <w:rFonts w:ascii="Arial" w:hAnsi="Arial" w:cs="Arial"/>
          <w:sz w:val="20"/>
          <w:szCs w:val="20"/>
        </w:rPr>
        <w:t>crucibles</w:t>
      </w:r>
      <w:r w:rsidRPr="00BE4799">
        <w:rPr>
          <w:rFonts w:ascii="Arial" w:hAnsi="Arial" w:cs="Arial"/>
          <w:sz w:val="20"/>
          <w:szCs w:val="20"/>
        </w:rPr>
        <w:t xml:space="preserve"> will be </w:t>
      </w:r>
      <w:r w:rsidR="00D36721" w:rsidRPr="00BE4799">
        <w:rPr>
          <w:rFonts w:ascii="Arial" w:hAnsi="Arial" w:cs="Arial"/>
          <w:sz w:val="20"/>
          <w:szCs w:val="20"/>
        </w:rPr>
        <w:t>hot and</w:t>
      </w:r>
      <w:r w:rsidRPr="00BE4799">
        <w:rPr>
          <w:rFonts w:ascii="Arial" w:hAnsi="Arial" w:cs="Arial"/>
          <w:sz w:val="20"/>
          <w:szCs w:val="20"/>
        </w:rPr>
        <w:t xml:space="preserve"> should be allowed to cool until they can be handled</w:t>
      </w:r>
      <w:r w:rsidR="006C16CF" w:rsidRPr="00BE4799">
        <w:rPr>
          <w:rFonts w:ascii="Arial" w:hAnsi="Arial" w:cs="Arial"/>
          <w:sz w:val="20"/>
          <w:szCs w:val="20"/>
        </w:rPr>
        <w:t xml:space="preserve"> to remove any tape used for securing </w:t>
      </w:r>
      <w:r w:rsidR="00546301" w:rsidRPr="00BE4799">
        <w:rPr>
          <w:rFonts w:ascii="Arial" w:hAnsi="Arial" w:cs="Arial"/>
          <w:sz w:val="20"/>
          <w:szCs w:val="20"/>
        </w:rPr>
        <w:t>prior to fusing</w:t>
      </w:r>
      <w:r w:rsidRPr="00BE4799">
        <w:rPr>
          <w:rFonts w:ascii="Arial" w:hAnsi="Arial" w:cs="Arial"/>
          <w:sz w:val="20"/>
          <w:szCs w:val="20"/>
        </w:rPr>
        <w:t xml:space="preserve">. </w:t>
      </w:r>
    </w:p>
    <w:p w14:paraId="4C5A6527" w14:textId="77777777" w:rsidR="00D36721" w:rsidRDefault="000448B0"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After the samples have been fused as described in the method, allow them to cool, add</w:t>
      </w:r>
      <w:r w:rsidR="00B12625" w:rsidRPr="00BE4799">
        <w:rPr>
          <w:rFonts w:ascii="Arial" w:hAnsi="Arial" w:cs="Arial"/>
          <w:sz w:val="20"/>
          <w:szCs w:val="20"/>
        </w:rPr>
        <w:t xml:space="preserve"> approximately</w:t>
      </w:r>
      <w:r w:rsidRPr="00BE4799">
        <w:rPr>
          <w:rFonts w:ascii="Arial" w:hAnsi="Arial" w:cs="Arial"/>
          <w:sz w:val="20"/>
          <w:szCs w:val="20"/>
        </w:rPr>
        <w:t xml:space="preserve"> 10 mL of 18 MΩ DI H</w:t>
      </w:r>
      <w:r w:rsidRPr="00BE4799">
        <w:rPr>
          <w:rFonts w:ascii="Arial" w:hAnsi="Arial" w:cs="Arial"/>
          <w:sz w:val="20"/>
          <w:szCs w:val="20"/>
          <w:vertAlign w:val="subscript"/>
        </w:rPr>
        <w:t>2</w:t>
      </w:r>
      <w:r w:rsidRPr="00BE4799">
        <w:rPr>
          <w:rFonts w:ascii="Arial" w:hAnsi="Arial" w:cs="Arial"/>
          <w:sz w:val="20"/>
          <w:szCs w:val="20"/>
        </w:rPr>
        <w:t>O, and add 2 mL of concentrated HCl.</w:t>
      </w:r>
      <w:r w:rsidR="00B12625" w:rsidRPr="00BE4799">
        <w:rPr>
          <w:rFonts w:ascii="Arial" w:hAnsi="Arial" w:cs="Arial"/>
          <w:sz w:val="20"/>
          <w:szCs w:val="20"/>
        </w:rPr>
        <w:t xml:space="preserve"> Swirl the samples until all the white deposit on the bottom of the crucible has dissolved.</w:t>
      </w:r>
      <w:r w:rsidR="00271051" w:rsidRPr="00BE4799">
        <w:rPr>
          <w:rFonts w:ascii="Arial" w:hAnsi="Arial" w:cs="Arial"/>
          <w:sz w:val="20"/>
          <w:szCs w:val="20"/>
        </w:rPr>
        <w:t xml:space="preserve"> </w:t>
      </w:r>
    </w:p>
    <w:p w14:paraId="422ADD75" w14:textId="40356480" w:rsidR="00A96E27" w:rsidRPr="00BE4799" w:rsidRDefault="00271051" w:rsidP="00BE4799">
      <w:pPr>
        <w:pStyle w:val="NoSpacing"/>
        <w:numPr>
          <w:ilvl w:val="0"/>
          <w:numId w:val="11"/>
        </w:numPr>
        <w:ind w:left="1080"/>
        <w:jc w:val="both"/>
        <w:rPr>
          <w:rFonts w:ascii="Arial" w:hAnsi="Arial" w:cs="Arial"/>
          <w:sz w:val="20"/>
          <w:szCs w:val="20"/>
        </w:rPr>
      </w:pPr>
      <w:r w:rsidRPr="00BE4799">
        <w:rPr>
          <w:rFonts w:ascii="Arial" w:hAnsi="Arial" w:cs="Arial"/>
          <w:sz w:val="20"/>
          <w:szCs w:val="20"/>
        </w:rPr>
        <w:t>T</w:t>
      </w:r>
      <w:r w:rsidR="000448B0" w:rsidRPr="00BE4799">
        <w:rPr>
          <w:rFonts w:ascii="Arial" w:hAnsi="Arial" w:cs="Arial"/>
          <w:sz w:val="20"/>
          <w:szCs w:val="20"/>
        </w:rPr>
        <w:t>ransfer the sample</w:t>
      </w:r>
      <w:r w:rsidRPr="00BE4799">
        <w:rPr>
          <w:rFonts w:ascii="Arial" w:hAnsi="Arial" w:cs="Arial"/>
          <w:sz w:val="20"/>
          <w:szCs w:val="20"/>
        </w:rPr>
        <w:t xml:space="preserve"> solution</w:t>
      </w:r>
      <w:r w:rsidR="000448B0" w:rsidRPr="00BE4799">
        <w:rPr>
          <w:rFonts w:ascii="Arial" w:hAnsi="Arial" w:cs="Arial"/>
          <w:sz w:val="20"/>
          <w:szCs w:val="20"/>
        </w:rPr>
        <w:t xml:space="preserve"> to a SCP Class A 50 mL DigiTube</w:t>
      </w:r>
      <w:r w:rsidRPr="00BE4799">
        <w:rPr>
          <w:rFonts w:ascii="Arial" w:hAnsi="Arial" w:cs="Arial"/>
          <w:sz w:val="20"/>
          <w:szCs w:val="20"/>
        </w:rPr>
        <w:t xml:space="preserve">, adjust them for pH </w:t>
      </w:r>
      <w:r w:rsidR="00820372" w:rsidRPr="00BE4799">
        <w:rPr>
          <w:rFonts w:ascii="Arial" w:hAnsi="Arial" w:cs="Arial"/>
          <w:sz w:val="20"/>
          <w:szCs w:val="20"/>
        </w:rPr>
        <w:t>with concentrated HCl</w:t>
      </w:r>
      <w:r w:rsidRPr="00BE4799">
        <w:rPr>
          <w:rFonts w:ascii="Arial" w:hAnsi="Arial" w:cs="Arial"/>
          <w:sz w:val="20"/>
          <w:szCs w:val="20"/>
        </w:rPr>
        <w:t>, and</w:t>
      </w:r>
      <w:r w:rsidR="007A08D1" w:rsidRPr="00BE4799">
        <w:rPr>
          <w:rFonts w:ascii="Arial" w:hAnsi="Arial" w:cs="Arial"/>
          <w:sz w:val="20"/>
          <w:szCs w:val="20"/>
        </w:rPr>
        <w:t xml:space="preserve"> dilute the</w:t>
      </w:r>
      <w:r w:rsidRPr="00BE4799">
        <w:rPr>
          <w:rFonts w:ascii="Arial" w:hAnsi="Arial" w:cs="Arial"/>
          <w:sz w:val="20"/>
          <w:szCs w:val="20"/>
        </w:rPr>
        <w:t>m up</w:t>
      </w:r>
      <w:r w:rsidR="007A08D1" w:rsidRPr="00BE4799">
        <w:rPr>
          <w:rFonts w:ascii="Arial" w:hAnsi="Arial" w:cs="Arial"/>
          <w:sz w:val="20"/>
          <w:szCs w:val="20"/>
        </w:rPr>
        <w:t xml:space="preserve"> to </w:t>
      </w:r>
      <w:r w:rsidR="00CB0674" w:rsidRPr="00BE4799">
        <w:rPr>
          <w:rFonts w:ascii="Arial" w:hAnsi="Arial" w:cs="Arial"/>
          <w:sz w:val="20"/>
          <w:szCs w:val="20"/>
        </w:rPr>
        <w:t xml:space="preserve">the </w:t>
      </w:r>
      <w:r w:rsidR="007A08D1" w:rsidRPr="00BE4799">
        <w:rPr>
          <w:rFonts w:ascii="Arial" w:hAnsi="Arial" w:cs="Arial"/>
          <w:sz w:val="20"/>
          <w:szCs w:val="20"/>
        </w:rPr>
        <w:t>25 mL</w:t>
      </w:r>
      <w:r w:rsidR="00CB0674" w:rsidRPr="00BE4799">
        <w:rPr>
          <w:rFonts w:ascii="Arial" w:hAnsi="Arial" w:cs="Arial"/>
          <w:sz w:val="20"/>
          <w:szCs w:val="20"/>
        </w:rPr>
        <w:t xml:space="preserve"> mark </w:t>
      </w:r>
      <w:r w:rsidR="00DC52C6">
        <w:rPr>
          <w:rFonts w:ascii="Arial" w:hAnsi="Arial" w:cs="Arial"/>
          <w:sz w:val="20"/>
          <w:szCs w:val="20"/>
        </w:rPr>
        <w:t>with DI water on</w:t>
      </w:r>
      <w:r w:rsidR="00CB0674" w:rsidRPr="00BE4799">
        <w:rPr>
          <w:rFonts w:ascii="Arial" w:hAnsi="Arial" w:cs="Arial"/>
          <w:sz w:val="20"/>
          <w:szCs w:val="20"/>
        </w:rPr>
        <w:t xml:space="preserve"> the DigiTube</w:t>
      </w:r>
      <w:r w:rsidR="007A08D1" w:rsidRPr="00BE4799">
        <w:rPr>
          <w:rFonts w:ascii="Arial" w:hAnsi="Arial" w:cs="Arial"/>
          <w:sz w:val="20"/>
          <w:szCs w:val="20"/>
        </w:rPr>
        <w:t xml:space="preserve">. </w:t>
      </w:r>
      <w:r w:rsidR="00CB0674" w:rsidRPr="00BE4799">
        <w:rPr>
          <w:rFonts w:ascii="Arial" w:hAnsi="Arial" w:cs="Arial"/>
          <w:sz w:val="20"/>
          <w:szCs w:val="20"/>
        </w:rPr>
        <w:t>If the volume is inadvertently taken past the 25 mL mark</w:t>
      </w:r>
      <w:r w:rsidR="006C2E1D" w:rsidRPr="00BE4799">
        <w:rPr>
          <w:rFonts w:ascii="Arial" w:hAnsi="Arial" w:cs="Arial"/>
          <w:sz w:val="20"/>
          <w:szCs w:val="20"/>
        </w:rPr>
        <w:t>,</w:t>
      </w:r>
      <w:r w:rsidR="00CB0674" w:rsidRPr="00BE4799">
        <w:rPr>
          <w:rFonts w:ascii="Arial" w:hAnsi="Arial" w:cs="Arial"/>
          <w:sz w:val="20"/>
          <w:szCs w:val="20"/>
        </w:rPr>
        <w:t xml:space="preserve"> dilute to the next graduation on the Digitube. </w:t>
      </w:r>
    </w:p>
    <w:p w14:paraId="017EACB2" w14:textId="77777777" w:rsidR="00A96E27" w:rsidRPr="00BE4799" w:rsidRDefault="00A96E27" w:rsidP="00AC337B">
      <w:pPr>
        <w:pStyle w:val="NoSpacing"/>
        <w:ind w:left="1080"/>
        <w:rPr>
          <w:rFonts w:ascii="Arial" w:hAnsi="Arial" w:cs="Arial"/>
          <w:sz w:val="20"/>
          <w:szCs w:val="20"/>
        </w:rPr>
      </w:pPr>
    </w:p>
    <w:p w14:paraId="73B3DE4F" w14:textId="140ED4ED" w:rsidR="00E601E9" w:rsidRPr="00BE4799" w:rsidRDefault="00FB6EB0" w:rsidP="00D36721">
      <w:pPr>
        <w:pStyle w:val="NoSpacing"/>
        <w:jc w:val="both"/>
        <w:rPr>
          <w:rFonts w:ascii="Arial" w:hAnsi="Arial" w:cs="Arial"/>
          <w:sz w:val="20"/>
          <w:szCs w:val="20"/>
        </w:rPr>
      </w:pPr>
      <w:r w:rsidRPr="00BE4799">
        <w:rPr>
          <w:rFonts w:ascii="Arial" w:hAnsi="Arial" w:cs="Arial"/>
          <w:sz w:val="20"/>
          <w:szCs w:val="20"/>
        </w:rPr>
        <w:t xml:space="preserve">Sample aliquots </w:t>
      </w:r>
      <w:r w:rsidR="00E601E9" w:rsidRPr="00BE4799">
        <w:rPr>
          <w:rFonts w:ascii="Arial" w:hAnsi="Arial" w:cs="Arial"/>
          <w:sz w:val="20"/>
          <w:szCs w:val="20"/>
        </w:rPr>
        <w:t xml:space="preserve">can be taken </w:t>
      </w:r>
      <w:r w:rsidRPr="00BE4799">
        <w:rPr>
          <w:rFonts w:ascii="Arial" w:hAnsi="Arial" w:cs="Arial"/>
          <w:sz w:val="20"/>
          <w:szCs w:val="20"/>
        </w:rPr>
        <w:t>in case the analyst wishes to reserve sample solution for a rerun</w:t>
      </w:r>
      <w:r w:rsidR="0067172A" w:rsidRPr="00BE4799">
        <w:rPr>
          <w:rFonts w:ascii="Arial" w:hAnsi="Arial" w:cs="Arial"/>
          <w:sz w:val="20"/>
          <w:szCs w:val="20"/>
        </w:rPr>
        <w:t xml:space="preserve"> or if volumes are taken past the final volume of 25 mL. </w:t>
      </w:r>
      <w:r w:rsidR="00CB0674" w:rsidRPr="00BE4799">
        <w:rPr>
          <w:rFonts w:ascii="Arial" w:hAnsi="Arial" w:cs="Arial"/>
          <w:sz w:val="20"/>
          <w:szCs w:val="20"/>
        </w:rPr>
        <w:t xml:space="preserve">Document the aliquot volume so that </w:t>
      </w:r>
      <w:r w:rsidRPr="00BE4799">
        <w:rPr>
          <w:rFonts w:ascii="Arial" w:hAnsi="Arial" w:cs="Arial"/>
          <w:sz w:val="20"/>
          <w:szCs w:val="20"/>
        </w:rPr>
        <w:t xml:space="preserve">the same amount of Tris buffer </w:t>
      </w:r>
      <w:r w:rsidR="00CB0674" w:rsidRPr="00BE4799">
        <w:rPr>
          <w:rFonts w:ascii="Arial" w:hAnsi="Arial" w:cs="Arial"/>
          <w:sz w:val="20"/>
          <w:szCs w:val="20"/>
        </w:rPr>
        <w:t xml:space="preserve">can be added </w:t>
      </w:r>
      <w:r w:rsidRPr="00BE4799">
        <w:rPr>
          <w:rFonts w:ascii="Arial" w:hAnsi="Arial" w:cs="Arial"/>
          <w:sz w:val="20"/>
          <w:szCs w:val="20"/>
        </w:rPr>
        <w:t>analytical</w:t>
      </w:r>
      <w:r w:rsidR="00CB0674" w:rsidRPr="00BE4799">
        <w:rPr>
          <w:rFonts w:ascii="Arial" w:hAnsi="Arial" w:cs="Arial"/>
          <w:sz w:val="20"/>
          <w:szCs w:val="20"/>
        </w:rPr>
        <w:t>ly just</w:t>
      </w:r>
      <w:r w:rsidRPr="00BE4799">
        <w:rPr>
          <w:rFonts w:ascii="Arial" w:hAnsi="Arial" w:cs="Arial"/>
          <w:sz w:val="20"/>
          <w:szCs w:val="20"/>
        </w:rPr>
        <w:t xml:space="preserve"> before analysis. </w:t>
      </w:r>
      <w:r w:rsidR="00E601E9" w:rsidRPr="00BE4799">
        <w:rPr>
          <w:rFonts w:ascii="Arial" w:hAnsi="Arial" w:cs="Arial"/>
          <w:sz w:val="20"/>
          <w:szCs w:val="20"/>
        </w:rPr>
        <w:t>The aliquot volume is needed to calculate the dilution factor to be used for the sample result.</w:t>
      </w:r>
    </w:p>
    <w:p w14:paraId="68690395" w14:textId="77777777" w:rsidR="00B800FB" w:rsidRPr="00BE4799" w:rsidRDefault="00B800FB" w:rsidP="00B800FB">
      <w:pPr>
        <w:pStyle w:val="NoSpacing"/>
        <w:rPr>
          <w:rFonts w:ascii="Arial" w:hAnsi="Arial" w:cs="Arial"/>
          <w:sz w:val="20"/>
          <w:szCs w:val="20"/>
        </w:rPr>
      </w:pPr>
    </w:p>
    <w:p w14:paraId="1FBB4A24" w14:textId="77777777" w:rsidR="005212B7" w:rsidRPr="00D36721" w:rsidRDefault="005212B7" w:rsidP="00D36721">
      <w:pPr>
        <w:pStyle w:val="NoSpacing"/>
        <w:rPr>
          <w:rFonts w:ascii="Arial" w:hAnsi="Arial" w:cs="Arial"/>
          <w:sz w:val="20"/>
          <w:szCs w:val="20"/>
          <w:u w:val="single"/>
        </w:rPr>
      </w:pPr>
      <w:r w:rsidRPr="00D36721">
        <w:rPr>
          <w:rFonts w:ascii="Arial" w:hAnsi="Arial" w:cs="Arial"/>
          <w:sz w:val="20"/>
          <w:szCs w:val="20"/>
          <w:u w:val="single"/>
        </w:rPr>
        <w:t>Analysis:</w:t>
      </w:r>
    </w:p>
    <w:p w14:paraId="6F1806D7" w14:textId="77777777" w:rsidR="005212B7" w:rsidRPr="00BE4799" w:rsidRDefault="005212B7" w:rsidP="005212B7">
      <w:pPr>
        <w:pStyle w:val="NoSpacing"/>
        <w:ind w:left="360"/>
        <w:rPr>
          <w:rFonts w:ascii="Arial" w:hAnsi="Arial" w:cs="Arial"/>
          <w:sz w:val="20"/>
          <w:szCs w:val="20"/>
        </w:rPr>
      </w:pPr>
    </w:p>
    <w:p w14:paraId="07CB560D" w14:textId="77777777" w:rsidR="009F4EFB" w:rsidRPr="00BE4799" w:rsidRDefault="009F4EFB" w:rsidP="00D36721">
      <w:pPr>
        <w:pStyle w:val="NoSpacing"/>
        <w:numPr>
          <w:ilvl w:val="0"/>
          <w:numId w:val="11"/>
        </w:numPr>
        <w:ind w:left="1080"/>
        <w:jc w:val="both"/>
        <w:rPr>
          <w:rFonts w:ascii="Arial" w:hAnsi="Arial" w:cs="Arial"/>
          <w:sz w:val="20"/>
          <w:szCs w:val="20"/>
        </w:rPr>
      </w:pPr>
      <w:r w:rsidRPr="00BE4799">
        <w:rPr>
          <w:rFonts w:ascii="Arial" w:hAnsi="Arial" w:cs="Arial"/>
          <w:sz w:val="20"/>
          <w:szCs w:val="20"/>
        </w:rPr>
        <w:t xml:space="preserve">The </w:t>
      </w:r>
      <w:r w:rsidR="001C0D41" w:rsidRPr="00BE4799">
        <w:rPr>
          <w:rFonts w:ascii="Arial" w:hAnsi="Arial" w:cs="Arial"/>
          <w:sz w:val="20"/>
          <w:szCs w:val="20"/>
        </w:rPr>
        <w:t xml:space="preserve">addition of </w:t>
      </w:r>
      <w:r w:rsidRPr="00BE4799">
        <w:rPr>
          <w:rFonts w:ascii="Arial" w:hAnsi="Arial" w:cs="Arial"/>
          <w:sz w:val="20"/>
          <w:szCs w:val="20"/>
        </w:rPr>
        <w:t>1:1 Tris buffer</w:t>
      </w:r>
      <w:r w:rsidR="00500B18" w:rsidRPr="00BE4799">
        <w:rPr>
          <w:rFonts w:ascii="Arial" w:hAnsi="Arial" w:cs="Arial"/>
          <w:sz w:val="20"/>
          <w:szCs w:val="20"/>
        </w:rPr>
        <w:t xml:space="preserve"> (a</w:t>
      </w:r>
      <w:r w:rsidR="00AC2505" w:rsidRPr="00BE4799">
        <w:rPr>
          <w:rFonts w:ascii="Arial" w:hAnsi="Arial" w:cs="Arial"/>
          <w:sz w:val="20"/>
          <w:szCs w:val="20"/>
        </w:rPr>
        <w:t>nalytical)</w:t>
      </w:r>
      <w:r w:rsidRPr="00BE4799">
        <w:rPr>
          <w:rFonts w:ascii="Arial" w:hAnsi="Arial" w:cs="Arial"/>
          <w:sz w:val="20"/>
          <w:szCs w:val="20"/>
        </w:rPr>
        <w:t xml:space="preserve"> </w:t>
      </w:r>
      <w:r w:rsidR="009652D8" w:rsidRPr="00BE4799">
        <w:rPr>
          <w:rFonts w:ascii="Arial" w:hAnsi="Arial" w:cs="Arial"/>
          <w:sz w:val="20"/>
          <w:szCs w:val="20"/>
        </w:rPr>
        <w:t>to standards and samples</w:t>
      </w:r>
      <w:r w:rsidRPr="00BE4799">
        <w:rPr>
          <w:rFonts w:ascii="Arial" w:hAnsi="Arial" w:cs="Arial"/>
          <w:sz w:val="20"/>
          <w:szCs w:val="20"/>
        </w:rPr>
        <w:t xml:space="preserve"> is performed right before the analytical run. </w:t>
      </w:r>
    </w:p>
    <w:p w14:paraId="1EB0F296" w14:textId="77777777" w:rsidR="005212B7" w:rsidRPr="00BE4799" w:rsidRDefault="005212B7" w:rsidP="00D36721">
      <w:pPr>
        <w:pStyle w:val="NoSpacing"/>
        <w:numPr>
          <w:ilvl w:val="0"/>
          <w:numId w:val="11"/>
        </w:numPr>
        <w:ind w:left="1080"/>
        <w:jc w:val="both"/>
        <w:rPr>
          <w:rFonts w:ascii="Arial" w:hAnsi="Arial" w:cs="Arial"/>
          <w:sz w:val="20"/>
          <w:szCs w:val="20"/>
        </w:rPr>
      </w:pPr>
      <w:r w:rsidRPr="00BE4799">
        <w:rPr>
          <w:rFonts w:ascii="Arial" w:hAnsi="Arial" w:cs="Arial"/>
          <w:sz w:val="20"/>
          <w:szCs w:val="20"/>
        </w:rPr>
        <w:t>A standard at the reporting limit is analyzed after initial calibration and at the end of the analysis.</w:t>
      </w:r>
    </w:p>
    <w:p w14:paraId="0557315F" w14:textId="77777777" w:rsidR="00A50AC8" w:rsidRPr="00BE4799" w:rsidRDefault="00A50AC8" w:rsidP="00D36721">
      <w:pPr>
        <w:pStyle w:val="NoSpacing"/>
        <w:numPr>
          <w:ilvl w:val="0"/>
          <w:numId w:val="11"/>
        </w:numPr>
        <w:ind w:left="1080"/>
        <w:jc w:val="both"/>
        <w:rPr>
          <w:rFonts w:ascii="Arial" w:hAnsi="Arial" w:cs="Arial"/>
          <w:sz w:val="20"/>
          <w:szCs w:val="20"/>
        </w:rPr>
      </w:pPr>
      <w:r w:rsidRPr="00BE4799">
        <w:rPr>
          <w:rFonts w:ascii="Arial" w:hAnsi="Arial" w:cs="Arial"/>
          <w:sz w:val="20"/>
          <w:szCs w:val="20"/>
        </w:rPr>
        <w:t>The analysis is done strictly by using standard addition</w:t>
      </w:r>
      <w:r w:rsidR="00613446" w:rsidRPr="00BE4799">
        <w:rPr>
          <w:rFonts w:ascii="Arial" w:hAnsi="Arial" w:cs="Arial"/>
          <w:sz w:val="20"/>
          <w:szCs w:val="20"/>
        </w:rPr>
        <w:t xml:space="preserve"> program in the ISE meter</w:t>
      </w:r>
      <w:r w:rsidRPr="00BE4799">
        <w:rPr>
          <w:rFonts w:ascii="Arial" w:hAnsi="Arial" w:cs="Arial"/>
          <w:sz w:val="20"/>
          <w:szCs w:val="20"/>
        </w:rPr>
        <w:t>.</w:t>
      </w:r>
      <w:r w:rsidR="00651846" w:rsidRPr="00BE4799">
        <w:rPr>
          <w:rFonts w:ascii="Arial" w:hAnsi="Arial" w:cs="Arial"/>
          <w:sz w:val="20"/>
          <w:szCs w:val="20"/>
        </w:rPr>
        <w:t xml:space="preserve"> </w:t>
      </w:r>
    </w:p>
    <w:p w14:paraId="7D0DCAEC" w14:textId="77777777" w:rsidR="005212B7" w:rsidRPr="00BE4799" w:rsidRDefault="005212B7" w:rsidP="00D36721">
      <w:pPr>
        <w:pStyle w:val="NoSpacing"/>
        <w:ind w:left="360"/>
        <w:jc w:val="both"/>
        <w:rPr>
          <w:rFonts w:ascii="Arial" w:hAnsi="Arial" w:cs="Arial"/>
          <w:sz w:val="20"/>
          <w:szCs w:val="20"/>
        </w:rPr>
      </w:pPr>
    </w:p>
    <w:p w14:paraId="152EAF88" w14:textId="77777777" w:rsidR="005255A8" w:rsidRPr="00D36721" w:rsidRDefault="005255A8" w:rsidP="00AC337B">
      <w:pPr>
        <w:pStyle w:val="NoSpacing"/>
        <w:numPr>
          <w:ilvl w:val="0"/>
          <w:numId w:val="9"/>
        </w:numPr>
        <w:ind w:left="360"/>
        <w:rPr>
          <w:rFonts w:ascii="Arial" w:hAnsi="Arial" w:cs="Arial"/>
          <w:b/>
          <w:bCs/>
          <w:sz w:val="20"/>
          <w:szCs w:val="20"/>
          <w:u w:val="single"/>
        </w:rPr>
      </w:pPr>
      <w:r w:rsidRPr="00D36721">
        <w:rPr>
          <w:rFonts w:ascii="Arial" w:hAnsi="Arial" w:cs="Arial"/>
          <w:b/>
          <w:bCs/>
          <w:sz w:val="20"/>
          <w:szCs w:val="20"/>
          <w:u w:val="single"/>
        </w:rPr>
        <w:t>Instrument Set-up</w:t>
      </w:r>
      <w:r w:rsidR="00514AB3" w:rsidRPr="00D36721">
        <w:rPr>
          <w:rFonts w:ascii="Arial" w:hAnsi="Arial" w:cs="Arial"/>
          <w:b/>
          <w:bCs/>
          <w:sz w:val="20"/>
          <w:szCs w:val="20"/>
          <w:u w:val="single"/>
        </w:rPr>
        <w:t xml:space="preserve"> Modifications</w:t>
      </w:r>
      <w:r w:rsidR="00F457F6" w:rsidRPr="00D36721">
        <w:rPr>
          <w:rFonts w:ascii="Arial" w:hAnsi="Arial" w:cs="Arial"/>
          <w:b/>
          <w:bCs/>
          <w:sz w:val="20"/>
          <w:szCs w:val="20"/>
          <w:u w:val="single"/>
        </w:rPr>
        <w:t xml:space="preserve"> and Instructions</w:t>
      </w:r>
      <w:r w:rsidRPr="00D36721">
        <w:rPr>
          <w:rFonts w:ascii="Arial" w:hAnsi="Arial" w:cs="Arial"/>
          <w:b/>
          <w:bCs/>
          <w:sz w:val="20"/>
          <w:szCs w:val="20"/>
          <w:u w:val="single"/>
        </w:rPr>
        <w:t>:</w:t>
      </w:r>
    </w:p>
    <w:p w14:paraId="3B10A82F" w14:textId="77777777" w:rsidR="0093233C" w:rsidRPr="00BE4799" w:rsidRDefault="0093233C" w:rsidP="0093233C">
      <w:pPr>
        <w:pStyle w:val="NoSpacing"/>
        <w:ind w:left="360"/>
        <w:rPr>
          <w:rFonts w:ascii="Arial" w:hAnsi="Arial" w:cs="Arial"/>
          <w:sz w:val="20"/>
          <w:szCs w:val="20"/>
        </w:rPr>
      </w:pPr>
    </w:p>
    <w:p w14:paraId="0910DA43" w14:textId="77777777" w:rsidR="0093233C" w:rsidRPr="00D36721" w:rsidRDefault="0093233C" w:rsidP="00D36721">
      <w:pPr>
        <w:pStyle w:val="NoSpacing"/>
        <w:rPr>
          <w:rFonts w:ascii="Arial" w:hAnsi="Arial" w:cs="Arial"/>
          <w:sz w:val="20"/>
          <w:szCs w:val="20"/>
          <w:u w:val="single"/>
        </w:rPr>
      </w:pPr>
      <w:r w:rsidRPr="00D36721">
        <w:rPr>
          <w:rFonts w:ascii="Arial" w:hAnsi="Arial" w:cs="Arial"/>
          <w:sz w:val="20"/>
          <w:szCs w:val="20"/>
          <w:u w:val="single"/>
        </w:rPr>
        <w:t>Electrode preparation:</w:t>
      </w:r>
    </w:p>
    <w:p w14:paraId="6691DEE1" w14:textId="77777777" w:rsidR="00B800FB" w:rsidRPr="00BE4799" w:rsidRDefault="00B800FB" w:rsidP="0093233C">
      <w:pPr>
        <w:pStyle w:val="NoSpacing"/>
        <w:ind w:left="360"/>
        <w:rPr>
          <w:rFonts w:ascii="Arial" w:hAnsi="Arial" w:cs="Arial"/>
          <w:sz w:val="20"/>
          <w:szCs w:val="20"/>
        </w:rPr>
      </w:pPr>
    </w:p>
    <w:p w14:paraId="35980DEF" w14:textId="19D637FC" w:rsidR="00E36299" w:rsidRPr="007B447D" w:rsidRDefault="009652D8" w:rsidP="00D36721">
      <w:pPr>
        <w:pStyle w:val="NoSpacing"/>
        <w:numPr>
          <w:ilvl w:val="0"/>
          <w:numId w:val="17"/>
        </w:numPr>
        <w:jc w:val="both"/>
        <w:rPr>
          <w:rFonts w:ascii="Arial" w:hAnsi="Arial" w:cs="Arial"/>
          <w:sz w:val="20"/>
          <w:szCs w:val="20"/>
        </w:rPr>
      </w:pPr>
      <w:r w:rsidRPr="00BE4799">
        <w:rPr>
          <w:rFonts w:ascii="Arial" w:hAnsi="Arial" w:cs="Arial"/>
          <w:sz w:val="20"/>
          <w:szCs w:val="20"/>
        </w:rPr>
        <w:t xml:space="preserve">The ISE/pH meter instrument will require electrode stabilization time. Use the power button to turn the meter on. Channel 1 is set up for fluoride, while Channel 2 is set up for pH. For pH, submerge the electrode in a buffer solution and allow to stabilize for at least an hour. For fluoride, submerge the electrode in </w:t>
      </w:r>
      <w:r w:rsidR="00690574" w:rsidRPr="00BE4799">
        <w:rPr>
          <w:rFonts w:ascii="Arial" w:hAnsi="Arial" w:cs="Arial"/>
          <w:sz w:val="20"/>
          <w:szCs w:val="20"/>
        </w:rPr>
        <w:t xml:space="preserve">a 1 ppm standard solution and allow to stabilize for at least an hour. </w:t>
      </w:r>
      <w:r w:rsidR="00BE0677" w:rsidRPr="00BE4799">
        <w:rPr>
          <w:rFonts w:ascii="Arial" w:hAnsi="Arial" w:cs="Arial"/>
          <w:sz w:val="20"/>
          <w:szCs w:val="20"/>
        </w:rPr>
        <w:t>After stabilizing, electrodes must be calibrated as described next.</w:t>
      </w:r>
    </w:p>
    <w:p w14:paraId="255B64A4" w14:textId="77777777" w:rsidR="00E36299" w:rsidRPr="00BE4799" w:rsidRDefault="00E36299" w:rsidP="00AC337B">
      <w:pPr>
        <w:pStyle w:val="NoSpacing"/>
        <w:ind w:left="360"/>
        <w:rPr>
          <w:rFonts w:ascii="Arial" w:hAnsi="Arial" w:cs="Arial"/>
          <w:sz w:val="20"/>
          <w:szCs w:val="20"/>
        </w:rPr>
      </w:pPr>
    </w:p>
    <w:p w14:paraId="3E30A0C0" w14:textId="77777777" w:rsidR="00D40C29" w:rsidRPr="00D36721" w:rsidRDefault="00D40C29" w:rsidP="00D36721">
      <w:pPr>
        <w:pStyle w:val="NoSpacing"/>
        <w:rPr>
          <w:rFonts w:ascii="Arial" w:hAnsi="Arial" w:cs="Arial"/>
          <w:sz w:val="20"/>
          <w:szCs w:val="20"/>
          <w:u w:val="single"/>
        </w:rPr>
      </w:pPr>
      <w:r w:rsidRPr="00D36721">
        <w:rPr>
          <w:rFonts w:ascii="Arial" w:hAnsi="Arial" w:cs="Arial"/>
          <w:sz w:val="20"/>
          <w:szCs w:val="20"/>
          <w:u w:val="single"/>
        </w:rPr>
        <w:t>pH Calibration:</w:t>
      </w:r>
    </w:p>
    <w:p w14:paraId="6A93AFED" w14:textId="77777777" w:rsidR="00B800FB" w:rsidRPr="00BE4799" w:rsidRDefault="00B800FB" w:rsidP="0093233C">
      <w:pPr>
        <w:pStyle w:val="NoSpacing"/>
        <w:ind w:left="360"/>
        <w:rPr>
          <w:rFonts w:ascii="Arial" w:hAnsi="Arial" w:cs="Arial"/>
          <w:sz w:val="20"/>
          <w:szCs w:val="20"/>
        </w:rPr>
      </w:pPr>
    </w:p>
    <w:p w14:paraId="531417D9" w14:textId="77777777" w:rsidR="00D36721" w:rsidRDefault="0015116D" w:rsidP="00D36721">
      <w:pPr>
        <w:pStyle w:val="NoSpacing"/>
        <w:numPr>
          <w:ilvl w:val="0"/>
          <w:numId w:val="17"/>
        </w:numPr>
        <w:jc w:val="both"/>
        <w:rPr>
          <w:rFonts w:ascii="Arial" w:hAnsi="Arial" w:cs="Arial"/>
          <w:sz w:val="20"/>
          <w:szCs w:val="20"/>
        </w:rPr>
      </w:pPr>
      <w:r w:rsidRPr="00BE4799">
        <w:rPr>
          <w:rFonts w:ascii="Arial" w:hAnsi="Arial" w:cs="Arial"/>
          <w:sz w:val="20"/>
          <w:szCs w:val="20"/>
        </w:rPr>
        <w:t>Press the “Cal” button and select Channel 2 using the arrows. The number “2” button is also the “up” arrow, while the number “3” button is the “down” arrow. Follow the prompts on the screen, they will guide the analyst to rinse the electrode, place it in buffer</w:t>
      </w:r>
      <w:r w:rsidR="00D36721">
        <w:rPr>
          <w:rFonts w:ascii="Arial" w:hAnsi="Arial" w:cs="Arial"/>
          <w:sz w:val="20"/>
          <w:szCs w:val="20"/>
        </w:rPr>
        <w:t xml:space="preserve"> solution</w:t>
      </w:r>
      <w:r w:rsidRPr="00BE4799">
        <w:rPr>
          <w:rFonts w:ascii="Arial" w:hAnsi="Arial" w:cs="Arial"/>
          <w:sz w:val="20"/>
          <w:szCs w:val="20"/>
        </w:rPr>
        <w:t xml:space="preserve"> and press start. </w:t>
      </w:r>
    </w:p>
    <w:p w14:paraId="3ED1108F" w14:textId="5F40C6B6" w:rsidR="0093233C" w:rsidRPr="00BE4799" w:rsidRDefault="00D36721" w:rsidP="00D36721">
      <w:pPr>
        <w:pStyle w:val="NoSpacing"/>
        <w:numPr>
          <w:ilvl w:val="0"/>
          <w:numId w:val="17"/>
        </w:numPr>
        <w:jc w:val="both"/>
        <w:rPr>
          <w:rFonts w:ascii="Arial" w:hAnsi="Arial" w:cs="Arial"/>
          <w:sz w:val="20"/>
          <w:szCs w:val="20"/>
        </w:rPr>
      </w:pPr>
      <w:r>
        <w:rPr>
          <w:rFonts w:ascii="Arial" w:hAnsi="Arial" w:cs="Arial"/>
          <w:sz w:val="20"/>
          <w:szCs w:val="20"/>
        </w:rPr>
        <w:t xml:space="preserve">pH 4.01 and 10.01 are used for pH calibration. </w:t>
      </w:r>
      <w:r w:rsidR="0015116D" w:rsidRPr="00BE4799">
        <w:rPr>
          <w:rFonts w:ascii="Arial" w:hAnsi="Arial" w:cs="Arial"/>
          <w:sz w:val="20"/>
          <w:szCs w:val="20"/>
        </w:rPr>
        <w:t xml:space="preserve">The ISE will start reading the pH of the buffer solution. Once stable, a message will appear stating “Accept or enter value”. Enter the buffer’s </w:t>
      </w:r>
      <w:r w:rsidR="0015116D" w:rsidRPr="00BE4799">
        <w:rPr>
          <w:rFonts w:ascii="Arial" w:hAnsi="Arial" w:cs="Arial"/>
          <w:sz w:val="20"/>
          <w:szCs w:val="20"/>
        </w:rPr>
        <w:lastRenderedPageBreak/>
        <w:t>pH value from the manufacturer and press accept. Press “next</w:t>
      </w:r>
      <w:r w:rsidRPr="00BE4799">
        <w:rPr>
          <w:rFonts w:ascii="Arial" w:hAnsi="Arial" w:cs="Arial"/>
          <w:sz w:val="20"/>
          <w:szCs w:val="20"/>
        </w:rPr>
        <w:t>” and</w:t>
      </w:r>
      <w:r w:rsidR="0015116D" w:rsidRPr="00BE4799">
        <w:rPr>
          <w:rFonts w:ascii="Arial" w:hAnsi="Arial" w:cs="Arial"/>
          <w:sz w:val="20"/>
          <w:szCs w:val="20"/>
        </w:rPr>
        <w:t xml:space="preserve"> repeat the previous steps with the next buffer solution. When finished</w:t>
      </w:r>
      <w:r w:rsidR="00153D80" w:rsidRPr="00BE4799">
        <w:rPr>
          <w:rFonts w:ascii="Arial" w:hAnsi="Arial" w:cs="Arial"/>
          <w:sz w:val="20"/>
          <w:szCs w:val="20"/>
        </w:rPr>
        <w:t>,</w:t>
      </w:r>
      <w:r w:rsidR="0015116D" w:rsidRPr="00BE4799">
        <w:rPr>
          <w:rFonts w:ascii="Arial" w:hAnsi="Arial" w:cs="Arial"/>
          <w:sz w:val="20"/>
          <w:szCs w:val="20"/>
        </w:rPr>
        <w:t xml:space="preserve"> press “cal. done”, and record the slope</w:t>
      </w:r>
      <w:r w:rsidR="00603A02" w:rsidRPr="00BE4799">
        <w:rPr>
          <w:rFonts w:ascii="Arial" w:hAnsi="Arial" w:cs="Arial"/>
          <w:sz w:val="20"/>
          <w:szCs w:val="20"/>
        </w:rPr>
        <w:t xml:space="preserve"> value</w:t>
      </w:r>
      <w:r w:rsidR="0015116D" w:rsidRPr="00BE4799">
        <w:rPr>
          <w:rFonts w:ascii="Arial" w:hAnsi="Arial" w:cs="Arial"/>
          <w:sz w:val="20"/>
          <w:szCs w:val="20"/>
        </w:rPr>
        <w:t xml:space="preserve"> </w:t>
      </w:r>
      <w:r w:rsidR="00E86F86" w:rsidRPr="00BE4799">
        <w:rPr>
          <w:rFonts w:ascii="Arial" w:hAnsi="Arial" w:cs="Arial"/>
          <w:sz w:val="20"/>
          <w:szCs w:val="20"/>
        </w:rPr>
        <w:t>(this is to</w:t>
      </w:r>
      <w:r w:rsidR="0015116D" w:rsidRPr="00BE4799">
        <w:rPr>
          <w:rFonts w:ascii="Arial" w:hAnsi="Arial" w:cs="Arial"/>
          <w:sz w:val="20"/>
          <w:szCs w:val="20"/>
        </w:rPr>
        <w:t xml:space="preserve"> trac</w:t>
      </w:r>
      <w:r w:rsidR="00E86F86" w:rsidRPr="00BE4799">
        <w:rPr>
          <w:rFonts w:ascii="Arial" w:hAnsi="Arial" w:cs="Arial"/>
          <w:sz w:val="20"/>
          <w:szCs w:val="20"/>
        </w:rPr>
        <w:t>e</w:t>
      </w:r>
      <w:r w:rsidR="0015116D" w:rsidRPr="00BE4799">
        <w:rPr>
          <w:rFonts w:ascii="Arial" w:hAnsi="Arial" w:cs="Arial"/>
          <w:sz w:val="20"/>
          <w:szCs w:val="20"/>
        </w:rPr>
        <w:t xml:space="preserve"> instrument performance</w:t>
      </w:r>
      <w:r w:rsidR="00E86F86" w:rsidRPr="00BE4799">
        <w:rPr>
          <w:rFonts w:ascii="Arial" w:hAnsi="Arial" w:cs="Arial"/>
          <w:sz w:val="20"/>
          <w:szCs w:val="20"/>
        </w:rPr>
        <w:t>)</w:t>
      </w:r>
      <w:r w:rsidR="0015116D" w:rsidRPr="00BE4799">
        <w:rPr>
          <w:rFonts w:ascii="Arial" w:hAnsi="Arial" w:cs="Arial"/>
          <w:sz w:val="20"/>
          <w:szCs w:val="20"/>
        </w:rPr>
        <w:t>. Press “log/print” for the ISE to store the calibration data for the run.</w:t>
      </w:r>
    </w:p>
    <w:p w14:paraId="3BDF0424" w14:textId="77777777" w:rsidR="007B447D" w:rsidRDefault="007B447D" w:rsidP="00D36721">
      <w:pPr>
        <w:pStyle w:val="NoSpacing"/>
        <w:rPr>
          <w:rFonts w:ascii="Arial" w:hAnsi="Arial" w:cs="Arial"/>
          <w:sz w:val="20"/>
          <w:szCs w:val="20"/>
          <w:u w:val="single"/>
        </w:rPr>
      </w:pPr>
    </w:p>
    <w:p w14:paraId="24E5772C" w14:textId="17734306" w:rsidR="00D40C29" w:rsidRPr="007B447D" w:rsidRDefault="00D40C29" w:rsidP="00D36721">
      <w:pPr>
        <w:pStyle w:val="NoSpacing"/>
        <w:rPr>
          <w:rFonts w:ascii="Arial" w:hAnsi="Arial" w:cs="Arial"/>
          <w:sz w:val="20"/>
          <w:szCs w:val="20"/>
          <w:u w:val="single"/>
        </w:rPr>
      </w:pPr>
      <w:r w:rsidRPr="007B447D">
        <w:rPr>
          <w:rFonts w:ascii="Arial" w:hAnsi="Arial" w:cs="Arial"/>
          <w:sz w:val="20"/>
          <w:szCs w:val="20"/>
          <w:u w:val="single"/>
        </w:rPr>
        <w:t>ISE Calibration:</w:t>
      </w:r>
    </w:p>
    <w:p w14:paraId="1219A5EF" w14:textId="77777777" w:rsidR="00814C87" w:rsidRPr="00BE4799" w:rsidRDefault="00814C87" w:rsidP="00AC337B">
      <w:pPr>
        <w:pStyle w:val="NoSpacing"/>
        <w:ind w:left="360"/>
        <w:rPr>
          <w:rFonts w:ascii="Arial" w:hAnsi="Arial" w:cs="Arial"/>
          <w:sz w:val="20"/>
          <w:szCs w:val="20"/>
        </w:rPr>
      </w:pPr>
    </w:p>
    <w:p w14:paraId="1E51F1ED" w14:textId="01003BBB" w:rsidR="007B447D" w:rsidRDefault="007B447D" w:rsidP="007B447D">
      <w:pPr>
        <w:pStyle w:val="NoSpacing"/>
        <w:numPr>
          <w:ilvl w:val="0"/>
          <w:numId w:val="22"/>
        </w:numPr>
        <w:jc w:val="both"/>
        <w:rPr>
          <w:rFonts w:ascii="Arial" w:hAnsi="Arial" w:cs="Arial"/>
          <w:sz w:val="20"/>
          <w:szCs w:val="20"/>
        </w:rPr>
      </w:pPr>
      <w:r>
        <w:rPr>
          <w:rFonts w:ascii="Arial" w:hAnsi="Arial" w:cs="Arial"/>
          <w:sz w:val="20"/>
          <w:szCs w:val="20"/>
        </w:rPr>
        <w:t xml:space="preserve">ISE calibration is performed with neat standards without addition of 1:1 </w:t>
      </w:r>
      <w:r w:rsidRPr="00BE4799">
        <w:rPr>
          <w:rFonts w:ascii="Arial" w:hAnsi="Arial" w:cs="Arial"/>
          <w:sz w:val="20"/>
          <w:szCs w:val="20"/>
        </w:rPr>
        <w:t>Tris buffer (analytical)</w:t>
      </w:r>
      <w:r>
        <w:rPr>
          <w:rFonts w:ascii="Arial" w:hAnsi="Arial" w:cs="Arial"/>
          <w:sz w:val="20"/>
          <w:szCs w:val="20"/>
        </w:rPr>
        <w:t xml:space="preserve"> solution. </w:t>
      </w:r>
      <w:r w:rsidR="00EC7B31">
        <w:rPr>
          <w:rFonts w:ascii="Arial" w:hAnsi="Arial" w:cs="Arial"/>
          <w:sz w:val="20"/>
          <w:szCs w:val="20"/>
        </w:rPr>
        <w:t xml:space="preserve">Standard 1 and standard 10 are used for ISE calibration. </w:t>
      </w:r>
    </w:p>
    <w:p w14:paraId="40140D13" w14:textId="77777777" w:rsidR="007B447D" w:rsidRDefault="007B447D" w:rsidP="007B447D">
      <w:pPr>
        <w:pStyle w:val="NoSpacing"/>
        <w:numPr>
          <w:ilvl w:val="0"/>
          <w:numId w:val="22"/>
        </w:numPr>
        <w:jc w:val="both"/>
        <w:rPr>
          <w:rFonts w:ascii="Arial" w:hAnsi="Arial" w:cs="Arial"/>
          <w:sz w:val="20"/>
          <w:szCs w:val="20"/>
        </w:rPr>
      </w:pPr>
      <w:r>
        <w:rPr>
          <w:rFonts w:ascii="Arial" w:hAnsi="Arial" w:cs="Arial"/>
          <w:sz w:val="20"/>
          <w:szCs w:val="20"/>
        </w:rPr>
        <w:t xml:space="preserve"> </w:t>
      </w:r>
      <w:r w:rsidR="00814C87" w:rsidRPr="00BE4799">
        <w:rPr>
          <w:rFonts w:ascii="Arial" w:hAnsi="Arial" w:cs="Arial"/>
          <w:sz w:val="20"/>
          <w:szCs w:val="20"/>
        </w:rPr>
        <w:t>Press the “Cal”</w:t>
      </w:r>
      <w:r w:rsidR="009F6A32" w:rsidRPr="00BE4799">
        <w:rPr>
          <w:rFonts w:ascii="Arial" w:hAnsi="Arial" w:cs="Arial"/>
          <w:sz w:val="20"/>
          <w:szCs w:val="20"/>
        </w:rPr>
        <w:t xml:space="preserve"> button and select Channel 1</w:t>
      </w:r>
      <w:r w:rsidR="00814C87" w:rsidRPr="00BE4799">
        <w:rPr>
          <w:rFonts w:ascii="Arial" w:hAnsi="Arial" w:cs="Arial"/>
          <w:sz w:val="20"/>
          <w:szCs w:val="20"/>
        </w:rPr>
        <w:t xml:space="preserve"> using the arrows. The number “2” button is also the “up” arrow, while the number “3” button is the “down” arrow. Follow the prompts on the screen, they will guide the analyst to rinse the electrode, place it in </w:t>
      </w:r>
      <w:r w:rsidR="009F6A32" w:rsidRPr="00BE4799">
        <w:rPr>
          <w:rFonts w:ascii="Arial" w:hAnsi="Arial" w:cs="Arial"/>
          <w:sz w:val="20"/>
          <w:szCs w:val="20"/>
        </w:rPr>
        <w:t>the standard solution (Std. 1)</w:t>
      </w:r>
      <w:r w:rsidR="00814C87" w:rsidRPr="00BE4799">
        <w:rPr>
          <w:rFonts w:ascii="Arial" w:hAnsi="Arial" w:cs="Arial"/>
          <w:sz w:val="20"/>
          <w:szCs w:val="20"/>
        </w:rPr>
        <w:t xml:space="preserve"> and press start. </w:t>
      </w:r>
    </w:p>
    <w:p w14:paraId="148EEA79" w14:textId="1CFF93AC" w:rsidR="007B447D" w:rsidRDefault="00814C87" w:rsidP="007B447D">
      <w:pPr>
        <w:pStyle w:val="NoSpacing"/>
        <w:numPr>
          <w:ilvl w:val="0"/>
          <w:numId w:val="22"/>
        </w:numPr>
        <w:jc w:val="both"/>
        <w:rPr>
          <w:rFonts w:ascii="Arial" w:hAnsi="Arial" w:cs="Arial"/>
          <w:sz w:val="20"/>
          <w:szCs w:val="20"/>
        </w:rPr>
      </w:pPr>
      <w:r w:rsidRPr="00BE4799">
        <w:rPr>
          <w:rFonts w:ascii="Arial" w:hAnsi="Arial" w:cs="Arial"/>
          <w:sz w:val="20"/>
          <w:szCs w:val="20"/>
        </w:rPr>
        <w:t>The ISE will start</w:t>
      </w:r>
      <w:r w:rsidR="009F6A32" w:rsidRPr="00BE4799">
        <w:rPr>
          <w:rFonts w:ascii="Arial" w:hAnsi="Arial" w:cs="Arial"/>
          <w:sz w:val="20"/>
          <w:szCs w:val="20"/>
        </w:rPr>
        <w:t xml:space="preserve"> reading the F</w:t>
      </w:r>
      <w:r w:rsidR="009F6A32" w:rsidRPr="00BE4799">
        <w:rPr>
          <w:rFonts w:ascii="Arial" w:hAnsi="Arial" w:cs="Arial"/>
          <w:sz w:val="20"/>
          <w:szCs w:val="20"/>
          <w:vertAlign w:val="superscript"/>
        </w:rPr>
        <w:t>-</w:t>
      </w:r>
      <w:r w:rsidR="009F6A32" w:rsidRPr="00BE4799">
        <w:rPr>
          <w:rFonts w:ascii="Arial" w:hAnsi="Arial" w:cs="Arial"/>
          <w:sz w:val="20"/>
          <w:szCs w:val="20"/>
        </w:rPr>
        <w:t xml:space="preserve"> concentration in the standard</w:t>
      </w:r>
      <w:r w:rsidRPr="00BE4799">
        <w:rPr>
          <w:rFonts w:ascii="Arial" w:hAnsi="Arial" w:cs="Arial"/>
          <w:sz w:val="20"/>
          <w:szCs w:val="20"/>
        </w:rPr>
        <w:t xml:space="preserve">. Once stable, a message will appear stating “Accept or enter value”. Enter the </w:t>
      </w:r>
      <w:r w:rsidR="009F6A32" w:rsidRPr="00BE4799">
        <w:rPr>
          <w:rFonts w:ascii="Arial" w:hAnsi="Arial" w:cs="Arial"/>
          <w:sz w:val="20"/>
          <w:szCs w:val="20"/>
        </w:rPr>
        <w:t xml:space="preserve">standard theoretical </w:t>
      </w:r>
      <w:r w:rsidRPr="00BE4799">
        <w:rPr>
          <w:rFonts w:ascii="Arial" w:hAnsi="Arial" w:cs="Arial"/>
          <w:sz w:val="20"/>
          <w:szCs w:val="20"/>
        </w:rPr>
        <w:t xml:space="preserve">value </w:t>
      </w:r>
      <w:r w:rsidR="00DC52C6">
        <w:rPr>
          <w:rFonts w:ascii="Arial" w:hAnsi="Arial" w:cs="Arial"/>
          <w:sz w:val="20"/>
          <w:szCs w:val="20"/>
        </w:rPr>
        <w:t xml:space="preserve">(typing in the theoretical value will override the measured value displayed) </w:t>
      </w:r>
      <w:r w:rsidRPr="00BE4799">
        <w:rPr>
          <w:rFonts w:ascii="Arial" w:hAnsi="Arial" w:cs="Arial"/>
          <w:sz w:val="20"/>
          <w:szCs w:val="20"/>
        </w:rPr>
        <w:t xml:space="preserve">and press accept. </w:t>
      </w:r>
    </w:p>
    <w:p w14:paraId="486BAA77" w14:textId="77777777" w:rsidR="007B447D" w:rsidRDefault="00814C87" w:rsidP="007B447D">
      <w:pPr>
        <w:pStyle w:val="NoSpacing"/>
        <w:numPr>
          <w:ilvl w:val="0"/>
          <w:numId w:val="22"/>
        </w:numPr>
        <w:jc w:val="both"/>
        <w:rPr>
          <w:rFonts w:ascii="Arial" w:hAnsi="Arial" w:cs="Arial"/>
          <w:sz w:val="20"/>
          <w:szCs w:val="20"/>
        </w:rPr>
      </w:pPr>
      <w:r w:rsidRPr="00BE4799">
        <w:rPr>
          <w:rFonts w:ascii="Arial" w:hAnsi="Arial" w:cs="Arial"/>
          <w:sz w:val="20"/>
          <w:szCs w:val="20"/>
        </w:rPr>
        <w:t>Press “next</w:t>
      </w:r>
      <w:r w:rsidR="007B447D" w:rsidRPr="00BE4799">
        <w:rPr>
          <w:rFonts w:ascii="Arial" w:hAnsi="Arial" w:cs="Arial"/>
          <w:sz w:val="20"/>
          <w:szCs w:val="20"/>
        </w:rPr>
        <w:t>” and</w:t>
      </w:r>
      <w:r w:rsidRPr="00BE4799">
        <w:rPr>
          <w:rFonts w:ascii="Arial" w:hAnsi="Arial" w:cs="Arial"/>
          <w:sz w:val="20"/>
          <w:szCs w:val="20"/>
        </w:rPr>
        <w:t xml:space="preserve"> repeat the pre</w:t>
      </w:r>
      <w:r w:rsidR="009F6A32" w:rsidRPr="00BE4799">
        <w:rPr>
          <w:rFonts w:ascii="Arial" w:hAnsi="Arial" w:cs="Arial"/>
          <w:sz w:val="20"/>
          <w:szCs w:val="20"/>
        </w:rPr>
        <w:t>vious steps with the next standard (Std. 10)</w:t>
      </w:r>
      <w:r w:rsidRPr="00BE4799">
        <w:rPr>
          <w:rFonts w:ascii="Arial" w:hAnsi="Arial" w:cs="Arial"/>
          <w:sz w:val="20"/>
          <w:szCs w:val="20"/>
        </w:rPr>
        <w:t>. When, finished press “cal. done”, and record the slope value</w:t>
      </w:r>
      <w:r w:rsidR="004469F2" w:rsidRPr="00BE4799">
        <w:rPr>
          <w:rFonts w:ascii="Arial" w:hAnsi="Arial" w:cs="Arial"/>
          <w:sz w:val="20"/>
          <w:szCs w:val="20"/>
        </w:rPr>
        <w:t xml:space="preserve">. </w:t>
      </w:r>
    </w:p>
    <w:p w14:paraId="7CFF7838" w14:textId="77701266" w:rsidR="00814C87" w:rsidRPr="00BE4799" w:rsidRDefault="004469F2" w:rsidP="007B447D">
      <w:pPr>
        <w:pStyle w:val="NoSpacing"/>
        <w:numPr>
          <w:ilvl w:val="0"/>
          <w:numId w:val="22"/>
        </w:numPr>
        <w:jc w:val="both"/>
        <w:rPr>
          <w:rFonts w:ascii="Arial" w:hAnsi="Arial" w:cs="Arial"/>
          <w:sz w:val="20"/>
          <w:szCs w:val="20"/>
        </w:rPr>
      </w:pPr>
      <w:r w:rsidRPr="00BE4799">
        <w:rPr>
          <w:rFonts w:ascii="Arial" w:hAnsi="Arial" w:cs="Arial"/>
          <w:sz w:val="20"/>
          <w:szCs w:val="20"/>
        </w:rPr>
        <w:t>The value must be between -</w:t>
      </w:r>
      <w:r w:rsidR="00F9557A">
        <w:rPr>
          <w:rFonts w:ascii="Arial" w:hAnsi="Arial" w:cs="Arial"/>
          <w:sz w:val="20"/>
          <w:szCs w:val="20"/>
        </w:rPr>
        <w:t xml:space="preserve"> </w:t>
      </w:r>
      <w:r w:rsidRPr="00BE4799">
        <w:rPr>
          <w:rFonts w:ascii="Arial" w:hAnsi="Arial" w:cs="Arial"/>
          <w:sz w:val="20"/>
          <w:szCs w:val="20"/>
        </w:rPr>
        <w:t>5</w:t>
      </w:r>
      <w:r w:rsidR="00E601E9" w:rsidRPr="00BE4799">
        <w:rPr>
          <w:rFonts w:ascii="Arial" w:hAnsi="Arial" w:cs="Arial"/>
          <w:sz w:val="20"/>
          <w:szCs w:val="20"/>
        </w:rPr>
        <w:t>4</w:t>
      </w:r>
      <w:r w:rsidRPr="00BE4799">
        <w:rPr>
          <w:rFonts w:ascii="Arial" w:hAnsi="Arial" w:cs="Arial"/>
          <w:sz w:val="20"/>
          <w:szCs w:val="20"/>
        </w:rPr>
        <w:t xml:space="preserve"> to -</w:t>
      </w:r>
      <w:r w:rsidR="00F9557A">
        <w:rPr>
          <w:rFonts w:ascii="Arial" w:hAnsi="Arial" w:cs="Arial"/>
          <w:sz w:val="20"/>
          <w:szCs w:val="20"/>
        </w:rPr>
        <w:t xml:space="preserve"> </w:t>
      </w:r>
      <w:r w:rsidRPr="00BE4799">
        <w:rPr>
          <w:rFonts w:ascii="Arial" w:hAnsi="Arial" w:cs="Arial"/>
          <w:sz w:val="20"/>
          <w:szCs w:val="20"/>
        </w:rPr>
        <w:t>60 mV/dec. This slope value will be</w:t>
      </w:r>
      <w:r w:rsidR="009F6A32" w:rsidRPr="00BE4799">
        <w:rPr>
          <w:rFonts w:ascii="Arial" w:hAnsi="Arial" w:cs="Arial"/>
          <w:sz w:val="20"/>
          <w:szCs w:val="20"/>
        </w:rPr>
        <w:t xml:space="preserve"> used for the standard addition program of the analytical run</w:t>
      </w:r>
      <w:r w:rsidR="00814C87" w:rsidRPr="00BE4799">
        <w:rPr>
          <w:rFonts w:ascii="Arial" w:hAnsi="Arial" w:cs="Arial"/>
          <w:sz w:val="20"/>
          <w:szCs w:val="20"/>
        </w:rPr>
        <w:t>. Press “log/print” for the ISE to store th</w:t>
      </w:r>
      <w:r w:rsidR="009F6A32" w:rsidRPr="00BE4799">
        <w:rPr>
          <w:rFonts w:ascii="Arial" w:hAnsi="Arial" w:cs="Arial"/>
          <w:sz w:val="20"/>
          <w:szCs w:val="20"/>
        </w:rPr>
        <w:t>e calibration data</w:t>
      </w:r>
      <w:r w:rsidR="00814C87" w:rsidRPr="00BE4799">
        <w:rPr>
          <w:rFonts w:ascii="Arial" w:hAnsi="Arial" w:cs="Arial"/>
          <w:sz w:val="20"/>
          <w:szCs w:val="20"/>
        </w:rPr>
        <w:t>.</w:t>
      </w:r>
    </w:p>
    <w:p w14:paraId="47D98CA6" w14:textId="77777777" w:rsidR="007B447D" w:rsidRDefault="007B447D" w:rsidP="007B447D">
      <w:pPr>
        <w:pStyle w:val="NoSpacing"/>
        <w:rPr>
          <w:rFonts w:ascii="Arial" w:hAnsi="Arial" w:cs="Arial"/>
          <w:sz w:val="20"/>
          <w:szCs w:val="20"/>
        </w:rPr>
      </w:pPr>
    </w:p>
    <w:p w14:paraId="662EA124" w14:textId="75AEA414" w:rsidR="00D40C29" w:rsidRPr="007B447D" w:rsidRDefault="00D40C29" w:rsidP="007B447D">
      <w:pPr>
        <w:pStyle w:val="NoSpacing"/>
        <w:rPr>
          <w:rFonts w:ascii="Arial" w:hAnsi="Arial" w:cs="Arial"/>
          <w:sz w:val="20"/>
          <w:szCs w:val="20"/>
          <w:u w:val="single"/>
        </w:rPr>
      </w:pPr>
      <w:r w:rsidRPr="007B447D">
        <w:rPr>
          <w:rFonts w:ascii="Arial" w:hAnsi="Arial" w:cs="Arial"/>
          <w:sz w:val="20"/>
          <w:szCs w:val="20"/>
          <w:u w:val="single"/>
        </w:rPr>
        <w:t>ISE Standard Addition Program:</w:t>
      </w:r>
    </w:p>
    <w:p w14:paraId="25E8C5F6" w14:textId="77777777" w:rsidR="005212B7" w:rsidRPr="00BE4799" w:rsidRDefault="005212B7" w:rsidP="00AC337B">
      <w:pPr>
        <w:pStyle w:val="NoSpacing"/>
        <w:ind w:left="360"/>
        <w:rPr>
          <w:rFonts w:ascii="Arial" w:hAnsi="Arial" w:cs="Arial"/>
          <w:sz w:val="20"/>
          <w:szCs w:val="20"/>
        </w:rPr>
      </w:pPr>
    </w:p>
    <w:p w14:paraId="549750C5" w14:textId="2C8A697D" w:rsidR="00BE4799" w:rsidRDefault="00732C7C" w:rsidP="007B447D">
      <w:pPr>
        <w:pStyle w:val="NoSpacing"/>
        <w:numPr>
          <w:ilvl w:val="0"/>
          <w:numId w:val="24"/>
        </w:numPr>
        <w:jc w:val="both"/>
        <w:rPr>
          <w:rFonts w:ascii="Arial" w:hAnsi="Arial" w:cs="Arial"/>
          <w:sz w:val="20"/>
          <w:szCs w:val="20"/>
        </w:rPr>
      </w:pPr>
      <w:r w:rsidRPr="00BE4799">
        <w:rPr>
          <w:rFonts w:ascii="Arial" w:hAnsi="Arial" w:cs="Arial"/>
          <w:sz w:val="20"/>
          <w:szCs w:val="20"/>
        </w:rPr>
        <w:t xml:space="preserve">Before the start of </w:t>
      </w:r>
      <w:r w:rsidR="00AC2505" w:rsidRPr="00BE4799">
        <w:rPr>
          <w:rFonts w:ascii="Arial" w:hAnsi="Arial" w:cs="Arial"/>
          <w:sz w:val="20"/>
          <w:szCs w:val="20"/>
        </w:rPr>
        <w:t xml:space="preserve">the run, add 1:1 amounts of Tris Buffer (Analytical) to each standard and sample. </w:t>
      </w:r>
    </w:p>
    <w:p w14:paraId="156FEF56" w14:textId="77777777" w:rsidR="00BE4799" w:rsidRDefault="00AC2505" w:rsidP="007B447D">
      <w:pPr>
        <w:pStyle w:val="NoSpacing"/>
        <w:numPr>
          <w:ilvl w:val="0"/>
          <w:numId w:val="24"/>
        </w:numPr>
        <w:jc w:val="both"/>
        <w:rPr>
          <w:rFonts w:ascii="Arial" w:hAnsi="Arial" w:cs="Arial"/>
          <w:sz w:val="20"/>
          <w:szCs w:val="20"/>
        </w:rPr>
      </w:pPr>
      <w:r w:rsidRPr="007B447D">
        <w:rPr>
          <w:rFonts w:ascii="Arial" w:hAnsi="Arial" w:cs="Arial"/>
          <w:sz w:val="20"/>
          <w:szCs w:val="20"/>
        </w:rPr>
        <w:t>On the ISE instrument, p</w:t>
      </w:r>
      <w:r w:rsidR="0006502F" w:rsidRPr="007B447D">
        <w:rPr>
          <w:rFonts w:ascii="Arial" w:hAnsi="Arial" w:cs="Arial"/>
          <w:sz w:val="20"/>
          <w:szCs w:val="20"/>
        </w:rPr>
        <w:t>ress the</w:t>
      </w:r>
      <w:r w:rsidR="00E9667B" w:rsidRPr="007B447D">
        <w:rPr>
          <w:rFonts w:ascii="Arial" w:hAnsi="Arial" w:cs="Arial"/>
          <w:sz w:val="20"/>
          <w:szCs w:val="20"/>
        </w:rPr>
        <w:t xml:space="preserve"> “Set Up”</w:t>
      </w:r>
      <w:r w:rsidR="004469F2" w:rsidRPr="007B447D">
        <w:rPr>
          <w:rFonts w:ascii="Arial" w:hAnsi="Arial" w:cs="Arial"/>
          <w:sz w:val="20"/>
          <w:szCs w:val="20"/>
        </w:rPr>
        <w:t xml:space="preserve"> key</w:t>
      </w:r>
      <w:r w:rsidR="0006502F" w:rsidRPr="007B447D">
        <w:rPr>
          <w:rFonts w:ascii="Arial" w:hAnsi="Arial" w:cs="Arial"/>
          <w:sz w:val="20"/>
          <w:szCs w:val="20"/>
        </w:rPr>
        <w:t>.</w:t>
      </w:r>
      <w:r w:rsidRPr="007B447D">
        <w:rPr>
          <w:rFonts w:ascii="Arial" w:hAnsi="Arial" w:cs="Arial"/>
          <w:sz w:val="20"/>
          <w:szCs w:val="20"/>
        </w:rPr>
        <w:t xml:space="preserve"> Then, select “In</w:t>
      </w:r>
      <w:r w:rsidR="00BE4799" w:rsidRPr="007B447D">
        <w:rPr>
          <w:rFonts w:ascii="Arial" w:hAnsi="Arial" w:cs="Arial"/>
          <w:sz w:val="20"/>
          <w:szCs w:val="20"/>
        </w:rPr>
        <w:t>cremental</w:t>
      </w:r>
      <w:r w:rsidRPr="007B447D">
        <w:rPr>
          <w:rFonts w:ascii="Arial" w:hAnsi="Arial" w:cs="Arial"/>
          <w:sz w:val="20"/>
          <w:szCs w:val="20"/>
        </w:rPr>
        <w:t xml:space="preserve"> Techniques”, “Channel 1”, and “Single Known Addition”. </w:t>
      </w:r>
      <w:r w:rsidR="004469F2" w:rsidRPr="007B447D">
        <w:rPr>
          <w:rFonts w:ascii="Arial" w:hAnsi="Arial" w:cs="Arial"/>
          <w:sz w:val="20"/>
          <w:szCs w:val="20"/>
        </w:rPr>
        <w:t xml:space="preserve">This will initiate the program for standard addition in the ISE. </w:t>
      </w:r>
    </w:p>
    <w:p w14:paraId="079D9A13" w14:textId="52DE89AE" w:rsidR="00BE4799" w:rsidRDefault="004469F2" w:rsidP="007B447D">
      <w:pPr>
        <w:pStyle w:val="NoSpacing"/>
        <w:numPr>
          <w:ilvl w:val="0"/>
          <w:numId w:val="24"/>
        </w:numPr>
        <w:jc w:val="both"/>
        <w:rPr>
          <w:rFonts w:ascii="Arial" w:hAnsi="Arial" w:cs="Arial"/>
          <w:sz w:val="20"/>
          <w:szCs w:val="20"/>
        </w:rPr>
      </w:pPr>
      <w:r w:rsidRPr="007B447D">
        <w:rPr>
          <w:rFonts w:ascii="Arial" w:hAnsi="Arial" w:cs="Arial"/>
          <w:sz w:val="20"/>
          <w:szCs w:val="20"/>
        </w:rPr>
        <w:t>First, enter the value for the slope acquired during the Fluoride electrode calibration, press “accept” after each entry to go to the next step. Next, enter the total sample volume</w:t>
      </w:r>
      <w:r w:rsidR="00202BB3" w:rsidRPr="007B447D">
        <w:rPr>
          <w:rFonts w:ascii="Arial" w:hAnsi="Arial" w:cs="Arial"/>
          <w:sz w:val="20"/>
          <w:szCs w:val="20"/>
        </w:rPr>
        <w:t xml:space="preserve"> in mL</w:t>
      </w:r>
      <w:r w:rsidR="00732C7C" w:rsidRPr="007B447D">
        <w:rPr>
          <w:rFonts w:ascii="Arial" w:hAnsi="Arial" w:cs="Arial"/>
          <w:sz w:val="20"/>
          <w:szCs w:val="20"/>
        </w:rPr>
        <w:t xml:space="preserve"> for</w:t>
      </w:r>
      <w:r w:rsidRPr="007B447D">
        <w:rPr>
          <w:rFonts w:ascii="Arial" w:hAnsi="Arial" w:cs="Arial"/>
          <w:sz w:val="20"/>
          <w:szCs w:val="20"/>
        </w:rPr>
        <w:t xml:space="preserve"> both the “sample volume” and “total volume”</w:t>
      </w:r>
      <w:r w:rsidR="00202BB3" w:rsidRPr="007B447D">
        <w:rPr>
          <w:rFonts w:ascii="Arial" w:hAnsi="Arial" w:cs="Arial"/>
          <w:sz w:val="20"/>
          <w:szCs w:val="20"/>
        </w:rPr>
        <w:t xml:space="preserve"> screens</w:t>
      </w:r>
      <w:r w:rsidR="00732C7C" w:rsidRPr="007B447D">
        <w:rPr>
          <w:rFonts w:ascii="Arial" w:hAnsi="Arial" w:cs="Arial"/>
          <w:sz w:val="20"/>
          <w:szCs w:val="20"/>
        </w:rPr>
        <w:t>; this volume will usually be 40 mL for standards, and 50 mL for QCs and samples</w:t>
      </w:r>
      <w:r w:rsidRPr="007B447D">
        <w:rPr>
          <w:rFonts w:ascii="Arial" w:hAnsi="Arial" w:cs="Arial"/>
          <w:sz w:val="20"/>
          <w:szCs w:val="20"/>
        </w:rPr>
        <w:t xml:space="preserve">. </w:t>
      </w:r>
    </w:p>
    <w:p w14:paraId="7878093B" w14:textId="77777777" w:rsidR="00BE4799" w:rsidRDefault="004469F2" w:rsidP="007B447D">
      <w:pPr>
        <w:pStyle w:val="NoSpacing"/>
        <w:numPr>
          <w:ilvl w:val="0"/>
          <w:numId w:val="24"/>
        </w:numPr>
        <w:jc w:val="both"/>
        <w:rPr>
          <w:rFonts w:ascii="Arial" w:hAnsi="Arial" w:cs="Arial"/>
          <w:sz w:val="20"/>
          <w:szCs w:val="20"/>
        </w:rPr>
      </w:pPr>
      <w:r w:rsidRPr="007B447D">
        <w:rPr>
          <w:rFonts w:ascii="Arial" w:hAnsi="Arial" w:cs="Arial"/>
          <w:sz w:val="20"/>
          <w:szCs w:val="20"/>
        </w:rPr>
        <w:t xml:space="preserve">Then, enter the “standard concentration” from which standard addition will be performed; this concentration value will usually be 1000 </w:t>
      </w:r>
      <w:r w:rsidR="00202BB3" w:rsidRPr="007B447D">
        <w:rPr>
          <w:rFonts w:ascii="Arial" w:hAnsi="Arial" w:cs="Arial"/>
          <w:sz w:val="20"/>
          <w:szCs w:val="20"/>
        </w:rPr>
        <w:t>mg/L,</w:t>
      </w:r>
      <w:r w:rsidRPr="007B447D">
        <w:rPr>
          <w:rFonts w:ascii="Arial" w:hAnsi="Arial" w:cs="Arial"/>
          <w:sz w:val="20"/>
          <w:szCs w:val="20"/>
        </w:rPr>
        <w:t xml:space="preserve"> as the 1000 ppm Standard Stock</w:t>
      </w:r>
      <w:r w:rsidR="00732C7C" w:rsidRPr="007B447D">
        <w:rPr>
          <w:rFonts w:ascii="Arial" w:hAnsi="Arial" w:cs="Arial"/>
          <w:sz w:val="20"/>
          <w:szCs w:val="20"/>
        </w:rPr>
        <w:t xml:space="preserve"> is</w:t>
      </w:r>
      <w:r w:rsidRPr="007B447D">
        <w:rPr>
          <w:rFonts w:ascii="Arial" w:hAnsi="Arial" w:cs="Arial"/>
          <w:sz w:val="20"/>
          <w:szCs w:val="20"/>
        </w:rPr>
        <w:t xml:space="preserve"> used to perform standard addition. </w:t>
      </w:r>
    </w:p>
    <w:p w14:paraId="1A6F9BB9" w14:textId="77777777" w:rsidR="00BE4799" w:rsidRDefault="00120D3B" w:rsidP="007B447D">
      <w:pPr>
        <w:pStyle w:val="NoSpacing"/>
        <w:numPr>
          <w:ilvl w:val="0"/>
          <w:numId w:val="24"/>
        </w:numPr>
        <w:jc w:val="both"/>
        <w:rPr>
          <w:rFonts w:ascii="Arial" w:hAnsi="Arial" w:cs="Arial"/>
          <w:sz w:val="20"/>
          <w:szCs w:val="20"/>
        </w:rPr>
      </w:pPr>
      <w:r w:rsidRPr="007B447D">
        <w:rPr>
          <w:rFonts w:ascii="Arial" w:hAnsi="Arial" w:cs="Arial"/>
          <w:sz w:val="20"/>
          <w:szCs w:val="20"/>
        </w:rPr>
        <w:t xml:space="preserve">Place the electrode in the sample and press </w:t>
      </w:r>
      <w:r w:rsidR="00202BB3" w:rsidRPr="007B447D">
        <w:rPr>
          <w:rFonts w:ascii="Arial" w:hAnsi="Arial" w:cs="Arial"/>
          <w:sz w:val="20"/>
          <w:szCs w:val="20"/>
        </w:rPr>
        <w:t>“next”</w:t>
      </w:r>
      <w:r w:rsidRPr="007B447D">
        <w:rPr>
          <w:rFonts w:ascii="Arial" w:hAnsi="Arial" w:cs="Arial"/>
          <w:sz w:val="20"/>
          <w:szCs w:val="20"/>
        </w:rPr>
        <w:t>. The ISE will start measuring, once stable it will show a prompt asking “stable?</w:t>
      </w:r>
      <w:r w:rsidR="00202BB3" w:rsidRPr="007B447D">
        <w:rPr>
          <w:rFonts w:ascii="Arial" w:hAnsi="Arial" w:cs="Arial"/>
          <w:sz w:val="20"/>
          <w:szCs w:val="20"/>
        </w:rPr>
        <w:t xml:space="preserve">”, </w:t>
      </w:r>
      <w:r w:rsidRPr="007B447D">
        <w:rPr>
          <w:rFonts w:ascii="Arial" w:hAnsi="Arial" w:cs="Arial"/>
          <w:sz w:val="20"/>
          <w:szCs w:val="20"/>
        </w:rPr>
        <w:t xml:space="preserve">press </w:t>
      </w:r>
      <w:r w:rsidR="00202BB3" w:rsidRPr="007B447D">
        <w:rPr>
          <w:rFonts w:ascii="Arial" w:hAnsi="Arial" w:cs="Arial"/>
          <w:sz w:val="20"/>
          <w:szCs w:val="20"/>
        </w:rPr>
        <w:t>“</w:t>
      </w:r>
      <w:r w:rsidRPr="007B447D">
        <w:rPr>
          <w:rFonts w:ascii="Arial" w:hAnsi="Arial" w:cs="Arial"/>
          <w:sz w:val="20"/>
          <w:szCs w:val="20"/>
        </w:rPr>
        <w:t>yes</w:t>
      </w:r>
      <w:r w:rsidR="00202BB3" w:rsidRPr="007B447D">
        <w:rPr>
          <w:rFonts w:ascii="Arial" w:hAnsi="Arial" w:cs="Arial"/>
          <w:sz w:val="20"/>
          <w:szCs w:val="20"/>
        </w:rPr>
        <w:t>”</w:t>
      </w:r>
      <w:r w:rsidRPr="007B447D">
        <w:rPr>
          <w:rFonts w:ascii="Arial" w:hAnsi="Arial" w:cs="Arial"/>
          <w:sz w:val="20"/>
          <w:szCs w:val="20"/>
        </w:rPr>
        <w:t>.</w:t>
      </w:r>
      <w:r w:rsidR="00871F7E" w:rsidRPr="007B447D">
        <w:rPr>
          <w:rFonts w:ascii="Arial" w:hAnsi="Arial" w:cs="Arial"/>
          <w:sz w:val="20"/>
          <w:szCs w:val="20"/>
        </w:rPr>
        <w:t xml:space="preserve"> </w:t>
      </w:r>
      <w:r w:rsidR="00E76EFF" w:rsidRPr="007B447D">
        <w:rPr>
          <w:rFonts w:ascii="Arial" w:hAnsi="Arial" w:cs="Arial"/>
          <w:sz w:val="20"/>
          <w:szCs w:val="20"/>
        </w:rPr>
        <w:t>The next screen will prompt the analyst to “enter std. vol</w:t>
      </w:r>
      <w:r w:rsidR="00620297" w:rsidRPr="007B447D">
        <w:rPr>
          <w:rFonts w:ascii="Arial" w:hAnsi="Arial" w:cs="Arial"/>
          <w:sz w:val="20"/>
          <w:szCs w:val="20"/>
        </w:rPr>
        <w:t>.</w:t>
      </w:r>
      <w:r w:rsidR="00E76EFF" w:rsidRPr="007B447D">
        <w:rPr>
          <w:rFonts w:ascii="Arial" w:hAnsi="Arial" w:cs="Arial"/>
          <w:sz w:val="20"/>
          <w:szCs w:val="20"/>
        </w:rPr>
        <w:t xml:space="preserve"> in mL”, enter 0.5 mL for the volume of standard that is being added to the sample being run and press accept. Th</w:t>
      </w:r>
      <w:r w:rsidR="00732C7C" w:rsidRPr="007B447D">
        <w:rPr>
          <w:rFonts w:ascii="Arial" w:hAnsi="Arial" w:cs="Arial"/>
          <w:sz w:val="20"/>
          <w:szCs w:val="20"/>
        </w:rPr>
        <w:t>e instrument will ask “std</w:t>
      </w:r>
      <w:r w:rsidR="00620297" w:rsidRPr="007B447D">
        <w:rPr>
          <w:rFonts w:ascii="Arial" w:hAnsi="Arial" w:cs="Arial"/>
          <w:sz w:val="20"/>
          <w:szCs w:val="20"/>
        </w:rPr>
        <w:t>.</w:t>
      </w:r>
      <w:r w:rsidR="00732C7C" w:rsidRPr="007B447D">
        <w:rPr>
          <w:rFonts w:ascii="Arial" w:hAnsi="Arial" w:cs="Arial"/>
          <w:sz w:val="20"/>
          <w:szCs w:val="20"/>
        </w:rPr>
        <w:t xml:space="preserve"> added</w:t>
      </w:r>
      <w:r w:rsidR="00E76EFF" w:rsidRPr="007B447D">
        <w:rPr>
          <w:rFonts w:ascii="Arial" w:hAnsi="Arial" w:cs="Arial"/>
          <w:sz w:val="20"/>
          <w:szCs w:val="20"/>
        </w:rPr>
        <w:t>?”</w:t>
      </w:r>
      <w:r w:rsidR="00732C7C" w:rsidRPr="007B447D">
        <w:rPr>
          <w:rFonts w:ascii="Arial" w:hAnsi="Arial" w:cs="Arial"/>
          <w:sz w:val="20"/>
          <w:szCs w:val="20"/>
        </w:rPr>
        <w:t>,</w:t>
      </w:r>
      <w:r w:rsidR="00E76EFF" w:rsidRPr="007B447D">
        <w:rPr>
          <w:rFonts w:ascii="Arial" w:hAnsi="Arial" w:cs="Arial"/>
          <w:sz w:val="20"/>
          <w:szCs w:val="20"/>
        </w:rPr>
        <w:t xml:space="preserve"> </w:t>
      </w:r>
      <w:r w:rsidR="00732C7C" w:rsidRPr="007B447D">
        <w:rPr>
          <w:rFonts w:ascii="Arial" w:hAnsi="Arial" w:cs="Arial"/>
          <w:sz w:val="20"/>
          <w:szCs w:val="20"/>
        </w:rPr>
        <w:t>spike</w:t>
      </w:r>
      <w:r w:rsidR="00E76EFF" w:rsidRPr="007B447D">
        <w:rPr>
          <w:rFonts w:ascii="Arial" w:hAnsi="Arial" w:cs="Arial"/>
          <w:sz w:val="20"/>
          <w:szCs w:val="20"/>
        </w:rPr>
        <w:t xml:space="preserve"> the sample with the know volume of the stock standard stated </w:t>
      </w:r>
      <w:r w:rsidR="00732C7C" w:rsidRPr="007B447D">
        <w:rPr>
          <w:rFonts w:ascii="Arial" w:hAnsi="Arial" w:cs="Arial"/>
          <w:sz w:val="20"/>
          <w:szCs w:val="20"/>
        </w:rPr>
        <w:t>previously, and</w:t>
      </w:r>
      <w:r w:rsidR="00E76EFF" w:rsidRPr="007B447D">
        <w:rPr>
          <w:rFonts w:ascii="Arial" w:hAnsi="Arial" w:cs="Arial"/>
          <w:sz w:val="20"/>
          <w:szCs w:val="20"/>
        </w:rPr>
        <w:t xml:space="preserve"> press yes to begin the measurement. </w:t>
      </w:r>
    </w:p>
    <w:p w14:paraId="6DFF26B6" w14:textId="300712F9" w:rsidR="0006502F" w:rsidRPr="007B447D" w:rsidRDefault="00E76EFF" w:rsidP="007B447D">
      <w:pPr>
        <w:pStyle w:val="NoSpacing"/>
        <w:numPr>
          <w:ilvl w:val="0"/>
          <w:numId w:val="24"/>
        </w:numPr>
        <w:jc w:val="both"/>
        <w:rPr>
          <w:rFonts w:ascii="Arial" w:hAnsi="Arial" w:cs="Arial"/>
          <w:sz w:val="20"/>
          <w:szCs w:val="20"/>
        </w:rPr>
      </w:pPr>
      <w:r w:rsidRPr="007B447D">
        <w:rPr>
          <w:rFonts w:ascii="Arial" w:hAnsi="Arial" w:cs="Arial"/>
          <w:sz w:val="20"/>
          <w:szCs w:val="20"/>
        </w:rPr>
        <w:t>The ISE will be measuring the mV of standard + sample. Once stable, a prompt will appear asking “stable?”, press “yes”. The instrument will then show the concentration of F</w:t>
      </w:r>
      <w:r w:rsidRPr="007B447D">
        <w:rPr>
          <w:rFonts w:ascii="Arial" w:hAnsi="Arial" w:cs="Arial"/>
          <w:sz w:val="20"/>
          <w:szCs w:val="20"/>
          <w:vertAlign w:val="superscript"/>
        </w:rPr>
        <w:t>-</w:t>
      </w:r>
      <w:r w:rsidRPr="007B447D">
        <w:rPr>
          <w:rFonts w:ascii="Arial" w:hAnsi="Arial" w:cs="Arial"/>
          <w:sz w:val="20"/>
          <w:szCs w:val="20"/>
        </w:rPr>
        <w:t xml:space="preserve"> in mg/L. Press “next”, if another sample needs to be run, press “yes” in the “repeat technique” screen that appears. If the analysis has concluded, press “no”.</w:t>
      </w:r>
    </w:p>
    <w:p w14:paraId="34A6C7F4" w14:textId="77777777" w:rsidR="00E601E9" w:rsidRPr="00BE4799" w:rsidRDefault="00E601E9" w:rsidP="007B447D">
      <w:pPr>
        <w:pStyle w:val="NoSpacing"/>
        <w:rPr>
          <w:rFonts w:ascii="Arial" w:hAnsi="Arial" w:cs="Arial"/>
          <w:sz w:val="20"/>
          <w:szCs w:val="20"/>
        </w:rPr>
      </w:pPr>
    </w:p>
    <w:p w14:paraId="7D519E66" w14:textId="77777777" w:rsidR="005212B7" w:rsidRPr="00BE4799" w:rsidRDefault="005212B7" w:rsidP="00AC337B">
      <w:pPr>
        <w:pStyle w:val="NoSpacing"/>
        <w:numPr>
          <w:ilvl w:val="0"/>
          <w:numId w:val="9"/>
        </w:numPr>
        <w:ind w:left="360"/>
        <w:rPr>
          <w:rFonts w:ascii="Arial" w:hAnsi="Arial" w:cs="Arial"/>
          <w:sz w:val="20"/>
          <w:szCs w:val="20"/>
        </w:rPr>
      </w:pPr>
      <w:r w:rsidRPr="00BE4799">
        <w:rPr>
          <w:rFonts w:ascii="Arial" w:hAnsi="Arial" w:cs="Arial"/>
          <w:sz w:val="20"/>
          <w:szCs w:val="20"/>
        </w:rPr>
        <w:t>Calculations Modifications:</w:t>
      </w:r>
    </w:p>
    <w:p w14:paraId="3F36A930" w14:textId="77777777" w:rsidR="005212B7" w:rsidRPr="00BE4799" w:rsidRDefault="005212B7" w:rsidP="00AC337B">
      <w:pPr>
        <w:pStyle w:val="NoSpacing"/>
        <w:rPr>
          <w:rFonts w:ascii="Arial" w:hAnsi="Arial" w:cs="Arial"/>
          <w:sz w:val="20"/>
          <w:szCs w:val="20"/>
        </w:rPr>
      </w:pPr>
    </w:p>
    <w:p w14:paraId="27F7AB40" w14:textId="517A4B78" w:rsidR="00E36299" w:rsidRPr="00BE4799" w:rsidRDefault="005212B7" w:rsidP="00BE4799">
      <w:pPr>
        <w:pStyle w:val="NoSpacing"/>
        <w:numPr>
          <w:ilvl w:val="0"/>
          <w:numId w:val="11"/>
        </w:numPr>
        <w:ind w:left="1080"/>
        <w:rPr>
          <w:rFonts w:ascii="Arial" w:hAnsi="Arial" w:cs="Arial"/>
          <w:sz w:val="20"/>
          <w:szCs w:val="20"/>
        </w:rPr>
      </w:pPr>
      <w:r w:rsidRPr="00BE4799">
        <w:rPr>
          <w:rFonts w:ascii="Arial" w:hAnsi="Arial" w:cs="Arial"/>
          <w:sz w:val="20"/>
          <w:szCs w:val="20"/>
        </w:rPr>
        <w:t>Samples are not blank corrected. Follow management instructions for spectroscopy blank corrections.</w:t>
      </w:r>
    </w:p>
    <w:p w14:paraId="1176104C" w14:textId="77777777" w:rsidR="00F1052A" w:rsidRPr="00BE4799" w:rsidRDefault="00F1052A" w:rsidP="00AC337B">
      <w:pPr>
        <w:pStyle w:val="NoSpacing"/>
        <w:rPr>
          <w:rFonts w:ascii="Arial" w:hAnsi="Arial" w:cs="Arial"/>
          <w:sz w:val="20"/>
          <w:szCs w:val="20"/>
        </w:rPr>
      </w:pPr>
    </w:p>
    <w:p w14:paraId="013E707C" w14:textId="77777777" w:rsidR="00D633D7" w:rsidRDefault="00D633D7" w:rsidP="00C22302">
      <w:pPr>
        <w:jc w:val="center"/>
        <w:rPr>
          <w:rFonts w:ascii="Arial" w:hAnsi="Arial" w:cs="Arial"/>
          <w:b/>
          <w:sz w:val="20"/>
          <w:szCs w:val="20"/>
        </w:rPr>
      </w:pPr>
    </w:p>
    <w:p w14:paraId="3CB8E04B" w14:textId="77777777" w:rsidR="00D633D7" w:rsidRDefault="00D633D7" w:rsidP="00C22302">
      <w:pPr>
        <w:jc w:val="center"/>
        <w:rPr>
          <w:rFonts w:ascii="Arial" w:hAnsi="Arial" w:cs="Arial"/>
          <w:b/>
          <w:sz w:val="20"/>
          <w:szCs w:val="20"/>
        </w:rPr>
      </w:pPr>
    </w:p>
    <w:p w14:paraId="4E19F7EC" w14:textId="77777777" w:rsidR="00E9678A" w:rsidRDefault="00E9678A" w:rsidP="00C22302">
      <w:pPr>
        <w:jc w:val="center"/>
        <w:rPr>
          <w:rFonts w:ascii="Arial" w:hAnsi="Arial" w:cs="Arial"/>
          <w:b/>
          <w:sz w:val="20"/>
          <w:szCs w:val="20"/>
        </w:rPr>
      </w:pPr>
    </w:p>
    <w:p w14:paraId="6AD3BFF8" w14:textId="77777777" w:rsidR="00E9678A" w:rsidRDefault="00E9678A" w:rsidP="00C22302">
      <w:pPr>
        <w:jc w:val="center"/>
        <w:rPr>
          <w:rFonts w:ascii="Arial" w:hAnsi="Arial" w:cs="Arial"/>
          <w:b/>
          <w:sz w:val="20"/>
          <w:szCs w:val="20"/>
        </w:rPr>
      </w:pPr>
    </w:p>
    <w:p w14:paraId="795BE8E1" w14:textId="536DF766" w:rsidR="00C22302" w:rsidRPr="00BE4799" w:rsidRDefault="00C22302" w:rsidP="00C22302">
      <w:pPr>
        <w:jc w:val="center"/>
        <w:rPr>
          <w:rFonts w:ascii="Arial" w:hAnsi="Arial" w:cs="Arial"/>
          <w:b/>
          <w:sz w:val="20"/>
          <w:szCs w:val="20"/>
        </w:rPr>
      </w:pPr>
      <w:r w:rsidRPr="00BE4799">
        <w:rPr>
          <w:rFonts w:ascii="Arial" w:hAnsi="Arial" w:cs="Arial"/>
          <w:b/>
          <w:sz w:val="20"/>
          <w:szCs w:val="20"/>
        </w:rPr>
        <w:t>Method Review</w:t>
      </w:r>
    </w:p>
    <w:p w14:paraId="5602058F" w14:textId="77777777" w:rsidR="00AC337B" w:rsidRPr="00BE4799" w:rsidRDefault="00A26EAC" w:rsidP="00AC337B">
      <w:pPr>
        <w:jc w:val="center"/>
        <w:rPr>
          <w:rFonts w:ascii="Arial" w:hAnsi="Arial" w:cs="Arial"/>
          <w:b/>
          <w:sz w:val="20"/>
          <w:szCs w:val="20"/>
        </w:rPr>
      </w:pPr>
      <w:r w:rsidRPr="00BE4799">
        <w:rPr>
          <w:rFonts w:ascii="Arial" w:hAnsi="Arial" w:cs="Arial"/>
          <w:b/>
          <w:sz w:val="20"/>
          <w:szCs w:val="20"/>
        </w:rPr>
        <w:t>OSHA ID-110 Fluoride (F</w:t>
      </w:r>
      <w:r w:rsidRPr="00BE4799">
        <w:rPr>
          <w:rFonts w:ascii="Arial" w:hAnsi="Arial" w:cs="Arial"/>
          <w:b/>
          <w:sz w:val="20"/>
          <w:szCs w:val="20"/>
          <w:vertAlign w:val="superscript"/>
        </w:rPr>
        <w:t>-</w:t>
      </w:r>
      <w:r w:rsidRPr="00BE4799">
        <w:rPr>
          <w:rFonts w:ascii="Arial" w:hAnsi="Arial" w:cs="Arial"/>
          <w:b/>
          <w:sz w:val="20"/>
          <w:szCs w:val="20"/>
        </w:rPr>
        <w:t xml:space="preserve"> and HF) in Workplace Atmospheres</w:t>
      </w:r>
    </w:p>
    <w:p w14:paraId="269C28AD" w14:textId="18FCE26B" w:rsidR="00AC337B" w:rsidRPr="00BE4799" w:rsidRDefault="0087210A" w:rsidP="004E7AFC">
      <w:pPr>
        <w:pStyle w:val="ListParagraph"/>
        <w:numPr>
          <w:ilvl w:val="0"/>
          <w:numId w:val="14"/>
        </w:numPr>
        <w:spacing w:after="120"/>
        <w:ind w:left="540"/>
        <w:contextualSpacing w:val="0"/>
        <w:jc w:val="both"/>
        <w:rPr>
          <w:rFonts w:ascii="Arial" w:hAnsi="Arial" w:cs="Arial"/>
          <w:sz w:val="20"/>
          <w:szCs w:val="20"/>
        </w:rPr>
      </w:pPr>
      <w:r w:rsidRPr="00BE4799">
        <w:rPr>
          <w:rFonts w:ascii="Arial" w:hAnsi="Arial" w:cs="Arial"/>
          <w:sz w:val="20"/>
          <w:szCs w:val="20"/>
        </w:rPr>
        <w:t xml:space="preserve">Date of Review:  </w:t>
      </w:r>
      <w:r w:rsidR="00E55CF5">
        <w:rPr>
          <w:rFonts w:ascii="Arial" w:hAnsi="Arial" w:cs="Arial"/>
          <w:sz w:val="20"/>
          <w:szCs w:val="20"/>
        </w:rPr>
        <w:t>August</w:t>
      </w:r>
      <w:r w:rsidR="00BE4799">
        <w:rPr>
          <w:rFonts w:ascii="Arial" w:hAnsi="Arial" w:cs="Arial"/>
          <w:sz w:val="20"/>
          <w:szCs w:val="20"/>
        </w:rPr>
        <w:t xml:space="preserve"> </w:t>
      </w:r>
      <w:r w:rsidR="00E55CF5">
        <w:rPr>
          <w:rFonts w:ascii="Arial" w:hAnsi="Arial" w:cs="Arial"/>
          <w:sz w:val="20"/>
          <w:szCs w:val="20"/>
        </w:rPr>
        <w:t>1</w:t>
      </w:r>
      <w:r w:rsidR="00F9557A">
        <w:rPr>
          <w:rFonts w:ascii="Arial" w:hAnsi="Arial" w:cs="Arial"/>
          <w:sz w:val="20"/>
          <w:szCs w:val="20"/>
        </w:rPr>
        <w:t>7</w:t>
      </w:r>
      <w:r w:rsidR="00BE4799" w:rsidRPr="00BE4799">
        <w:rPr>
          <w:rFonts w:ascii="Arial" w:hAnsi="Arial" w:cs="Arial"/>
          <w:sz w:val="20"/>
          <w:szCs w:val="20"/>
          <w:vertAlign w:val="superscript"/>
        </w:rPr>
        <w:t>th</w:t>
      </w:r>
      <w:r w:rsidRPr="00BE4799">
        <w:rPr>
          <w:rFonts w:ascii="Arial" w:hAnsi="Arial" w:cs="Arial"/>
          <w:sz w:val="20"/>
          <w:szCs w:val="20"/>
        </w:rPr>
        <w:t xml:space="preserve"> by</w:t>
      </w:r>
      <w:r w:rsidR="00BE4799">
        <w:rPr>
          <w:rFonts w:ascii="Arial" w:hAnsi="Arial" w:cs="Arial"/>
          <w:sz w:val="20"/>
          <w:szCs w:val="20"/>
        </w:rPr>
        <w:t xml:space="preserve"> Hanh Dinh. </w:t>
      </w:r>
    </w:p>
    <w:p w14:paraId="4FD133A3" w14:textId="77777777" w:rsidR="00AC337B" w:rsidRPr="00BE4799" w:rsidRDefault="0087210A" w:rsidP="004E7AFC">
      <w:pPr>
        <w:pStyle w:val="ListParagraph"/>
        <w:numPr>
          <w:ilvl w:val="0"/>
          <w:numId w:val="14"/>
        </w:numPr>
        <w:spacing w:after="120"/>
        <w:ind w:left="540"/>
        <w:contextualSpacing w:val="0"/>
        <w:jc w:val="both"/>
        <w:rPr>
          <w:rFonts w:ascii="Arial" w:hAnsi="Arial" w:cs="Arial"/>
          <w:sz w:val="20"/>
          <w:szCs w:val="20"/>
        </w:rPr>
      </w:pPr>
      <w:r w:rsidRPr="00BE4799">
        <w:rPr>
          <w:rFonts w:ascii="Arial" w:hAnsi="Arial" w:cs="Arial"/>
          <w:sz w:val="20"/>
          <w:szCs w:val="20"/>
        </w:rPr>
        <w:t>Status of Method:  Fully Validated</w:t>
      </w:r>
      <w:r w:rsidR="00AC337B" w:rsidRPr="00BE4799">
        <w:rPr>
          <w:rFonts w:ascii="Arial" w:hAnsi="Arial" w:cs="Arial"/>
          <w:sz w:val="20"/>
          <w:szCs w:val="20"/>
        </w:rPr>
        <w:t xml:space="preserve"> </w:t>
      </w:r>
      <w:r w:rsidRPr="00BE4799">
        <w:rPr>
          <w:rFonts w:ascii="Arial" w:hAnsi="Arial" w:cs="Arial"/>
          <w:sz w:val="20"/>
          <w:szCs w:val="20"/>
        </w:rPr>
        <w:t>Method use is ongoing.  Approximately 187 samples were analyzed for fluoride (1280) and 141 samples were analyzed for HF (1460) in the last 5 years.</w:t>
      </w:r>
    </w:p>
    <w:p w14:paraId="27B6D64C" w14:textId="77777777" w:rsidR="00AC337B" w:rsidRPr="00BE4799" w:rsidRDefault="00E70C8B" w:rsidP="004E7AFC">
      <w:pPr>
        <w:pStyle w:val="ListParagraph"/>
        <w:numPr>
          <w:ilvl w:val="0"/>
          <w:numId w:val="14"/>
        </w:numPr>
        <w:spacing w:after="120"/>
        <w:ind w:left="540"/>
        <w:contextualSpacing w:val="0"/>
        <w:jc w:val="both"/>
        <w:rPr>
          <w:rFonts w:ascii="Arial" w:hAnsi="Arial" w:cs="Arial"/>
          <w:sz w:val="20"/>
          <w:szCs w:val="20"/>
        </w:rPr>
      </w:pPr>
      <w:r w:rsidRPr="00BE4799">
        <w:rPr>
          <w:rFonts w:ascii="Arial" w:hAnsi="Arial" w:cs="Arial"/>
          <w:sz w:val="20"/>
          <w:szCs w:val="20"/>
        </w:rPr>
        <w:t>Deviations from Method as Written: See the Method Work Instruction above</w:t>
      </w:r>
      <w:r w:rsidR="005212B7" w:rsidRPr="00BE4799">
        <w:rPr>
          <w:rFonts w:ascii="Arial" w:hAnsi="Arial" w:cs="Arial"/>
          <w:sz w:val="20"/>
          <w:szCs w:val="20"/>
        </w:rPr>
        <w:t xml:space="preserve">. </w:t>
      </w:r>
    </w:p>
    <w:p w14:paraId="2C47F289" w14:textId="77777777" w:rsidR="00BA6EC4" w:rsidRPr="00BE4799" w:rsidRDefault="00BA6EC4" w:rsidP="004E7AFC">
      <w:pPr>
        <w:pStyle w:val="ListParagraph"/>
        <w:numPr>
          <w:ilvl w:val="0"/>
          <w:numId w:val="14"/>
        </w:numPr>
        <w:spacing w:after="120"/>
        <w:ind w:left="540"/>
        <w:contextualSpacing w:val="0"/>
        <w:jc w:val="both"/>
        <w:rPr>
          <w:rFonts w:ascii="Arial" w:hAnsi="Arial" w:cs="Arial"/>
          <w:sz w:val="20"/>
          <w:szCs w:val="20"/>
        </w:rPr>
      </w:pPr>
      <w:r w:rsidRPr="00BE4799">
        <w:rPr>
          <w:rFonts w:ascii="Arial" w:hAnsi="Arial" w:cs="Arial"/>
          <w:sz w:val="20"/>
          <w:szCs w:val="20"/>
        </w:rPr>
        <w:t>F</w:t>
      </w:r>
      <w:r w:rsidR="0087210A" w:rsidRPr="00BE4799">
        <w:rPr>
          <w:rFonts w:ascii="Arial" w:hAnsi="Arial" w:cs="Arial"/>
          <w:sz w:val="20"/>
          <w:szCs w:val="20"/>
        </w:rPr>
        <w:t xml:space="preserve">ormatting, grammar or spelling </w:t>
      </w:r>
      <w:r w:rsidRPr="00BE4799">
        <w:rPr>
          <w:rFonts w:ascii="Arial" w:hAnsi="Arial" w:cs="Arial"/>
          <w:sz w:val="20"/>
          <w:szCs w:val="20"/>
        </w:rPr>
        <w:t>issue</w:t>
      </w:r>
      <w:r w:rsidR="0087210A" w:rsidRPr="00BE4799">
        <w:rPr>
          <w:rFonts w:ascii="Arial" w:hAnsi="Arial" w:cs="Arial"/>
          <w:sz w:val="20"/>
          <w:szCs w:val="20"/>
        </w:rPr>
        <w:t>s</w:t>
      </w:r>
      <w:r w:rsidRPr="00BE4799">
        <w:rPr>
          <w:rFonts w:ascii="Arial" w:hAnsi="Arial" w:cs="Arial"/>
          <w:sz w:val="20"/>
          <w:szCs w:val="20"/>
        </w:rPr>
        <w:t>: Spell out “one hour” or “an hour” rather than the “1 h” as is printed in section 6.5.2 step (b) and section 6.5.3.</w:t>
      </w:r>
      <w:r w:rsidR="00AC337B" w:rsidRPr="00BE4799">
        <w:rPr>
          <w:rFonts w:ascii="Arial" w:hAnsi="Arial" w:cs="Arial"/>
          <w:sz w:val="20"/>
          <w:szCs w:val="20"/>
        </w:rPr>
        <w:t xml:space="preserve"> </w:t>
      </w:r>
      <w:r w:rsidRPr="00BE4799">
        <w:rPr>
          <w:rFonts w:ascii="Arial" w:hAnsi="Arial" w:cs="Arial"/>
          <w:sz w:val="20"/>
          <w:szCs w:val="20"/>
        </w:rPr>
        <w:t>Section 6.5.2 step (d): The reference to step (5) should be to step (e)</w:t>
      </w:r>
      <w:r w:rsidR="002801EC" w:rsidRPr="00BE4799">
        <w:rPr>
          <w:rFonts w:ascii="Arial" w:hAnsi="Arial" w:cs="Arial"/>
          <w:sz w:val="20"/>
          <w:szCs w:val="20"/>
        </w:rPr>
        <w:t xml:space="preserve"> instead</w:t>
      </w:r>
      <w:r w:rsidRPr="00BE4799">
        <w:rPr>
          <w:rFonts w:ascii="Arial" w:hAnsi="Arial" w:cs="Arial"/>
          <w:sz w:val="20"/>
          <w:szCs w:val="20"/>
        </w:rPr>
        <w:t>.</w:t>
      </w:r>
      <w:r w:rsidR="00AC337B" w:rsidRPr="00BE4799">
        <w:rPr>
          <w:rFonts w:ascii="Arial" w:hAnsi="Arial" w:cs="Arial"/>
          <w:sz w:val="20"/>
          <w:szCs w:val="20"/>
        </w:rPr>
        <w:t xml:space="preserve"> </w:t>
      </w:r>
      <w:r w:rsidRPr="00BE4799">
        <w:rPr>
          <w:rFonts w:ascii="Arial" w:hAnsi="Arial" w:cs="Arial"/>
          <w:sz w:val="20"/>
          <w:szCs w:val="20"/>
        </w:rPr>
        <w:t>Section 6.7.2: Correct “Grif</w:t>
      </w:r>
      <w:r w:rsidR="002A7FAF" w:rsidRPr="00BE4799">
        <w:rPr>
          <w:rFonts w:ascii="Arial" w:hAnsi="Arial" w:cs="Arial"/>
          <w:sz w:val="20"/>
          <w:szCs w:val="20"/>
        </w:rPr>
        <w:t>f beakers” to “Griffin beakers”. Section 6.7.7 and 6.7.8 contradict each other on the standard addition spike, which should be a 500 µL aliquot of the 1000 µg/mL fluoride stock standard (equivalent to 500 µg F</w:t>
      </w:r>
      <w:r w:rsidR="002A7FAF" w:rsidRPr="00BE4799">
        <w:rPr>
          <w:rFonts w:ascii="Arial" w:hAnsi="Arial" w:cs="Arial"/>
          <w:sz w:val="20"/>
          <w:szCs w:val="20"/>
          <w:vertAlign w:val="superscript"/>
        </w:rPr>
        <w:t>-</w:t>
      </w:r>
      <w:r w:rsidR="002A7FAF" w:rsidRPr="00BE4799">
        <w:rPr>
          <w:rFonts w:ascii="Arial" w:hAnsi="Arial" w:cs="Arial"/>
          <w:sz w:val="20"/>
          <w:szCs w:val="20"/>
        </w:rPr>
        <w:t xml:space="preserve">). </w:t>
      </w:r>
    </w:p>
    <w:p w14:paraId="5F302BD6" w14:textId="77777777" w:rsidR="00556695" w:rsidRPr="00BE4799" w:rsidRDefault="00556695">
      <w:pPr>
        <w:rPr>
          <w:rFonts w:ascii="Arial" w:hAnsi="Arial" w:cs="Arial"/>
          <w:sz w:val="20"/>
          <w:szCs w:val="20"/>
        </w:rPr>
      </w:pPr>
      <w:r w:rsidRPr="00BE4799">
        <w:rPr>
          <w:rFonts w:ascii="Arial" w:hAnsi="Arial" w:cs="Arial"/>
          <w:sz w:val="20"/>
          <w:szCs w:val="20"/>
        </w:rPr>
        <w:br w:type="page"/>
      </w:r>
    </w:p>
    <w:p w14:paraId="560EA82D" w14:textId="77777777" w:rsidR="00556695" w:rsidRPr="00BE4799" w:rsidRDefault="00556695" w:rsidP="00556695">
      <w:pPr>
        <w:ind w:left="360" w:hanging="360"/>
        <w:jc w:val="center"/>
        <w:rPr>
          <w:rFonts w:ascii="Arial" w:hAnsi="Arial" w:cs="Arial"/>
          <w:b/>
          <w:sz w:val="20"/>
          <w:szCs w:val="20"/>
        </w:rPr>
      </w:pPr>
      <w:r w:rsidRPr="00BE4799">
        <w:rPr>
          <w:rFonts w:ascii="Arial" w:hAnsi="Arial" w:cs="Arial"/>
          <w:b/>
          <w:sz w:val="20"/>
          <w:szCs w:val="20"/>
        </w:rPr>
        <w:lastRenderedPageBreak/>
        <w:t>Appendix A: Method Modification Validation Data</w:t>
      </w:r>
    </w:p>
    <w:p w14:paraId="0B56B4B8" w14:textId="77777777" w:rsidR="00E9209C" w:rsidRPr="00BE4799" w:rsidRDefault="00E9209C" w:rsidP="00D1354B">
      <w:pPr>
        <w:spacing w:after="0"/>
        <w:ind w:left="360" w:hanging="360"/>
        <w:jc w:val="center"/>
        <w:rPr>
          <w:rFonts w:ascii="Arial" w:hAnsi="Arial" w:cs="Arial"/>
          <w:b/>
          <w:sz w:val="20"/>
          <w:szCs w:val="20"/>
        </w:rPr>
      </w:pPr>
    </w:p>
    <w:p w14:paraId="185FBFAD" w14:textId="77777777" w:rsidR="00556695" w:rsidRPr="00BE4799" w:rsidRDefault="00556695" w:rsidP="00556695">
      <w:pPr>
        <w:ind w:left="360" w:hanging="360"/>
        <w:jc w:val="center"/>
        <w:rPr>
          <w:rFonts w:ascii="Arial" w:hAnsi="Arial" w:cs="Arial"/>
          <w:sz w:val="20"/>
          <w:szCs w:val="20"/>
        </w:rPr>
      </w:pPr>
      <w:r w:rsidRPr="00BE4799">
        <w:rPr>
          <w:rFonts w:ascii="Arial" w:hAnsi="Arial" w:cs="Arial"/>
          <w:sz w:val="20"/>
          <w:szCs w:val="20"/>
        </w:rPr>
        <w:t xml:space="preserve">Table 1. Reporting Limit Analyst Spiked Media (ASM) </w:t>
      </w:r>
      <w:r w:rsidR="00261220" w:rsidRPr="00BE4799">
        <w:rPr>
          <w:rFonts w:ascii="Arial" w:hAnsi="Arial" w:cs="Arial"/>
          <w:sz w:val="20"/>
          <w:szCs w:val="20"/>
        </w:rPr>
        <w:t>Percent</w:t>
      </w:r>
      <w:r w:rsidR="00685243" w:rsidRPr="00BE4799">
        <w:rPr>
          <w:rFonts w:ascii="Arial" w:hAnsi="Arial" w:cs="Arial"/>
          <w:sz w:val="20"/>
          <w:szCs w:val="20"/>
        </w:rPr>
        <w:t xml:space="preserve"> </w:t>
      </w:r>
      <w:r w:rsidRPr="00BE4799">
        <w:rPr>
          <w:rFonts w:ascii="Arial" w:hAnsi="Arial" w:cs="Arial"/>
          <w:sz w:val="20"/>
          <w:szCs w:val="20"/>
        </w:rPr>
        <w:t>Recovery Results</w:t>
      </w:r>
      <w:r w:rsidR="00964B25" w:rsidRPr="00BE4799">
        <w:rPr>
          <w:rFonts w:ascii="Arial" w:hAnsi="Arial" w:cs="Arial"/>
          <w:sz w:val="20"/>
          <w:szCs w:val="20"/>
        </w:rPr>
        <w:t xml:space="preserve"> for IMIS 146</w:t>
      </w:r>
      <w:r w:rsidR="00D16A63" w:rsidRPr="00BE4799">
        <w:rPr>
          <w:rFonts w:ascii="Arial" w:hAnsi="Arial" w:cs="Arial"/>
          <w:sz w:val="20"/>
          <w:szCs w:val="20"/>
        </w:rPr>
        <w:t>0</w:t>
      </w:r>
    </w:p>
    <w:tbl>
      <w:tblPr>
        <w:tblStyle w:val="TableGrid"/>
        <w:tblW w:w="9726" w:type="dxa"/>
        <w:jc w:val="center"/>
        <w:tblLook w:val="04A0" w:firstRow="1" w:lastRow="0" w:firstColumn="1" w:lastColumn="0" w:noHBand="0" w:noVBand="1"/>
      </w:tblPr>
      <w:tblGrid>
        <w:gridCol w:w="895"/>
        <w:gridCol w:w="1279"/>
        <w:gridCol w:w="1975"/>
        <w:gridCol w:w="1876"/>
        <w:gridCol w:w="2070"/>
        <w:gridCol w:w="1631"/>
      </w:tblGrid>
      <w:tr w:rsidR="00D16A63" w:rsidRPr="00BE4799" w14:paraId="3ACBF738" w14:textId="77777777" w:rsidTr="009D1FDD">
        <w:trPr>
          <w:trHeight w:val="566"/>
          <w:jc w:val="center"/>
        </w:trPr>
        <w:tc>
          <w:tcPr>
            <w:tcW w:w="895" w:type="dxa"/>
            <w:shd w:val="clear" w:color="auto" w:fill="D9D9D9" w:themeFill="background1" w:themeFillShade="D9"/>
          </w:tcPr>
          <w:p w14:paraId="2C49189B"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Sample Name</w:t>
            </w:r>
          </w:p>
        </w:tc>
        <w:tc>
          <w:tcPr>
            <w:tcW w:w="1279" w:type="dxa"/>
            <w:shd w:val="clear" w:color="auto" w:fill="D9D9D9" w:themeFill="background1" w:themeFillShade="D9"/>
          </w:tcPr>
          <w:p w14:paraId="0B41B419"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Solution Volume (mL)</w:t>
            </w:r>
          </w:p>
        </w:tc>
        <w:tc>
          <w:tcPr>
            <w:tcW w:w="1975" w:type="dxa"/>
            <w:shd w:val="clear" w:color="auto" w:fill="D9D9D9" w:themeFill="background1" w:themeFillShade="D9"/>
          </w:tcPr>
          <w:p w14:paraId="72A6E8FD"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Instrument Result (ppm F</w:t>
            </w:r>
            <w:r w:rsidRPr="00BE4799">
              <w:rPr>
                <w:rFonts w:ascii="Arial" w:hAnsi="Arial" w:cs="Arial"/>
                <w:sz w:val="20"/>
                <w:szCs w:val="20"/>
                <w:vertAlign w:val="superscript"/>
              </w:rPr>
              <w:t>-</w:t>
            </w:r>
            <w:r w:rsidRPr="00BE4799">
              <w:rPr>
                <w:rFonts w:ascii="Arial" w:hAnsi="Arial" w:cs="Arial"/>
                <w:sz w:val="20"/>
                <w:szCs w:val="20"/>
              </w:rPr>
              <w:t>)</w:t>
            </w:r>
          </w:p>
        </w:tc>
        <w:tc>
          <w:tcPr>
            <w:tcW w:w="1876" w:type="dxa"/>
            <w:shd w:val="clear" w:color="auto" w:fill="D9D9D9" w:themeFill="background1" w:themeFillShade="D9"/>
          </w:tcPr>
          <w:p w14:paraId="08451DD0"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Result (µg F</w:t>
            </w:r>
            <w:r w:rsidRPr="00BE4799">
              <w:rPr>
                <w:rFonts w:ascii="Arial" w:hAnsi="Arial" w:cs="Arial"/>
                <w:sz w:val="20"/>
                <w:szCs w:val="20"/>
                <w:vertAlign w:val="superscript"/>
              </w:rPr>
              <w:t>-</w:t>
            </w:r>
            <w:r w:rsidRPr="00BE4799">
              <w:rPr>
                <w:rFonts w:ascii="Arial" w:hAnsi="Arial" w:cs="Arial"/>
                <w:sz w:val="20"/>
                <w:szCs w:val="20"/>
              </w:rPr>
              <w:t>)</w:t>
            </w:r>
          </w:p>
        </w:tc>
        <w:tc>
          <w:tcPr>
            <w:tcW w:w="2070" w:type="dxa"/>
            <w:shd w:val="clear" w:color="auto" w:fill="D9D9D9" w:themeFill="background1" w:themeFillShade="D9"/>
          </w:tcPr>
          <w:p w14:paraId="5E955741"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Spike Theoretical Value (µg F</w:t>
            </w:r>
            <w:r w:rsidRPr="00BE4799">
              <w:rPr>
                <w:rFonts w:ascii="Arial" w:hAnsi="Arial" w:cs="Arial"/>
                <w:sz w:val="20"/>
                <w:szCs w:val="20"/>
                <w:vertAlign w:val="superscript"/>
              </w:rPr>
              <w:t>-</w:t>
            </w:r>
            <w:r w:rsidRPr="00BE4799">
              <w:rPr>
                <w:rFonts w:ascii="Arial" w:hAnsi="Arial" w:cs="Arial"/>
                <w:sz w:val="20"/>
                <w:szCs w:val="20"/>
              </w:rPr>
              <w:t>)</w:t>
            </w:r>
          </w:p>
        </w:tc>
        <w:tc>
          <w:tcPr>
            <w:tcW w:w="1631" w:type="dxa"/>
            <w:shd w:val="clear" w:color="auto" w:fill="D9D9D9" w:themeFill="background1" w:themeFillShade="D9"/>
          </w:tcPr>
          <w:p w14:paraId="22413647"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 Recovery</w:t>
            </w:r>
          </w:p>
        </w:tc>
      </w:tr>
      <w:tr w:rsidR="00D16A63" w:rsidRPr="00BE4799" w14:paraId="6C732710" w14:textId="77777777" w:rsidTr="009C12A7">
        <w:trPr>
          <w:trHeight w:val="260"/>
          <w:jc w:val="center"/>
        </w:trPr>
        <w:tc>
          <w:tcPr>
            <w:tcW w:w="895" w:type="dxa"/>
          </w:tcPr>
          <w:p w14:paraId="3DD7E660"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RLV1</w:t>
            </w:r>
          </w:p>
        </w:tc>
        <w:tc>
          <w:tcPr>
            <w:tcW w:w="1279" w:type="dxa"/>
          </w:tcPr>
          <w:p w14:paraId="1EADD236"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50</w:t>
            </w:r>
          </w:p>
        </w:tc>
        <w:tc>
          <w:tcPr>
            <w:tcW w:w="1975" w:type="dxa"/>
          </w:tcPr>
          <w:p w14:paraId="0D661339"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0.401</w:t>
            </w:r>
          </w:p>
        </w:tc>
        <w:tc>
          <w:tcPr>
            <w:tcW w:w="1876" w:type="dxa"/>
          </w:tcPr>
          <w:p w14:paraId="1FFC2EA0"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20.05</w:t>
            </w:r>
          </w:p>
        </w:tc>
        <w:tc>
          <w:tcPr>
            <w:tcW w:w="2070" w:type="dxa"/>
          </w:tcPr>
          <w:p w14:paraId="28957D74"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20.00</w:t>
            </w:r>
          </w:p>
        </w:tc>
        <w:tc>
          <w:tcPr>
            <w:tcW w:w="1631" w:type="dxa"/>
          </w:tcPr>
          <w:p w14:paraId="09FA9001"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100.25</w:t>
            </w:r>
          </w:p>
        </w:tc>
      </w:tr>
      <w:tr w:rsidR="00D16A63" w:rsidRPr="00BE4799" w14:paraId="1660B218" w14:textId="77777777" w:rsidTr="009C12A7">
        <w:trPr>
          <w:trHeight w:val="260"/>
          <w:jc w:val="center"/>
        </w:trPr>
        <w:tc>
          <w:tcPr>
            <w:tcW w:w="895" w:type="dxa"/>
          </w:tcPr>
          <w:p w14:paraId="18AE9391"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RLV2</w:t>
            </w:r>
          </w:p>
        </w:tc>
        <w:tc>
          <w:tcPr>
            <w:tcW w:w="1279" w:type="dxa"/>
          </w:tcPr>
          <w:p w14:paraId="7C5FD3CD"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50</w:t>
            </w:r>
          </w:p>
        </w:tc>
        <w:tc>
          <w:tcPr>
            <w:tcW w:w="1975" w:type="dxa"/>
          </w:tcPr>
          <w:p w14:paraId="034D4D2C"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0.395</w:t>
            </w:r>
          </w:p>
        </w:tc>
        <w:tc>
          <w:tcPr>
            <w:tcW w:w="1876" w:type="dxa"/>
          </w:tcPr>
          <w:p w14:paraId="47964176"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19.75</w:t>
            </w:r>
          </w:p>
        </w:tc>
        <w:tc>
          <w:tcPr>
            <w:tcW w:w="2070" w:type="dxa"/>
          </w:tcPr>
          <w:p w14:paraId="6A5A39B6"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20.00</w:t>
            </w:r>
          </w:p>
        </w:tc>
        <w:tc>
          <w:tcPr>
            <w:tcW w:w="1631" w:type="dxa"/>
          </w:tcPr>
          <w:p w14:paraId="2264F6E7"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98.75</w:t>
            </w:r>
          </w:p>
        </w:tc>
      </w:tr>
      <w:tr w:rsidR="00D16A63" w:rsidRPr="00BE4799" w14:paraId="73B30CEB" w14:textId="77777777" w:rsidTr="009C12A7">
        <w:trPr>
          <w:trHeight w:val="260"/>
          <w:jc w:val="center"/>
        </w:trPr>
        <w:tc>
          <w:tcPr>
            <w:tcW w:w="895" w:type="dxa"/>
          </w:tcPr>
          <w:p w14:paraId="169D02B6"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RLV3</w:t>
            </w:r>
          </w:p>
        </w:tc>
        <w:tc>
          <w:tcPr>
            <w:tcW w:w="1279" w:type="dxa"/>
          </w:tcPr>
          <w:p w14:paraId="207DB83E"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50</w:t>
            </w:r>
          </w:p>
        </w:tc>
        <w:tc>
          <w:tcPr>
            <w:tcW w:w="1975" w:type="dxa"/>
          </w:tcPr>
          <w:p w14:paraId="1211D7E0"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0.393</w:t>
            </w:r>
          </w:p>
        </w:tc>
        <w:tc>
          <w:tcPr>
            <w:tcW w:w="1876" w:type="dxa"/>
          </w:tcPr>
          <w:p w14:paraId="51936C70"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19.65</w:t>
            </w:r>
          </w:p>
        </w:tc>
        <w:tc>
          <w:tcPr>
            <w:tcW w:w="2070" w:type="dxa"/>
          </w:tcPr>
          <w:p w14:paraId="1FB3EA25"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20.00</w:t>
            </w:r>
          </w:p>
        </w:tc>
        <w:tc>
          <w:tcPr>
            <w:tcW w:w="1631" w:type="dxa"/>
          </w:tcPr>
          <w:p w14:paraId="542A3EAB"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98.25</w:t>
            </w:r>
          </w:p>
        </w:tc>
      </w:tr>
      <w:tr w:rsidR="00D16A63" w:rsidRPr="00BE4799" w14:paraId="779A3530" w14:textId="77777777" w:rsidTr="009C12A7">
        <w:trPr>
          <w:trHeight w:val="260"/>
          <w:jc w:val="center"/>
        </w:trPr>
        <w:tc>
          <w:tcPr>
            <w:tcW w:w="895" w:type="dxa"/>
          </w:tcPr>
          <w:p w14:paraId="37039BAB"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RLV4</w:t>
            </w:r>
          </w:p>
        </w:tc>
        <w:tc>
          <w:tcPr>
            <w:tcW w:w="1279" w:type="dxa"/>
          </w:tcPr>
          <w:p w14:paraId="2077B22F"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50</w:t>
            </w:r>
          </w:p>
        </w:tc>
        <w:tc>
          <w:tcPr>
            <w:tcW w:w="1975" w:type="dxa"/>
          </w:tcPr>
          <w:p w14:paraId="2AFB7E5B"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0.387</w:t>
            </w:r>
          </w:p>
        </w:tc>
        <w:tc>
          <w:tcPr>
            <w:tcW w:w="1876" w:type="dxa"/>
          </w:tcPr>
          <w:p w14:paraId="0D2B3544"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19.35</w:t>
            </w:r>
          </w:p>
        </w:tc>
        <w:tc>
          <w:tcPr>
            <w:tcW w:w="2070" w:type="dxa"/>
          </w:tcPr>
          <w:p w14:paraId="4DA71AC3"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20.00</w:t>
            </w:r>
          </w:p>
        </w:tc>
        <w:tc>
          <w:tcPr>
            <w:tcW w:w="1631" w:type="dxa"/>
          </w:tcPr>
          <w:p w14:paraId="1EBA995D" w14:textId="77777777" w:rsidR="00D16A63" w:rsidRPr="00BE4799" w:rsidRDefault="00D16A63" w:rsidP="00556695">
            <w:pPr>
              <w:jc w:val="center"/>
              <w:rPr>
                <w:rFonts w:ascii="Arial" w:hAnsi="Arial" w:cs="Arial"/>
                <w:sz w:val="20"/>
                <w:szCs w:val="20"/>
              </w:rPr>
            </w:pPr>
            <w:r w:rsidRPr="00BE4799">
              <w:rPr>
                <w:rFonts w:ascii="Arial" w:hAnsi="Arial" w:cs="Arial"/>
                <w:sz w:val="20"/>
                <w:szCs w:val="20"/>
              </w:rPr>
              <w:t>96.75</w:t>
            </w:r>
          </w:p>
        </w:tc>
      </w:tr>
    </w:tbl>
    <w:p w14:paraId="71F75950" w14:textId="77777777" w:rsidR="00D16A63" w:rsidRPr="00BE4799" w:rsidRDefault="00D16A63" w:rsidP="00556695">
      <w:pPr>
        <w:ind w:left="360" w:hanging="360"/>
        <w:jc w:val="center"/>
        <w:rPr>
          <w:rFonts w:ascii="Arial" w:hAnsi="Arial" w:cs="Arial"/>
          <w:sz w:val="20"/>
          <w:szCs w:val="20"/>
        </w:rPr>
      </w:pPr>
    </w:p>
    <w:p w14:paraId="392A3B0A" w14:textId="77777777" w:rsidR="00685243" w:rsidRPr="00BE4799" w:rsidRDefault="00685243" w:rsidP="00685243">
      <w:pPr>
        <w:ind w:left="360" w:hanging="360"/>
        <w:jc w:val="center"/>
        <w:rPr>
          <w:rFonts w:ascii="Arial" w:hAnsi="Arial" w:cs="Arial"/>
          <w:sz w:val="20"/>
          <w:szCs w:val="20"/>
        </w:rPr>
      </w:pPr>
      <w:r w:rsidRPr="00BE4799">
        <w:rPr>
          <w:rFonts w:ascii="Arial" w:hAnsi="Arial" w:cs="Arial"/>
          <w:sz w:val="20"/>
          <w:szCs w:val="20"/>
        </w:rPr>
        <w:t>Tabl</w:t>
      </w:r>
      <w:r w:rsidR="00261220" w:rsidRPr="00BE4799">
        <w:rPr>
          <w:rFonts w:ascii="Arial" w:hAnsi="Arial" w:cs="Arial"/>
          <w:sz w:val="20"/>
          <w:szCs w:val="20"/>
        </w:rPr>
        <w:t>e 2. QCSM-Level spiked samples Percent</w:t>
      </w:r>
      <w:r w:rsidR="007E3402" w:rsidRPr="00BE4799">
        <w:rPr>
          <w:rFonts w:ascii="Arial" w:hAnsi="Arial" w:cs="Arial"/>
          <w:sz w:val="20"/>
          <w:szCs w:val="20"/>
        </w:rPr>
        <w:t xml:space="preserve"> </w:t>
      </w:r>
      <w:r w:rsidR="00964B25" w:rsidRPr="00BE4799">
        <w:rPr>
          <w:rFonts w:ascii="Arial" w:hAnsi="Arial" w:cs="Arial"/>
          <w:sz w:val="20"/>
          <w:szCs w:val="20"/>
        </w:rPr>
        <w:t>Recovery Results for IMIS 146</w:t>
      </w:r>
      <w:r w:rsidRPr="00BE4799">
        <w:rPr>
          <w:rFonts w:ascii="Arial" w:hAnsi="Arial" w:cs="Arial"/>
          <w:sz w:val="20"/>
          <w:szCs w:val="20"/>
        </w:rPr>
        <w:t>0</w:t>
      </w:r>
    </w:p>
    <w:tbl>
      <w:tblPr>
        <w:tblStyle w:val="TableGrid"/>
        <w:tblW w:w="9726" w:type="dxa"/>
        <w:jc w:val="center"/>
        <w:tblLook w:val="04A0" w:firstRow="1" w:lastRow="0" w:firstColumn="1" w:lastColumn="0" w:noHBand="0" w:noVBand="1"/>
      </w:tblPr>
      <w:tblGrid>
        <w:gridCol w:w="895"/>
        <w:gridCol w:w="1279"/>
        <w:gridCol w:w="1975"/>
        <w:gridCol w:w="1876"/>
        <w:gridCol w:w="2070"/>
        <w:gridCol w:w="1631"/>
      </w:tblGrid>
      <w:tr w:rsidR="00163D16" w:rsidRPr="00BE4799" w14:paraId="127216C3" w14:textId="77777777" w:rsidTr="005A066F">
        <w:trPr>
          <w:trHeight w:val="566"/>
          <w:jc w:val="center"/>
        </w:trPr>
        <w:tc>
          <w:tcPr>
            <w:tcW w:w="895" w:type="dxa"/>
            <w:shd w:val="clear" w:color="auto" w:fill="D9D9D9" w:themeFill="background1" w:themeFillShade="D9"/>
          </w:tcPr>
          <w:p w14:paraId="2427B48B"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Sample Name</w:t>
            </w:r>
          </w:p>
        </w:tc>
        <w:tc>
          <w:tcPr>
            <w:tcW w:w="1279" w:type="dxa"/>
            <w:shd w:val="clear" w:color="auto" w:fill="D9D9D9" w:themeFill="background1" w:themeFillShade="D9"/>
          </w:tcPr>
          <w:p w14:paraId="2245FE08"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Solution Volume (mL)</w:t>
            </w:r>
          </w:p>
        </w:tc>
        <w:tc>
          <w:tcPr>
            <w:tcW w:w="1975" w:type="dxa"/>
            <w:shd w:val="clear" w:color="auto" w:fill="D9D9D9" w:themeFill="background1" w:themeFillShade="D9"/>
          </w:tcPr>
          <w:p w14:paraId="722F41F5"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Instrument Result (ppm F</w:t>
            </w:r>
            <w:r w:rsidRPr="00BE4799">
              <w:rPr>
                <w:rFonts w:ascii="Arial" w:hAnsi="Arial" w:cs="Arial"/>
                <w:sz w:val="20"/>
                <w:szCs w:val="20"/>
                <w:vertAlign w:val="superscript"/>
              </w:rPr>
              <w:t>-</w:t>
            </w:r>
            <w:r w:rsidRPr="00BE4799">
              <w:rPr>
                <w:rFonts w:ascii="Arial" w:hAnsi="Arial" w:cs="Arial"/>
                <w:sz w:val="20"/>
                <w:szCs w:val="20"/>
              </w:rPr>
              <w:t>)</w:t>
            </w:r>
          </w:p>
        </w:tc>
        <w:tc>
          <w:tcPr>
            <w:tcW w:w="1876" w:type="dxa"/>
            <w:shd w:val="clear" w:color="auto" w:fill="D9D9D9" w:themeFill="background1" w:themeFillShade="D9"/>
          </w:tcPr>
          <w:p w14:paraId="1A025808"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Result (µg F</w:t>
            </w:r>
            <w:r w:rsidRPr="00BE4799">
              <w:rPr>
                <w:rFonts w:ascii="Arial" w:hAnsi="Arial" w:cs="Arial"/>
                <w:sz w:val="20"/>
                <w:szCs w:val="20"/>
                <w:vertAlign w:val="superscript"/>
              </w:rPr>
              <w:t>-</w:t>
            </w:r>
            <w:r w:rsidRPr="00BE4799">
              <w:rPr>
                <w:rFonts w:ascii="Arial" w:hAnsi="Arial" w:cs="Arial"/>
                <w:sz w:val="20"/>
                <w:szCs w:val="20"/>
              </w:rPr>
              <w:t>)</w:t>
            </w:r>
          </w:p>
        </w:tc>
        <w:tc>
          <w:tcPr>
            <w:tcW w:w="2070" w:type="dxa"/>
            <w:shd w:val="clear" w:color="auto" w:fill="D9D9D9" w:themeFill="background1" w:themeFillShade="D9"/>
          </w:tcPr>
          <w:p w14:paraId="66F7E07A"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Spike Theoretical Value (µg F</w:t>
            </w:r>
            <w:r w:rsidRPr="00BE4799">
              <w:rPr>
                <w:rFonts w:ascii="Arial" w:hAnsi="Arial" w:cs="Arial"/>
                <w:sz w:val="20"/>
                <w:szCs w:val="20"/>
                <w:vertAlign w:val="superscript"/>
              </w:rPr>
              <w:t>-</w:t>
            </w:r>
            <w:r w:rsidRPr="00BE4799">
              <w:rPr>
                <w:rFonts w:ascii="Arial" w:hAnsi="Arial" w:cs="Arial"/>
                <w:sz w:val="20"/>
                <w:szCs w:val="20"/>
              </w:rPr>
              <w:t>)</w:t>
            </w:r>
          </w:p>
        </w:tc>
        <w:tc>
          <w:tcPr>
            <w:tcW w:w="1631" w:type="dxa"/>
            <w:shd w:val="clear" w:color="auto" w:fill="D9D9D9" w:themeFill="background1" w:themeFillShade="D9"/>
          </w:tcPr>
          <w:p w14:paraId="4E6BA3A7"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 Recovery</w:t>
            </w:r>
          </w:p>
        </w:tc>
      </w:tr>
      <w:tr w:rsidR="00163D16" w:rsidRPr="00BE4799" w14:paraId="36F077D7" w14:textId="77777777" w:rsidTr="005A066F">
        <w:trPr>
          <w:trHeight w:val="260"/>
          <w:jc w:val="center"/>
        </w:trPr>
        <w:tc>
          <w:tcPr>
            <w:tcW w:w="895" w:type="dxa"/>
          </w:tcPr>
          <w:p w14:paraId="3DDFE931" w14:textId="77777777" w:rsidR="00163D16" w:rsidRPr="00BE4799" w:rsidRDefault="00041499" w:rsidP="005A066F">
            <w:pPr>
              <w:jc w:val="center"/>
              <w:rPr>
                <w:rFonts w:ascii="Arial" w:hAnsi="Arial" w:cs="Arial"/>
                <w:sz w:val="20"/>
                <w:szCs w:val="20"/>
              </w:rPr>
            </w:pPr>
            <w:r w:rsidRPr="00BE4799">
              <w:rPr>
                <w:rFonts w:ascii="Arial" w:hAnsi="Arial" w:cs="Arial"/>
                <w:sz w:val="20"/>
                <w:szCs w:val="20"/>
              </w:rPr>
              <w:t>119916</w:t>
            </w:r>
          </w:p>
        </w:tc>
        <w:tc>
          <w:tcPr>
            <w:tcW w:w="1279" w:type="dxa"/>
          </w:tcPr>
          <w:p w14:paraId="5201D909"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50</w:t>
            </w:r>
          </w:p>
        </w:tc>
        <w:tc>
          <w:tcPr>
            <w:tcW w:w="1975" w:type="dxa"/>
          </w:tcPr>
          <w:p w14:paraId="2BF01F1D"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1.76</w:t>
            </w:r>
          </w:p>
        </w:tc>
        <w:tc>
          <w:tcPr>
            <w:tcW w:w="1876" w:type="dxa"/>
          </w:tcPr>
          <w:p w14:paraId="35E66424"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88</w:t>
            </w:r>
          </w:p>
        </w:tc>
        <w:tc>
          <w:tcPr>
            <w:tcW w:w="2070" w:type="dxa"/>
          </w:tcPr>
          <w:p w14:paraId="629C934A"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90.56</w:t>
            </w:r>
          </w:p>
        </w:tc>
        <w:tc>
          <w:tcPr>
            <w:tcW w:w="1631" w:type="dxa"/>
          </w:tcPr>
          <w:p w14:paraId="2BCB7266"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97.17</w:t>
            </w:r>
          </w:p>
        </w:tc>
      </w:tr>
      <w:tr w:rsidR="00163D16" w:rsidRPr="00BE4799" w14:paraId="527197CC" w14:textId="77777777" w:rsidTr="005A066F">
        <w:trPr>
          <w:trHeight w:val="260"/>
          <w:jc w:val="center"/>
        </w:trPr>
        <w:tc>
          <w:tcPr>
            <w:tcW w:w="895" w:type="dxa"/>
          </w:tcPr>
          <w:p w14:paraId="42324334" w14:textId="77777777" w:rsidR="00163D16" w:rsidRPr="00BE4799" w:rsidRDefault="00041499" w:rsidP="005A066F">
            <w:pPr>
              <w:jc w:val="center"/>
              <w:rPr>
                <w:rFonts w:ascii="Arial" w:hAnsi="Arial" w:cs="Arial"/>
                <w:sz w:val="20"/>
                <w:szCs w:val="20"/>
              </w:rPr>
            </w:pPr>
            <w:r w:rsidRPr="00BE4799">
              <w:rPr>
                <w:rFonts w:ascii="Arial" w:hAnsi="Arial" w:cs="Arial"/>
                <w:sz w:val="20"/>
                <w:szCs w:val="20"/>
              </w:rPr>
              <w:t>119917</w:t>
            </w:r>
          </w:p>
        </w:tc>
        <w:tc>
          <w:tcPr>
            <w:tcW w:w="1279" w:type="dxa"/>
          </w:tcPr>
          <w:p w14:paraId="1D490267"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50</w:t>
            </w:r>
          </w:p>
        </w:tc>
        <w:tc>
          <w:tcPr>
            <w:tcW w:w="1975" w:type="dxa"/>
          </w:tcPr>
          <w:p w14:paraId="14EDDB19"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3.41</w:t>
            </w:r>
          </w:p>
        </w:tc>
        <w:tc>
          <w:tcPr>
            <w:tcW w:w="1876" w:type="dxa"/>
          </w:tcPr>
          <w:p w14:paraId="03FB11F9"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170.5</w:t>
            </w:r>
          </w:p>
        </w:tc>
        <w:tc>
          <w:tcPr>
            <w:tcW w:w="2070" w:type="dxa"/>
          </w:tcPr>
          <w:p w14:paraId="51ED204C"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181.12</w:t>
            </w:r>
          </w:p>
        </w:tc>
        <w:tc>
          <w:tcPr>
            <w:tcW w:w="1631" w:type="dxa"/>
          </w:tcPr>
          <w:p w14:paraId="10FCEF36"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94.14</w:t>
            </w:r>
          </w:p>
        </w:tc>
      </w:tr>
      <w:tr w:rsidR="00163D16" w:rsidRPr="00BE4799" w14:paraId="7687A733" w14:textId="77777777" w:rsidTr="005A066F">
        <w:trPr>
          <w:trHeight w:val="260"/>
          <w:jc w:val="center"/>
        </w:trPr>
        <w:tc>
          <w:tcPr>
            <w:tcW w:w="895" w:type="dxa"/>
          </w:tcPr>
          <w:p w14:paraId="6AD95B40" w14:textId="77777777" w:rsidR="00163D16" w:rsidRPr="00BE4799" w:rsidRDefault="00041499" w:rsidP="005A066F">
            <w:pPr>
              <w:jc w:val="center"/>
              <w:rPr>
                <w:rFonts w:ascii="Arial" w:hAnsi="Arial" w:cs="Arial"/>
                <w:sz w:val="20"/>
                <w:szCs w:val="20"/>
              </w:rPr>
            </w:pPr>
            <w:r w:rsidRPr="00BE4799">
              <w:rPr>
                <w:rFonts w:ascii="Arial" w:hAnsi="Arial" w:cs="Arial"/>
                <w:sz w:val="20"/>
                <w:szCs w:val="20"/>
              </w:rPr>
              <w:t>119918</w:t>
            </w:r>
          </w:p>
        </w:tc>
        <w:tc>
          <w:tcPr>
            <w:tcW w:w="1279" w:type="dxa"/>
          </w:tcPr>
          <w:p w14:paraId="2F8EA6E7" w14:textId="77777777" w:rsidR="00163D16" w:rsidRPr="00BE4799" w:rsidRDefault="00163D16" w:rsidP="005A066F">
            <w:pPr>
              <w:jc w:val="center"/>
              <w:rPr>
                <w:rFonts w:ascii="Arial" w:hAnsi="Arial" w:cs="Arial"/>
                <w:sz w:val="20"/>
                <w:szCs w:val="20"/>
              </w:rPr>
            </w:pPr>
            <w:r w:rsidRPr="00BE4799">
              <w:rPr>
                <w:rFonts w:ascii="Arial" w:hAnsi="Arial" w:cs="Arial"/>
                <w:sz w:val="20"/>
                <w:szCs w:val="20"/>
              </w:rPr>
              <w:t>50</w:t>
            </w:r>
          </w:p>
        </w:tc>
        <w:tc>
          <w:tcPr>
            <w:tcW w:w="1975" w:type="dxa"/>
          </w:tcPr>
          <w:p w14:paraId="0EA5C11D"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6.7</w:t>
            </w:r>
          </w:p>
        </w:tc>
        <w:tc>
          <w:tcPr>
            <w:tcW w:w="1876" w:type="dxa"/>
          </w:tcPr>
          <w:p w14:paraId="07EE3D2C" w14:textId="77777777" w:rsidR="00163D16" w:rsidRPr="00BE4799" w:rsidRDefault="007226F9" w:rsidP="005A066F">
            <w:pPr>
              <w:jc w:val="center"/>
              <w:rPr>
                <w:rFonts w:ascii="Arial" w:hAnsi="Arial" w:cs="Arial"/>
                <w:sz w:val="20"/>
                <w:szCs w:val="20"/>
              </w:rPr>
            </w:pPr>
            <w:r w:rsidRPr="00BE4799">
              <w:rPr>
                <w:rFonts w:ascii="Arial" w:hAnsi="Arial" w:cs="Arial"/>
                <w:sz w:val="20"/>
                <w:szCs w:val="20"/>
              </w:rPr>
              <w:t>335</w:t>
            </w:r>
          </w:p>
        </w:tc>
        <w:tc>
          <w:tcPr>
            <w:tcW w:w="2070" w:type="dxa"/>
          </w:tcPr>
          <w:p w14:paraId="59AD66F9"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362.24</w:t>
            </w:r>
          </w:p>
        </w:tc>
        <w:tc>
          <w:tcPr>
            <w:tcW w:w="1631" w:type="dxa"/>
          </w:tcPr>
          <w:p w14:paraId="6C543BD1" w14:textId="77777777" w:rsidR="00163D16" w:rsidRPr="00BE4799" w:rsidRDefault="00A27ACE" w:rsidP="005A066F">
            <w:pPr>
              <w:jc w:val="center"/>
              <w:rPr>
                <w:rFonts w:ascii="Arial" w:hAnsi="Arial" w:cs="Arial"/>
                <w:sz w:val="20"/>
                <w:szCs w:val="20"/>
              </w:rPr>
            </w:pPr>
            <w:r w:rsidRPr="00BE4799">
              <w:rPr>
                <w:rFonts w:ascii="Arial" w:hAnsi="Arial" w:cs="Arial"/>
                <w:sz w:val="20"/>
                <w:szCs w:val="20"/>
              </w:rPr>
              <w:t>92.48</w:t>
            </w:r>
          </w:p>
        </w:tc>
      </w:tr>
      <w:tr w:rsidR="00A27ACE" w:rsidRPr="00BE4799" w14:paraId="21777FC8" w14:textId="77777777" w:rsidTr="005A066F">
        <w:trPr>
          <w:trHeight w:val="260"/>
          <w:jc w:val="center"/>
        </w:trPr>
        <w:tc>
          <w:tcPr>
            <w:tcW w:w="895" w:type="dxa"/>
          </w:tcPr>
          <w:p w14:paraId="4D264D7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118496</w:t>
            </w:r>
          </w:p>
        </w:tc>
        <w:tc>
          <w:tcPr>
            <w:tcW w:w="1279" w:type="dxa"/>
          </w:tcPr>
          <w:p w14:paraId="51774E8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690DACD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1.74</w:t>
            </w:r>
          </w:p>
        </w:tc>
        <w:tc>
          <w:tcPr>
            <w:tcW w:w="1876" w:type="dxa"/>
          </w:tcPr>
          <w:p w14:paraId="4CACE60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87</w:t>
            </w:r>
          </w:p>
        </w:tc>
        <w:tc>
          <w:tcPr>
            <w:tcW w:w="2070" w:type="dxa"/>
          </w:tcPr>
          <w:p w14:paraId="2002B68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90.56</w:t>
            </w:r>
          </w:p>
        </w:tc>
        <w:tc>
          <w:tcPr>
            <w:tcW w:w="1631" w:type="dxa"/>
          </w:tcPr>
          <w:p w14:paraId="2320194E"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96.07</w:t>
            </w:r>
          </w:p>
        </w:tc>
      </w:tr>
      <w:tr w:rsidR="00A27ACE" w:rsidRPr="00BE4799" w14:paraId="76DBBA3C" w14:textId="77777777" w:rsidTr="005A066F">
        <w:trPr>
          <w:trHeight w:val="260"/>
          <w:jc w:val="center"/>
        </w:trPr>
        <w:tc>
          <w:tcPr>
            <w:tcW w:w="895" w:type="dxa"/>
          </w:tcPr>
          <w:p w14:paraId="006DE936"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118497</w:t>
            </w:r>
          </w:p>
        </w:tc>
        <w:tc>
          <w:tcPr>
            <w:tcW w:w="1279" w:type="dxa"/>
          </w:tcPr>
          <w:p w14:paraId="1398700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5A0E3A8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3.34</w:t>
            </w:r>
          </w:p>
        </w:tc>
        <w:tc>
          <w:tcPr>
            <w:tcW w:w="1876" w:type="dxa"/>
          </w:tcPr>
          <w:p w14:paraId="6EE7E953"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167</w:t>
            </w:r>
          </w:p>
        </w:tc>
        <w:tc>
          <w:tcPr>
            <w:tcW w:w="2070" w:type="dxa"/>
          </w:tcPr>
          <w:p w14:paraId="51EF17F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181.12</w:t>
            </w:r>
          </w:p>
        </w:tc>
        <w:tc>
          <w:tcPr>
            <w:tcW w:w="1631" w:type="dxa"/>
          </w:tcPr>
          <w:p w14:paraId="5C77B15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92.20</w:t>
            </w:r>
          </w:p>
        </w:tc>
      </w:tr>
      <w:tr w:rsidR="00A27ACE" w:rsidRPr="00BE4799" w14:paraId="36DFCD40" w14:textId="77777777" w:rsidTr="005A066F">
        <w:trPr>
          <w:trHeight w:val="260"/>
          <w:jc w:val="center"/>
        </w:trPr>
        <w:tc>
          <w:tcPr>
            <w:tcW w:w="895" w:type="dxa"/>
          </w:tcPr>
          <w:p w14:paraId="6684894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118498</w:t>
            </w:r>
          </w:p>
        </w:tc>
        <w:tc>
          <w:tcPr>
            <w:tcW w:w="1279" w:type="dxa"/>
          </w:tcPr>
          <w:p w14:paraId="05926D6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5D7B429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6.7</w:t>
            </w:r>
          </w:p>
        </w:tc>
        <w:tc>
          <w:tcPr>
            <w:tcW w:w="1876" w:type="dxa"/>
          </w:tcPr>
          <w:p w14:paraId="5CB6433E"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335</w:t>
            </w:r>
          </w:p>
        </w:tc>
        <w:tc>
          <w:tcPr>
            <w:tcW w:w="2070" w:type="dxa"/>
          </w:tcPr>
          <w:p w14:paraId="573E77B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362.24</w:t>
            </w:r>
          </w:p>
        </w:tc>
        <w:tc>
          <w:tcPr>
            <w:tcW w:w="1631" w:type="dxa"/>
          </w:tcPr>
          <w:p w14:paraId="128296C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92.48</w:t>
            </w:r>
          </w:p>
        </w:tc>
      </w:tr>
      <w:tr w:rsidR="00A27ACE" w:rsidRPr="00BE4799" w14:paraId="0B8CA5F2" w14:textId="77777777" w:rsidTr="005A066F">
        <w:trPr>
          <w:trHeight w:val="260"/>
          <w:jc w:val="center"/>
        </w:trPr>
        <w:tc>
          <w:tcPr>
            <w:tcW w:w="895" w:type="dxa"/>
          </w:tcPr>
          <w:p w14:paraId="42D1F27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118500</w:t>
            </w:r>
          </w:p>
        </w:tc>
        <w:tc>
          <w:tcPr>
            <w:tcW w:w="1279" w:type="dxa"/>
          </w:tcPr>
          <w:p w14:paraId="0B50378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F6FA7B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1.73</w:t>
            </w:r>
          </w:p>
        </w:tc>
        <w:tc>
          <w:tcPr>
            <w:tcW w:w="1876" w:type="dxa"/>
          </w:tcPr>
          <w:p w14:paraId="1980DCC3"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86.5</w:t>
            </w:r>
          </w:p>
        </w:tc>
        <w:tc>
          <w:tcPr>
            <w:tcW w:w="2070" w:type="dxa"/>
          </w:tcPr>
          <w:p w14:paraId="7FA1E5C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90.56</w:t>
            </w:r>
          </w:p>
        </w:tc>
        <w:tc>
          <w:tcPr>
            <w:tcW w:w="1631" w:type="dxa"/>
          </w:tcPr>
          <w:p w14:paraId="00F9D5D3"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95.52</w:t>
            </w:r>
          </w:p>
        </w:tc>
      </w:tr>
      <w:tr w:rsidR="00A27ACE" w:rsidRPr="00BE4799" w14:paraId="1E2621D6" w14:textId="77777777" w:rsidTr="005A066F">
        <w:trPr>
          <w:trHeight w:val="260"/>
          <w:jc w:val="center"/>
        </w:trPr>
        <w:tc>
          <w:tcPr>
            <w:tcW w:w="895" w:type="dxa"/>
          </w:tcPr>
          <w:p w14:paraId="2DC6E16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118501</w:t>
            </w:r>
          </w:p>
        </w:tc>
        <w:tc>
          <w:tcPr>
            <w:tcW w:w="1279" w:type="dxa"/>
          </w:tcPr>
          <w:p w14:paraId="41C2CD8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69539BB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3.409</w:t>
            </w:r>
          </w:p>
        </w:tc>
        <w:tc>
          <w:tcPr>
            <w:tcW w:w="1876" w:type="dxa"/>
          </w:tcPr>
          <w:p w14:paraId="478940E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170.45</w:t>
            </w:r>
          </w:p>
        </w:tc>
        <w:tc>
          <w:tcPr>
            <w:tcW w:w="2070" w:type="dxa"/>
          </w:tcPr>
          <w:p w14:paraId="778AAE3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181.12</w:t>
            </w:r>
          </w:p>
        </w:tc>
        <w:tc>
          <w:tcPr>
            <w:tcW w:w="1631" w:type="dxa"/>
          </w:tcPr>
          <w:p w14:paraId="1E4A297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94.10</w:t>
            </w:r>
          </w:p>
        </w:tc>
      </w:tr>
      <w:tr w:rsidR="00A27ACE" w:rsidRPr="00BE4799" w14:paraId="1690E366" w14:textId="77777777" w:rsidTr="005A066F">
        <w:trPr>
          <w:trHeight w:val="260"/>
          <w:jc w:val="center"/>
        </w:trPr>
        <w:tc>
          <w:tcPr>
            <w:tcW w:w="895" w:type="dxa"/>
          </w:tcPr>
          <w:p w14:paraId="37ECD38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118502</w:t>
            </w:r>
          </w:p>
        </w:tc>
        <w:tc>
          <w:tcPr>
            <w:tcW w:w="1279" w:type="dxa"/>
          </w:tcPr>
          <w:p w14:paraId="137BB22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0B6DEF9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6.65</w:t>
            </w:r>
          </w:p>
        </w:tc>
        <w:tc>
          <w:tcPr>
            <w:tcW w:w="1876" w:type="dxa"/>
          </w:tcPr>
          <w:p w14:paraId="138D258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332.5</w:t>
            </w:r>
          </w:p>
        </w:tc>
        <w:tc>
          <w:tcPr>
            <w:tcW w:w="2070" w:type="dxa"/>
          </w:tcPr>
          <w:p w14:paraId="28E5BCA8"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362.24</w:t>
            </w:r>
          </w:p>
        </w:tc>
        <w:tc>
          <w:tcPr>
            <w:tcW w:w="1631" w:type="dxa"/>
          </w:tcPr>
          <w:p w14:paraId="1083423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91.74</w:t>
            </w:r>
          </w:p>
        </w:tc>
      </w:tr>
      <w:tr w:rsidR="00A27ACE" w:rsidRPr="00BE4799" w14:paraId="4E85C38E" w14:textId="77777777" w:rsidTr="005A066F">
        <w:trPr>
          <w:trHeight w:val="260"/>
          <w:jc w:val="center"/>
        </w:trPr>
        <w:tc>
          <w:tcPr>
            <w:tcW w:w="895" w:type="dxa"/>
          </w:tcPr>
          <w:p w14:paraId="4F706D3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AQ1</w:t>
            </w:r>
          </w:p>
        </w:tc>
        <w:tc>
          <w:tcPr>
            <w:tcW w:w="1279" w:type="dxa"/>
          </w:tcPr>
          <w:p w14:paraId="271B84F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65C7EBD6"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2.09</w:t>
            </w:r>
          </w:p>
        </w:tc>
        <w:tc>
          <w:tcPr>
            <w:tcW w:w="1876" w:type="dxa"/>
          </w:tcPr>
          <w:p w14:paraId="41AF6C3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104.5</w:t>
            </w:r>
          </w:p>
        </w:tc>
        <w:tc>
          <w:tcPr>
            <w:tcW w:w="2070" w:type="dxa"/>
          </w:tcPr>
          <w:p w14:paraId="01D7ADB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113.1</w:t>
            </w:r>
          </w:p>
        </w:tc>
        <w:tc>
          <w:tcPr>
            <w:tcW w:w="1631" w:type="dxa"/>
          </w:tcPr>
          <w:p w14:paraId="4A30D5C5"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92.40</w:t>
            </w:r>
          </w:p>
        </w:tc>
      </w:tr>
      <w:tr w:rsidR="00A27ACE" w:rsidRPr="00BE4799" w14:paraId="684BDB10" w14:textId="77777777" w:rsidTr="005A066F">
        <w:trPr>
          <w:trHeight w:val="260"/>
          <w:jc w:val="center"/>
        </w:trPr>
        <w:tc>
          <w:tcPr>
            <w:tcW w:w="895" w:type="dxa"/>
          </w:tcPr>
          <w:p w14:paraId="7CABF90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AQ2</w:t>
            </w:r>
          </w:p>
        </w:tc>
        <w:tc>
          <w:tcPr>
            <w:tcW w:w="1279" w:type="dxa"/>
          </w:tcPr>
          <w:p w14:paraId="6C7D3E3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BC962B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4.13</w:t>
            </w:r>
          </w:p>
        </w:tc>
        <w:tc>
          <w:tcPr>
            <w:tcW w:w="1876" w:type="dxa"/>
          </w:tcPr>
          <w:p w14:paraId="17DD7F2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206.5</w:t>
            </w:r>
          </w:p>
        </w:tc>
        <w:tc>
          <w:tcPr>
            <w:tcW w:w="2070" w:type="dxa"/>
          </w:tcPr>
          <w:p w14:paraId="2764694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226.2</w:t>
            </w:r>
          </w:p>
        </w:tc>
        <w:tc>
          <w:tcPr>
            <w:tcW w:w="1631" w:type="dxa"/>
          </w:tcPr>
          <w:p w14:paraId="52281F76"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91.29</w:t>
            </w:r>
          </w:p>
        </w:tc>
      </w:tr>
      <w:tr w:rsidR="00A27ACE" w:rsidRPr="00BE4799" w14:paraId="7D8333FF" w14:textId="77777777" w:rsidTr="005A066F">
        <w:trPr>
          <w:trHeight w:val="260"/>
          <w:jc w:val="center"/>
        </w:trPr>
        <w:tc>
          <w:tcPr>
            <w:tcW w:w="895" w:type="dxa"/>
          </w:tcPr>
          <w:p w14:paraId="411FF5E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AQ3</w:t>
            </w:r>
          </w:p>
        </w:tc>
        <w:tc>
          <w:tcPr>
            <w:tcW w:w="1279" w:type="dxa"/>
          </w:tcPr>
          <w:p w14:paraId="0229EA9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D18D7B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8.14</w:t>
            </w:r>
          </w:p>
        </w:tc>
        <w:tc>
          <w:tcPr>
            <w:tcW w:w="1876" w:type="dxa"/>
          </w:tcPr>
          <w:p w14:paraId="5D17E71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407</w:t>
            </w:r>
          </w:p>
        </w:tc>
        <w:tc>
          <w:tcPr>
            <w:tcW w:w="2070" w:type="dxa"/>
          </w:tcPr>
          <w:p w14:paraId="790A226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452.4</w:t>
            </w:r>
          </w:p>
        </w:tc>
        <w:tc>
          <w:tcPr>
            <w:tcW w:w="1631" w:type="dxa"/>
          </w:tcPr>
          <w:p w14:paraId="14D654E3"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89.96</w:t>
            </w:r>
          </w:p>
        </w:tc>
      </w:tr>
      <w:tr w:rsidR="00A27ACE" w:rsidRPr="00BE4799" w14:paraId="2235DD54" w14:textId="77777777" w:rsidTr="005A066F">
        <w:trPr>
          <w:trHeight w:val="260"/>
          <w:jc w:val="center"/>
        </w:trPr>
        <w:tc>
          <w:tcPr>
            <w:tcW w:w="895" w:type="dxa"/>
          </w:tcPr>
          <w:p w14:paraId="2D6EABE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BQ1</w:t>
            </w:r>
          </w:p>
        </w:tc>
        <w:tc>
          <w:tcPr>
            <w:tcW w:w="1279" w:type="dxa"/>
          </w:tcPr>
          <w:p w14:paraId="09C6B1B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269B79D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2.05</w:t>
            </w:r>
          </w:p>
        </w:tc>
        <w:tc>
          <w:tcPr>
            <w:tcW w:w="1876" w:type="dxa"/>
          </w:tcPr>
          <w:p w14:paraId="359D085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102.5</w:t>
            </w:r>
          </w:p>
        </w:tc>
        <w:tc>
          <w:tcPr>
            <w:tcW w:w="2070" w:type="dxa"/>
          </w:tcPr>
          <w:p w14:paraId="6455BB0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113.1</w:t>
            </w:r>
          </w:p>
        </w:tc>
        <w:tc>
          <w:tcPr>
            <w:tcW w:w="1631" w:type="dxa"/>
          </w:tcPr>
          <w:p w14:paraId="47F52268"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90.63</w:t>
            </w:r>
          </w:p>
        </w:tc>
      </w:tr>
      <w:tr w:rsidR="00A27ACE" w:rsidRPr="00BE4799" w14:paraId="252F4F19" w14:textId="77777777" w:rsidTr="005A066F">
        <w:trPr>
          <w:trHeight w:val="260"/>
          <w:jc w:val="center"/>
        </w:trPr>
        <w:tc>
          <w:tcPr>
            <w:tcW w:w="895" w:type="dxa"/>
          </w:tcPr>
          <w:p w14:paraId="0778A86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BQ2</w:t>
            </w:r>
          </w:p>
        </w:tc>
        <w:tc>
          <w:tcPr>
            <w:tcW w:w="1279" w:type="dxa"/>
          </w:tcPr>
          <w:p w14:paraId="3AE206F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0C31C90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w:t>
            </w:r>
          </w:p>
        </w:tc>
        <w:tc>
          <w:tcPr>
            <w:tcW w:w="1876" w:type="dxa"/>
          </w:tcPr>
          <w:p w14:paraId="6CFA248D"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205</w:t>
            </w:r>
          </w:p>
        </w:tc>
        <w:tc>
          <w:tcPr>
            <w:tcW w:w="2070" w:type="dxa"/>
          </w:tcPr>
          <w:p w14:paraId="53591D9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226.2</w:t>
            </w:r>
          </w:p>
        </w:tc>
        <w:tc>
          <w:tcPr>
            <w:tcW w:w="1631" w:type="dxa"/>
          </w:tcPr>
          <w:p w14:paraId="1CD15179"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90.63</w:t>
            </w:r>
          </w:p>
        </w:tc>
      </w:tr>
      <w:tr w:rsidR="00A27ACE" w:rsidRPr="00BE4799" w14:paraId="0B7659B9" w14:textId="77777777" w:rsidTr="005A066F">
        <w:trPr>
          <w:trHeight w:val="260"/>
          <w:jc w:val="center"/>
        </w:trPr>
        <w:tc>
          <w:tcPr>
            <w:tcW w:w="895" w:type="dxa"/>
          </w:tcPr>
          <w:p w14:paraId="22FA382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BQ3</w:t>
            </w:r>
          </w:p>
        </w:tc>
        <w:tc>
          <w:tcPr>
            <w:tcW w:w="1279" w:type="dxa"/>
          </w:tcPr>
          <w:p w14:paraId="7448908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EDE320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8.32</w:t>
            </w:r>
          </w:p>
        </w:tc>
        <w:tc>
          <w:tcPr>
            <w:tcW w:w="1876" w:type="dxa"/>
          </w:tcPr>
          <w:p w14:paraId="4D3261C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416</w:t>
            </w:r>
          </w:p>
        </w:tc>
        <w:tc>
          <w:tcPr>
            <w:tcW w:w="2070" w:type="dxa"/>
          </w:tcPr>
          <w:p w14:paraId="20DD04D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452.4</w:t>
            </w:r>
          </w:p>
        </w:tc>
        <w:tc>
          <w:tcPr>
            <w:tcW w:w="1631" w:type="dxa"/>
          </w:tcPr>
          <w:p w14:paraId="5A0EF914"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91.95</w:t>
            </w:r>
          </w:p>
        </w:tc>
      </w:tr>
      <w:tr w:rsidR="00A27ACE" w:rsidRPr="00BE4799" w14:paraId="1FBF7D93" w14:textId="77777777" w:rsidTr="005A066F">
        <w:trPr>
          <w:trHeight w:val="260"/>
          <w:jc w:val="center"/>
        </w:trPr>
        <w:tc>
          <w:tcPr>
            <w:tcW w:w="895" w:type="dxa"/>
          </w:tcPr>
          <w:p w14:paraId="565CBF6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CQ1</w:t>
            </w:r>
          </w:p>
        </w:tc>
        <w:tc>
          <w:tcPr>
            <w:tcW w:w="1279" w:type="dxa"/>
          </w:tcPr>
          <w:p w14:paraId="3F28EC2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FF7698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2.07</w:t>
            </w:r>
          </w:p>
        </w:tc>
        <w:tc>
          <w:tcPr>
            <w:tcW w:w="1876" w:type="dxa"/>
          </w:tcPr>
          <w:p w14:paraId="719955E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103.5</w:t>
            </w:r>
          </w:p>
        </w:tc>
        <w:tc>
          <w:tcPr>
            <w:tcW w:w="2070" w:type="dxa"/>
          </w:tcPr>
          <w:p w14:paraId="22829A8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113.1</w:t>
            </w:r>
          </w:p>
        </w:tc>
        <w:tc>
          <w:tcPr>
            <w:tcW w:w="1631" w:type="dxa"/>
          </w:tcPr>
          <w:p w14:paraId="076DF0E7"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91.51</w:t>
            </w:r>
          </w:p>
        </w:tc>
      </w:tr>
      <w:tr w:rsidR="00A27ACE" w:rsidRPr="00BE4799" w14:paraId="78F4829C" w14:textId="77777777" w:rsidTr="005A066F">
        <w:trPr>
          <w:trHeight w:val="260"/>
          <w:jc w:val="center"/>
        </w:trPr>
        <w:tc>
          <w:tcPr>
            <w:tcW w:w="895" w:type="dxa"/>
          </w:tcPr>
          <w:p w14:paraId="104137F6"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CQ2</w:t>
            </w:r>
          </w:p>
        </w:tc>
        <w:tc>
          <w:tcPr>
            <w:tcW w:w="1279" w:type="dxa"/>
          </w:tcPr>
          <w:p w14:paraId="310C9DC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4C0CB03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w:t>
            </w:r>
          </w:p>
        </w:tc>
        <w:tc>
          <w:tcPr>
            <w:tcW w:w="1876" w:type="dxa"/>
          </w:tcPr>
          <w:p w14:paraId="1DD1AD5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205</w:t>
            </w:r>
          </w:p>
        </w:tc>
        <w:tc>
          <w:tcPr>
            <w:tcW w:w="2070" w:type="dxa"/>
          </w:tcPr>
          <w:p w14:paraId="0FF39749"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226.2</w:t>
            </w:r>
          </w:p>
        </w:tc>
        <w:tc>
          <w:tcPr>
            <w:tcW w:w="1631" w:type="dxa"/>
          </w:tcPr>
          <w:p w14:paraId="0EFF733C"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90.63</w:t>
            </w:r>
          </w:p>
        </w:tc>
      </w:tr>
      <w:tr w:rsidR="00A27ACE" w:rsidRPr="00BE4799" w14:paraId="068EDC9D" w14:textId="77777777" w:rsidTr="005A066F">
        <w:trPr>
          <w:trHeight w:val="260"/>
          <w:jc w:val="center"/>
        </w:trPr>
        <w:tc>
          <w:tcPr>
            <w:tcW w:w="895" w:type="dxa"/>
          </w:tcPr>
          <w:p w14:paraId="5743954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CQ3</w:t>
            </w:r>
          </w:p>
        </w:tc>
        <w:tc>
          <w:tcPr>
            <w:tcW w:w="1279" w:type="dxa"/>
          </w:tcPr>
          <w:p w14:paraId="56C1BEB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61BF80F3"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8.38</w:t>
            </w:r>
          </w:p>
        </w:tc>
        <w:tc>
          <w:tcPr>
            <w:tcW w:w="1876" w:type="dxa"/>
          </w:tcPr>
          <w:p w14:paraId="0AC2C2C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419</w:t>
            </w:r>
          </w:p>
        </w:tc>
        <w:tc>
          <w:tcPr>
            <w:tcW w:w="2070" w:type="dxa"/>
          </w:tcPr>
          <w:p w14:paraId="6CB6C6E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452.4</w:t>
            </w:r>
          </w:p>
        </w:tc>
        <w:tc>
          <w:tcPr>
            <w:tcW w:w="1631" w:type="dxa"/>
          </w:tcPr>
          <w:p w14:paraId="3AF93C66"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92.62</w:t>
            </w:r>
          </w:p>
        </w:tc>
      </w:tr>
      <w:tr w:rsidR="00A27ACE" w:rsidRPr="00BE4799" w14:paraId="13F75FB3" w14:textId="77777777" w:rsidTr="005A066F">
        <w:trPr>
          <w:trHeight w:val="260"/>
          <w:jc w:val="center"/>
        </w:trPr>
        <w:tc>
          <w:tcPr>
            <w:tcW w:w="895" w:type="dxa"/>
          </w:tcPr>
          <w:p w14:paraId="31B2386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DQ1</w:t>
            </w:r>
          </w:p>
        </w:tc>
        <w:tc>
          <w:tcPr>
            <w:tcW w:w="1279" w:type="dxa"/>
          </w:tcPr>
          <w:p w14:paraId="1D2B425B"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F9D5C9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2.08</w:t>
            </w:r>
          </w:p>
        </w:tc>
        <w:tc>
          <w:tcPr>
            <w:tcW w:w="1876" w:type="dxa"/>
          </w:tcPr>
          <w:p w14:paraId="72F6349E"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104</w:t>
            </w:r>
          </w:p>
        </w:tc>
        <w:tc>
          <w:tcPr>
            <w:tcW w:w="2070" w:type="dxa"/>
          </w:tcPr>
          <w:p w14:paraId="6A4D85D6"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113.1</w:t>
            </w:r>
          </w:p>
        </w:tc>
        <w:tc>
          <w:tcPr>
            <w:tcW w:w="1631" w:type="dxa"/>
          </w:tcPr>
          <w:p w14:paraId="3B144712"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91.95</w:t>
            </w:r>
          </w:p>
        </w:tc>
      </w:tr>
      <w:tr w:rsidR="00A27ACE" w:rsidRPr="00BE4799" w14:paraId="730A159B" w14:textId="77777777" w:rsidTr="005A066F">
        <w:trPr>
          <w:trHeight w:val="260"/>
          <w:jc w:val="center"/>
        </w:trPr>
        <w:tc>
          <w:tcPr>
            <w:tcW w:w="895" w:type="dxa"/>
          </w:tcPr>
          <w:p w14:paraId="141F078F"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DQ2</w:t>
            </w:r>
          </w:p>
        </w:tc>
        <w:tc>
          <w:tcPr>
            <w:tcW w:w="1279" w:type="dxa"/>
          </w:tcPr>
          <w:p w14:paraId="0571AEE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754F7F00"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4.08</w:t>
            </w:r>
          </w:p>
        </w:tc>
        <w:tc>
          <w:tcPr>
            <w:tcW w:w="1876" w:type="dxa"/>
          </w:tcPr>
          <w:p w14:paraId="05C80DDA"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204</w:t>
            </w:r>
          </w:p>
        </w:tc>
        <w:tc>
          <w:tcPr>
            <w:tcW w:w="2070" w:type="dxa"/>
          </w:tcPr>
          <w:p w14:paraId="66C81891"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226.2</w:t>
            </w:r>
          </w:p>
        </w:tc>
        <w:tc>
          <w:tcPr>
            <w:tcW w:w="1631" w:type="dxa"/>
          </w:tcPr>
          <w:p w14:paraId="2563719B"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90.19</w:t>
            </w:r>
          </w:p>
        </w:tc>
      </w:tr>
      <w:tr w:rsidR="00A27ACE" w:rsidRPr="00BE4799" w14:paraId="6B919970" w14:textId="77777777" w:rsidTr="005A066F">
        <w:trPr>
          <w:trHeight w:val="260"/>
          <w:jc w:val="center"/>
        </w:trPr>
        <w:tc>
          <w:tcPr>
            <w:tcW w:w="895" w:type="dxa"/>
          </w:tcPr>
          <w:p w14:paraId="64EBD464"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DQ3</w:t>
            </w:r>
          </w:p>
        </w:tc>
        <w:tc>
          <w:tcPr>
            <w:tcW w:w="1279" w:type="dxa"/>
          </w:tcPr>
          <w:p w14:paraId="463FEE8C"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50</w:t>
            </w:r>
          </w:p>
        </w:tc>
        <w:tc>
          <w:tcPr>
            <w:tcW w:w="1975" w:type="dxa"/>
          </w:tcPr>
          <w:p w14:paraId="1DAF521E"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8.32</w:t>
            </w:r>
          </w:p>
        </w:tc>
        <w:tc>
          <w:tcPr>
            <w:tcW w:w="1876" w:type="dxa"/>
          </w:tcPr>
          <w:p w14:paraId="69EE19E5"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416</w:t>
            </w:r>
          </w:p>
        </w:tc>
        <w:tc>
          <w:tcPr>
            <w:tcW w:w="2070" w:type="dxa"/>
          </w:tcPr>
          <w:p w14:paraId="6E644D97" w14:textId="77777777" w:rsidR="00A27ACE" w:rsidRPr="00BE4799" w:rsidRDefault="00A27ACE" w:rsidP="00A27ACE">
            <w:pPr>
              <w:jc w:val="center"/>
              <w:rPr>
                <w:rFonts w:ascii="Arial" w:hAnsi="Arial" w:cs="Arial"/>
                <w:sz w:val="20"/>
                <w:szCs w:val="20"/>
              </w:rPr>
            </w:pPr>
            <w:r w:rsidRPr="00BE4799">
              <w:rPr>
                <w:rFonts w:ascii="Arial" w:hAnsi="Arial" w:cs="Arial"/>
                <w:sz w:val="20"/>
                <w:szCs w:val="20"/>
              </w:rPr>
              <w:t>452.4</w:t>
            </w:r>
          </w:p>
        </w:tc>
        <w:tc>
          <w:tcPr>
            <w:tcW w:w="1631" w:type="dxa"/>
          </w:tcPr>
          <w:p w14:paraId="19018D2C" w14:textId="77777777" w:rsidR="00A27ACE" w:rsidRPr="00BE4799" w:rsidRDefault="00E1250D" w:rsidP="00A27ACE">
            <w:pPr>
              <w:jc w:val="center"/>
              <w:rPr>
                <w:rFonts w:ascii="Arial" w:hAnsi="Arial" w:cs="Arial"/>
                <w:sz w:val="20"/>
                <w:szCs w:val="20"/>
              </w:rPr>
            </w:pPr>
            <w:r w:rsidRPr="00BE4799">
              <w:rPr>
                <w:rFonts w:ascii="Arial" w:hAnsi="Arial" w:cs="Arial"/>
                <w:sz w:val="20"/>
                <w:szCs w:val="20"/>
              </w:rPr>
              <w:t>91.95</w:t>
            </w:r>
          </w:p>
        </w:tc>
      </w:tr>
    </w:tbl>
    <w:p w14:paraId="4BB85054" w14:textId="77777777" w:rsidR="009A4AA4" w:rsidRPr="00BE4799" w:rsidRDefault="009A4AA4" w:rsidP="00B35E5B">
      <w:pPr>
        <w:rPr>
          <w:rFonts w:ascii="Arial" w:hAnsi="Arial" w:cs="Arial"/>
          <w:sz w:val="20"/>
          <w:szCs w:val="20"/>
        </w:rPr>
      </w:pPr>
    </w:p>
    <w:p w14:paraId="78EE7D0E" w14:textId="77777777" w:rsidR="00685243" w:rsidRPr="00BE4799" w:rsidRDefault="00B35E5B" w:rsidP="00B35E5B">
      <w:pPr>
        <w:rPr>
          <w:rFonts w:ascii="Arial" w:hAnsi="Arial" w:cs="Arial"/>
          <w:sz w:val="20"/>
          <w:szCs w:val="20"/>
        </w:rPr>
      </w:pPr>
      <w:r w:rsidRPr="00BE4799">
        <w:rPr>
          <w:rFonts w:ascii="Arial" w:hAnsi="Arial" w:cs="Arial"/>
          <w:sz w:val="20"/>
          <w:szCs w:val="20"/>
        </w:rPr>
        <w:t>*Each set of spiked QCs and RLVs was analyzed with a corresponding blank. All blanks were below the established Reporting Limit for the method and were not included in the above tables.</w:t>
      </w:r>
    </w:p>
    <w:sectPr w:rsidR="00685243" w:rsidRPr="00BE479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FEBB3" w14:textId="77777777" w:rsidR="000F03A8" w:rsidRDefault="000F03A8" w:rsidP="005E2DB4">
      <w:pPr>
        <w:spacing w:after="0" w:line="240" w:lineRule="auto"/>
      </w:pPr>
      <w:r>
        <w:separator/>
      </w:r>
    </w:p>
  </w:endnote>
  <w:endnote w:type="continuationSeparator" w:id="0">
    <w:p w14:paraId="66BA5DCC" w14:textId="77777777" w:rsidR="000F03A8" w:rsidRDefault="000F03A8" w:rsidP="005E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CD53" w14:textId="77777777" w:rsidR="00293C00" w:rsidRDefault="00293C00" w:rsidP="00293C00">
    <w:pPr>
      <w:pStyle w:val="Footer"/>
      <w:jc w:val="center"/>
      <w:rPr>
        <w:b/>
      </w:rPr>
    </w:pPr>
    <w:r>
      <w:rPr>
        <w:rFonts w:ascii="Times New Roman" w:hAnsi="Times New Roman" w:cs="Times New Roman"/>
        <w:noProof/>
        <w:sz w:val="24"/>
        <w:szCs w:val="24"/>
      </w:rPr>
      <w:drawing>
        <wp:anchor distT="0" distB="0" distL="114300" distR="114300" simplePos="0" relativeHeight="251665408" behindDoc="0" locked="0" layoutInCell="1" allowOverlap="1" wp14:anchorId="6092D200" wp14:editId="7B8F4601">
          <wp:simplePos x="0" y="0"/>
          <wp:positionH relativeFrom="column">
            <wp:posOffset>4595523</wp:posOffset>
          </wp:positionH>
          <wp:positionV relativeFrom="paragraph">
            <wp:posOffset>154302</wp:posOffset>
          </wp:positionV>
          <wp:extent cx="1332230" cy="339090"/>
          <wp:effectExtent l="0" t="0" r="1270" b="3810"/>
          <wp:wrapNone/>
          <wp:docPr id="277069677" name="Picture 277069677" descr="side_col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_col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2230" cy="339090"/>
                  </a:xfrm>
                  <a:prstGeom prst="rect">
                    <a:avLst/>
                  </a:prstGeom>
                  <a:noFill/>
                </pic:spPr>
              </pic:pic>
            </a:graphicData>
          </a:graphic>
          <wp14:sizeRelH relativeFrom="page">
            <wp14:pctWidth>0</wp14:pctWidth>
          </wp14:sizeRelH>
          <wp14:sizeRelV relativeFrom="page">
            <wp14:pctHeight>0</wp14:pctHeight>
          </wp14:sizeRelV>
        </wp:anchor>
      </w:drawing>
    </w:r>
    <w:r>
      <w:rPr>
        <w:b/>
      </w:rPr>
      <w:fldChar w:fldCharType="begin"/>
    </w:r>
    <w:r>
      <w:rPr>
        <w:b/>
      </w:rPr>
      <w:instrText xml:space="preserve"> PAGE  \* Arabic  \* MERGEFORMAT </w:instrText>
    </w:r>
    <w:r>
      <w:rPr>
        <w:b/>
      </w:rPr>
      <w:fldChar w:fldCharType="separate"/>
    </w:r>
    <w:r>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1</w:t>
    </w:r>
    <w:r>
      <w:rPr>
        <w:b/>
      </w:rPr>
      <w:fldChar w:fldCharType="end"/>
    </w:r>
  </w:p>
  <w:p w14:paraId="330BA3AC" w14:textId="220273F9" w:rsidR="00293C00" w:rsidRDefault="00293C00" w:rsidP="00293C00">
    <w:pPr>
      <w:pStyle w:val="Footer"/>
      <w:jc w:val="both"/>
    </w:pPr>
    <w:r>
      <w:rPr>
        <w:b/>
      </w:rPr>
      <w:t xml:space="preserve">Print Date: </w:t>
    </w:r>
    <w:r>
      <w:rPr>
        <w:b/>
      </w:rPr>
      <w:fldChar w:fldCharType="begin"/>
    </w:r>
    <w:r>
      <w:rPr>
        <w:b/>
      </w:rPr>
      <w:instrText xml:space="preserve"> DATE  \@ "M/d/yyyy"  \* MERGEFORMAT </w:instrText>
    </w:r>
    <w:r>
      <w:rPr>
        <w:b/>
      </w:rPr>
      <w:fldChar w:fldCharType="separate"/>
    </w:r>
    <w:r w:rsidR="00BF42EF">
      <w:rPr>
        <w:b/>
        <w:noProof/>
      </w:rPr>
      <w:t>12/2/2025</w:t>
    </w:r>
    <w:r>
      <w:rPr>
        <w:b/>
      </w:rPr>
      <w:fldChar w:fldCharType="end"/>
    </w:r>
  </w:p>
  <w:p w14:paraId="2ED50355" w14:textId="77777777" w:rsidR="005E2DB4" w:rsidRPr="00293C00" w:rsidRDefault="005E2DB4" w:rsidP="00293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91DE" w14:textId="77777777" w:rsidR="00293C00" w:rsidRDefault="00293C00" w:rsidP="00293C00">
    <w:pPr>
      <w:pStyle w:val="Footer"/>
      <w:jc w:val="center"/>
      <w:rPr>
        <w:b/>
      </w:rPr>
    </w:pPr>
    <w:r>
      <w:rPr>
        <w:rFonts w:ascii="Times New Roman" w:hAnsi="Times New Roman" w:cs="Times New Roman"/>
        <w:noProof/>
        <w:sz w:val="24"/>
        <w:szCs w:val="24"/>
      </w:rPr>
      <w:drawing>
        <wp:anchor distT="0" distB="0" distL="114300" distR="114300" simplePos="0" relativeHeight="251661312" behindDoc="0" locked="0" layoutInCell="1" allowOverlap="1" wp14:anchorId="33DC3959" wp14:editId="2290D54A">
          <wp:simplePos x="0" y="0"/>
          <wp:positionH relativeFrom="column">
            <wp:posOffset>4595523</wp:posOffset>
          </wp:positionH>
          <wp:positionV relativeFrom="paragraph">
            <wp:posOffset>154302</wp:posOffset>
          </wp:positionV>
          <wp:extent cx="1332230" cy="339090"/>
          <wp:effectExtent l="0" t="0" r="1270" b="3810"/>
          <wp:wrapNone/>
          <wp:docPr id="1" name="Picture 1" descr="side_col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_col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2230" cy="339090"/>
                  </a:xfrm>
                  <a:prstGeom prst="rect">
                    <a:avLst/>
                  </a:prstGeom>
                  <a:noFill/>
                </pic:spPr>
              </pic:pic>
            </a:graphicData>
          </a:graphic>
          <wp14:sizeRelH relativeFrom="page">
            <wp14:pctWidth>0</wp14:pctWidth>
          </wp14:sizeRelH>
          <wp14:sizeRelV relativeFrom="page">
            <wp14:pctHeight>0</wp14:pctHeight>
          </wp14:sizeRelV>
        </wp:anchor>
      </w:drawing>
    </w:r>
    <w:r>
      <w:rPr>
        <w:b/>
      </w:rPr>
      <w:fldChar w:fldCharType="begin"/>
    </w:r>
    <w:r>
      <w:rPr>
        <w:b/>
      </w:rPr>
      <w:instrText xml:space="preserve"> PAGE  \* Arabic  \* MERGEFORMAT </w:instrText>
    </w:r>
    <w:r>
      <w:rPr>
        <w:b/>
      </w:rPr>
      <w:fldChar w:fldCharType="separate"/>
    </w:r>
    <w:r>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1</w:t>
    </w:r>
    <w:r>
      <w:rPr>
        <w:b/>
      </w:rPr>
      <w:fldChar w:fldCharType="end"/>
    </w:r>
  </w:p>
  <w:p w14:paraId="354BB143" w14:textId="77D84F17" w:rsidR="00293C00" w:rsidRDefault="00293C00" w:rsidP="00293C00">
    <w:pPr>
      <w:pStyle w:val="Footer"/>
      <w:jc w:val="both"/>
    </w:pPr>
    <w:r>
      <w:rPr>
        <w:b/>
      </w:rPr>
      <w:t xml:space="preserve">Print Date: </w:t>
    </w:r>
    <w:r>
      <w:rPr>
        <w:b/>
      </w:rPr>
      <w:fldChar w:fldCharType="begin"/>
    </w:r>
    <w:r>
      <w:rPr>
        <w:b/>
      </w:rPr>
      <w:instrText xml:space="preserve"> DATE  \@ "M/d/yyyy"  \* MERGEFORMAT </w:instrText>
    </w:r>
    <w:r>
      <w:rPr>
        <w:b/>
      </w:rPr>
      <w:fldChar w:fldCharType="separate"/>
    </w:r>
    <w:r w:rsidR="00BF42EF">
      <w:rPr>
        <w:b/>
        <w:noProof/>
      </w:rPr>
      <w:t>12/2/2025</w:t>
    </w:r>
    <w:r>
      <w:rPr>
        <w:b/>
      </w:rPr>
      <w:fldChar w:fldCharType="end"/>
    </w:r>
  </w:p>
  <w:p w14:paraId="4A9F2D1E" w14:textId="77777777" w:rsidR="005E2DB4" w:rsidRPr="00293C00" w:rsidRDefault="005E2DB4" w:rsidP="00293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06A6" w14:textId="77777777" w:rsidR="00293C00" w:rsidRDefault="00293C00" w:rsidP="00293C00">
    <w:pPr>
      <w:pStyle w:val="Footer"/>
      <w:jc w:val="center"/>
      <w:rPr>
        <w:b/>
      </w:rPr>
    </w:pPr>
    <w:r>
      <w:rPr>
        <w:rFonts w:ascii="Times New Roman" w:hAnsi="Times New Roman" w:cs="Times New Roman"/>
        <w:noProof/>
        <w:sz w:val="24"/>
        <w:szCs w:val="24"/>
      </w:rPr>
      <w:drawing>
        <wp:anchor distT="0" distB="0" distL="114300" distR="114300" simplePos="0" relativeHeight="251663360" behindDoc="0" locked="0" layoutInCell="1" allowOverlap="1" wp14:anchorId="4DD6DB36" wp14:editId="46A48075">
          <wp:simplePos x="0" y="0"/>
          <wp:positionH relativeFrom="column">
            <wp:posOffset>4595523</wp:posOffset>
          </wp:positionH>
          <wp:positionV relativeFrom="paragraph">
            <wp:posOffset>154302</wp:posOffset>
          </wp:positionV>
          <wp:extent cx="1332230" cy="339090"/>
          <wp:effectExtent l="0" t="0" r="1270" b="3810"/>
          <wp:wrapNone/>
          <wp:docPr id="735917803" name="Picture 735917803" descr="side_col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_col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2230" cy="339090"/>
                  </a:xfrm>
                  <a:prstGeom prst="rect">
                    <a:avLst/>
                  </a:prstGeom>
                  <a:noFill/>
                </pic:spPr>
              </pic:pic>
            </a:graphicData>
          </a:graphic>
          <wp14:sizeRelH relativeFrom="page">
            <wp14:pctWidth>0</wp14:pctWidth>
          </wp14:sizeRelH>
          <wp14:sizeRelV relativeFrom="page">
            <wp14:pctHeight>0</wp14:pctHeight>
          </wp14:sizeRelV>
        </wp:anchor>
      </w:drawing>
    </w:r>
    <w:r>
      <w:rPr>
        <w:b/>
      </w:rPr>
      <w:fldChar w:fldCharType="begin"/>
    </w:r>
    <w:r>
      <w:rPr>
        <w:b/>
      </w:rPr>
      <w:instrText xml:space="preserve"> PAGE  \* Arabic  \* MERGEFORMAT </w:instrText>
    </w:r>
    <w:r>
      <w:rPr>
        <w:b/>
      </w:rPr>
      <w:fldChar w:fldCharType="separate"/>
    </w:r>
    <w:r>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1</w:t>
    </w:r>
    <w:r>
      <w:rPr>
        <w:b/>
      </w:rPr>
      <w:fldChar w:fldCharType="end"/>
    </w:r>
  </w:p>
  <w:p w14:paraId="78DCE8AB" w14:textId="25A61211" w:rsidR="00293C00" w:rsidRDefault="00293C00" w:rsidP="00293C00">
    <w:pPr>
      <w:pStyle w:val="Footer"/>
      <w:jc w:val="both"/>
    </w:pPr>
    <w:r>
      <w:rPr>
        <w:b/>
      </w:rPr>
      <w:t xml:space="preserve">Print Date: </w:t>
    </w:r>
    <w:r>
      <w:rPr>
        <w:b/>
      </w:rPr>
      <w:fldChar w:fldCharType="begin"/>
    </w:r>
    <w:r>
      <w:rPr>
        <w:b/>
      </w:rPr>
      <w:instrText xml:space="preserve"> DATE  \@ "M/d/yyyy"  \* MERGEFORMAT </w:instrText>
    </w:r>
    <w:r>
      <w:rPr>
        <w:b/>
      </w:rPr>
      <w:fldChar w:fldCharType="separate"/>
    </w:r>
    <w:r w:rsidR="00BF42EF">
      <w:rPr>
        <w:b/>
        <w:noProof/>
      </w:rPr>
      <w:t>12/2/2025</w:t>
    </w:r>
    <w:r>
      <w:rPr>
        <w:b/>
      </w:rPr>
      <w:fldChar w:fldCharType="end"/>
    </w:r>
  </w:p>
  <w:p w14:paraId="7A05148F" w14:textId="77777777" w:rsidR="005E2DB4" w:rsidRPr="00293C00" w:rsidRDefault="005E2DB4" w:rsidP="00293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47C4" w14:textId="77777777" w:rsidR="000F03A8" w:rsidRDefault="000F03A8" w:rsidP="005E2DB4">
      <w:pPr>
        <w:spacing w:after="0" w:line="240" w:lineRule="auto"/>
      </w:pPr>
      <w:r>
        <w:separator/>
      </w:r>
    </w:p>
  </w:footnote>
  <w:footnote w:type="continuationSeparator" w:id="0">
    <w:p w14:paraId="1C9706C2" w14:textId="77777777" w:rsidR="000F03A8" w:rsidRDefault="000F03A8" w:rsidP="005E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4B00" w14:textId="520DCA76" w:rsidR="00293C00" w:rsidRDefault="00293C00" w:rsidP="00293C00">
    <w:pPr>
      <w:pStyle w:val="Header"/>
      <w:jc w:val="center"/>
    </w:pPr>
    <w:r>
      <w:t xml:space="preserve">Work Instruction </w:t>
    </w:r>
    <w:r w:rsidR="007D2B72">
      <w:fldChar w:fldCharType="begin"/>
    </w:r>
    <w:r w:rsidR="007D2B72">
      <w:instrText xml:space="preserve"> DOCPROPERTY PD3_-1_2_0  \* MERGEFORMAT </w:instrText>
    </w:r>
    <w:r w:rsidR="007D2B72">
      <w:fldChar w:fldCharType="separate"/>
    </w:r>
    <w:r w:rsidR="00BF42EF">
      <w:t>MWI-ID 110</w:t>
    </w:r>
    <w:r w:rsidR="007D2B72">
      <w:fldChar w:fldCharType="end"/>
    </w:r>
  </w:p>
  <w:p w14:paraId="24A226A1" w14:textId="3DD96A47" w:rsidR="00293C00" w:rsidRDefault="00293C00" w:rsidP="00293C00">
    <w:pPr>
      <w:pStyle w:val="Header"/>
      <w:tabs>
        <w:tab w:val="left" w:pos="4030"/>
      </w:tabs>
      <w:jc w:val="both"/>
    </w:pPr>
    <w:r>
      <w:t xml:space="preserve">Status: </w:t>
    </w:r>
    <w:r w:rsidR="007D2B72">
      <w:fldChar w:fldCharType="begin"/>
    </w:r>
    <w:r w:rsidR="007D2B72">
      <w:instrText xml:space="preserve"> DOCPROPERTY PD3_-1_7_0  \* MERGEFORMAT </w:instrText>
    </w:r>
    <w:r w:rsidR="007D2B72">
      <w:fldChar w:fldCharType="separate"/>
    </w:r>
    <w:r w:rsidR="00BF42EF">
      <w:t>Current</w:t>
    </w:r>
    <w:r w:rsidR="007D2B72">
      <w:fldChar w:fldCharType="end"/>
    </w:r>
    <w:r>
      <w:tab/>
    </w:r>
    <w:r>
      <w:tab/>
    </w:r>
    <w:r>
      <w:tab/>
      <w:t xml:space="preserve">Version: </w:t>
    </w:r>
    <w:r w:rsidR="007D2B72">
      <w:fldChar w:fldCharType="begin"/>
    </w:r>
    <w:r w:rsidR="007D2B72">
      <w:instrText xml:space="preserve"> DOCPROPERTY PD3_-1_6_0  \* MERGEFORMAT </w:instrText>
    </w:r>
    <w:r w:rsidR="007D2B72">
      <w:fldChar w:fldCharType="separate"/>
    </w:r>
    <w:r w:rsidR="00BF42EF">
      <w:t>1.4</w:t>
    </w:r>
    <w:r w:rsidR="007D2B72">
      <w:fldChar w:fldCharType="end"/>
    </w:r>
  </w:p>
  <w:p w14:paraId="7BB0A9FA" w14:textId="42A12C9A" w:rsidR="00293C00" w:rsidRDefault="00293C00" w:rsidP="00293C00">
    <w:pPr>
      <w:pStyle w:val="Header"/>
      <w:tabs>
        <w:tab w:val="left" w:pos="4030"/>
      </w:tabs>
      <w:jc w:val="both"/>
    </w:pPr>
    <w:r>
      <w:t xml:space="preserve">Authorizer: </w:t>
    </w:r>
    <w:r w:rsidR="007D2B72">
      <w:fldChar w:fldCharType="begin"/>
    </w:r>
    <w:r w:rsidR="007D2B72">
      <w:instrText xml:space="preserve"> DOCPROPERTY PD3_-1_15_0  \* MERGEFORMAT </w:instrText>
    </w:r>
    <w:r w:rsidR="007D2B72">
      <w:fldChar w:fldCharType="separate"/>
    </w:r>
    <w:r w:rsidR="00BF42EF">
      <w:t>Tyler Erickson</w:t>
    </w:r>
    <w:r w:rsidR="007D2B72">
      <w:fldChar w:fldCharType="end"/>
    </w:r>
    <w:r>
      <w:tab/>
    </w:r>
    <w:r>
      <w:tab/>
    </w:r>
    <w:r>
      <w:tab/>
      <w:t xml:space="preserve">Version Date: </w:t>
    </w:r>
    <w:r w:rsidR="007D2B72">
      <w:fldChar w:fldCharType="begin"/>
    </w:r>
    <w:r w:rsidR="007D2B72">
      <w:instrText xml:space="preserve"> DOCPROPERTY PD3_-1_21_0  \* MERGEFORMAT </w:instrText>
    </w:r>
    <w:r w:rsidR="007D2B72">
      <w:fldChar w:fldCharType="separate"/>
    </w:r>
    <w:r w:rsidR="00BF42EF">
      <w:t>8/17/2023</w:t>
    </w:r>
    <w:r w:rsidR="007D2B72">
      <w:fldChar w:fldCharType="end"/>
    </w:r>
  </w:p>
  <w:p w14:paraId="45AE3E5F" w14:textId="77777777" w:rsidR="005E2DB4" w:rsidRPr="00293C00" w:rsidRDefault="005E2DB4" w:rsidP="00293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118A" w14:textId="66E6BE12" w:rsidR="00293C00" w:rsidRDefault="00293C00" w:rsidP="00293C00">
    <w:pPr>
      <w:pStyle w:val="Header"/>
      <w:jc w:val="center"/>
    </w:pPr>
    <w:r>
      <w:t xml:space="preserve">Work Instruction </w:t>
    </w:r>
    <w:r w:rsidR="007D2B72">
      <w:fldChar w:fldCharType="begin"/>
    </w:r>
    <w:r w:rsidR="007D2B72">
      <w:instrText xml:space="preserve"> DOCPROPERTY PD3_-1_2_0  \* MERGEFORMAT </w:instrText>
    </w:r>
    <w:r w:rsidR="007D2B72">
      <w:fldChar w:fldCharType="separate"/>
    </w:r>
    <w:r w:rsidR="00BF42EF">
      <w:t>MWI-ID 110</w:t>
    </w:r>
    <w:r w:rsidR="007D2B72">
      <w:fldChar w:fldCharType="end"/>
    </w:r>
  </w:p>
  <w:p w14:paraId="1A398EFC" w14:textId="374EFBF0" w:rsidR="00293C00" w:rsidRDefault="00293C00" w:rsidP="00293C00">
    <w:pPr>
      <w:pStyle w:val="Header"/>
      <w:tabs>
        <w:tab w:val="left" w:pos="4030"/>
      </w:tabs>
      <w:jc w:val="both"/>
    </w:pPr>
    <w:r>
      <w:t xml:space="preserve">Status: </w:t>
    </w:r>
    <w:r w:rsidR="007D2B72">
      <w:fldChar w:fldCharType="begin"/>
    </w:r>
    <w:r w:rsidR="007D2B72">
      <w:instrText xml:space="preserve"> DOCPROPERTY PD3_-1_7_0  \* MERGEFORMAT </w:instrText>
    </w:r>
    <w:r w:rsidR="007D2B72">
      <w:fldChar w:fldCharType="separate"/>
    </w:r>
    <w:r w:rsidR="00BF42EF">
      <w:t>Current</w:t>
    </w:r>
    <w:r w:rsidR="007D2B72">
      <w:fldChar w:fldCharType="end"/>
    </w:r>
    <w:r>
      <w:tab/>
    </w:r>
    <w:r>
      <w:tab/>
    </w:r>
    <w:r>
      <w:tab/>
      <w:t xml:space="preserve">Version: </w:t>
    </w:r>
    <w:r w:rsidR="007D2B72">
      <w:fldChar w:fldCharType="begin"/>
    </w:r>
    <w:r w:rsidR="007D2B72">
      <w:instrText xml:space="preserve"> DOCPROPERTY PD3_-1_6_0  \* MERGEFORMAT </w:instrText>
    </w:r>
    <w:r w:rsidR="007D2B72">
      <w:fldChar w:fldCharType="separate"/>
    </w:r>
    <w:r w:rsidR="00BF42EF">
      <w:t>1.4</w:t>
    </w:r>
    <w:r w:rsidR="007D2B72">
      <w:fldChar w:fldCharType="end"/>
    </w:r>
  </w:p>
  <w:p w14:paraId="2D2F27B3" w14:textId="1AD81694" w:rsidR="00293C00" w:rsidRDefault="00293C00" w:rsidP="00293C00">
    <w:pPr>
      <w:pStyle w:val="Header"/>
      <w:tabs>
        <w:tab w:val="left" w:pos="4030"/>
      </w:tabs>
      <w:jc w:val="both"/>
    </w:pPr>
    <w:r>
      <w:t xml:space="preserve">Authorizer: </w:t>
    </w:r>
    <w:r w:rsidR="007D2B72">
      <w:fldChar w:fldCharType="begin"/>
    </w:r>
    <w:r w:rsidR="007D2B72">
      <w:instrText xml:space="preserve"> DOCPROPERTY PD3_-1_15_0  \* MERGEFORMAT </w:instrText>
    </w:r>
    <w:r w:rsidR="007D2B72">
      <w:fldChar w:fldCharType="separate"/>
    </w:r>
    <w:r w:rsidR="00BF42EF">
      <w:t>Tyler Erickson</w:t>
    </w:r>
    <w:r w:rsidR="007D2B72">
      <w:fldChar w:fldCharType="end"/>
    </w:r>
    <w:r>
      <w:tab/>
    </w:r>
    <w:r>
      <w:tab/>
    </w:r>
    <w:r>
      <w:tab/>
      <w:t xml:space="preserve">Version Date: </w:t>
    </w:r>
    <w:r w:rsidR="007D2B72">
      <w:fldChar w:fldCharType="begin"/>
    </w:r>
    <w:r w:rsidR="007D2B72">
      <w:instrText xml:space="preserve"> DOCPROPERTY PD3_-1_21_0  \* MERGEFORMAT </w:instrText>
    </w:r>
    <w:r w:rsidR="007D2B72">
      <w:fldChar w:fldCharType="separate"/>
    </w:r>
    <w:r w:rsidR="00BF42EF">
      <w:t>8/17/2023</w:t>
    </w:r>
    <w:r w:rsidR="007D2B72">
      <w:fldChar w:fldCharType="end"/>
    </w:r>
  </w:p>
  <w:p w14:paraId="379A6BBA" w14:textId="77777777" w:rsidR="005E2DB4" w:rsidRPr="00293C00" w:rsidRDefault="005E2DB4" w:rsidP="00293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FA5B" w14:textId="11B7D237" w:rsidR="00293C00" w:rsidRDefault="00293C00" w:rsidP="00293C00">
    <w:pPr>
      <w:pStyle w:val="Header"/>
      <w:jc w:val="center"/>
    </w:pPr>
    <w:r>
      <w:t xml:space="preserve">Work Instruction </w:t>
    </w:r>
    <w:r w:rsidR="007D2B72">
      <w:fldChar w:fldCharType="begin"/>
    </w:r>
    <w:r w:rsidR="007D2B72">
      <w:instrText xml:space="preserve"> DOCPROPERTY PD3_-1_2_0  \* MERGEFORMAT </w:instrText>
    </w:r>
    <w:r w:rsidR="007D2B72">
      <w:fldChar w:fldCharType="separate"/>
    </w:r>
    <w:r w:rsidR="00BF42EF">
      <w:t>MWI-ID 110</w:t>
    </w:r>
    <w:r w:rsidR="007D2B72">
      <w:fldChar w:fldCharType="end"/>
    </w:r>
  </w:p>
  <w:p w14:paraId="18FF460F" w14:textId="1CB33F31" w:rsidR="00293C00" w:rsidRDefault="00293C00" w:rsidP="00293C00">
    <w:pPr>
      <w:pStyle w:val="Header"/>
      <w:tabs>
        <w:tab w:val="left" w:pos="4030"/>
      </w:tabs>
      <w:jc w:val="both"/>
    </w:pPr>
    <w:r>
      <w:t xml:space="preserve">Status: </w:t>
    </w:r>
    <w:r w:rsidR="007D2B72">
      <w:fldChar w:fldCharType="begin"/>
    </w:r>
    <w:r w:rsidR="007D2B72">
      <w:instrText xml:space="preserve"> DOCPROPERTY PD3_-1_7_0  \* MERGEFORMAT </w:instrText>
    </w:r>
    <w:r w:rsidR="007D2B72">
      <w:fldChar w:fldCharType="separate"/>
    </w:r>
    <w:r w:rsidR="00BF42EF">
      <w:t>Current</w:t>
    </w:r>
    <w:r w:rsidR="007D2B72">
      <w:fldChar w:fldCharType="end"/>
    </w:r>
    <w:r>
      <w:tab/>
    </w:r>
    <w:r>
      <w:tab/>
    </w:r>
    <w:r>
      <w:tab/>
      <w:t xml:space="preserve">Version: </w:t>
    </w:r>
    <w:r w:rsidR="007D2B72">
      <w:fldChar w:fldCharType="begin"/>
    </w:r>
    <w:r w:rsidR="007D2B72">
      <w:instrText xml:space="preserve"> DOCPROPERTY PD3_-1_6_0  \* MERGEFORMAT </w:instrText>
    </w:r>
    <w:r w:rsidR="007D2B72">
      <w:fldChar w:fldCharType="separate"/>
    </w:r>
    <w:r w:rsidR="00BF42EF">
      <w:t>1.4</w:t>
    </w:r>
    <w:r w:rsidR="007D2B72">
      <w:fldChar w:fldCharType="end"/>
    </w:r>
  </w:p>
  <w:p w14:paraId="142F6E7D" w14:textId="217C0ADC" w:rsidR="00293C00" w:rsidRDefault="00293C00" w:rsidP="00293C00">
    <w:pPr>
      <w:pStyle w:val="Header"/>
      <w:tabs>
        <w:tab w:val="left" w:pos="4030"/>
      </w:tabs>
      <w:jc w:val="both"/>
    </w:pPr>
    <w:r>
      <w:t xml:space="preserve">Authorizer: </w:t>
    </w:r>
    <w:r w:rsidR="007D2B72">
      <w:fldChar w:fldCharType="begin"/>
    </w:r>
    <w:r w:rsidR="007D2B72">
      <w:instrText xml:space="preserve"> DOCPROPERTY PD3_-1_15_0  \* MERGEFORMAT </w:instrText>
    </w:r>
    <w:r w:rsidR="007D2B72">
      <w:fldChar w:fldCharType="separate"/>
    </w:r>
    <w:r w:rsidR="00BF42EF">
      <w:t>Tyler Erickson</w:t>
    </w:r>
    <w:r w:rsidR="007D2B72">
      <w:fldChar w:fldCharType="end"/>
    </w:r>
    <w:r>
      <w:tab/>
    </w:r>
    <w:r>
      <w:tab/>
    </w:r>
    <w:r>
      <w:tab/>
      <w:t xml:space="preserve">Version Date: </w:t>
    </w:r>
    <w:r w:rsidR="007D2B72">
      <w:fldChar w:fldCharType="begin"/>
    </w:r>
    <w:r w:rsidR="007D2B72">
      <w:instrText xml:space="preserve"> DOCPROPERTY PD3_-1_21_0  \* MERGEFORMAT </w:instrText>
    </w:r>
    <w:r w:rsidR="007D2B72">
      <w:fldChar w:fldCharType="separate"/>
    </w:r>
    <w:r w:rsidR="00BF42EF">
      <w:t>8/17/2023</w:t>
    </w:r>
    <w:r w:rsidR="007D2B72">
      <w:fldChar w:fldCharType="end"/>
    </w:r>
  </w:p>
  <w:p w14:paraId="732B4066" w14:textId="77777777" w:rsidR="005E2DB4" w:rsidRPr="00293C00" w:rsidRDefault="005E2DB4" w:rsidP="00293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D21"/>
    <w:multiLevelType w:val="hybridMultilevel"/>
    <w:tmpl w:val="BC64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0270C"/>
    <w:multiLevelType w:val="hybridMultilevel"/>
    <w:tmpl w:val="854E9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90605"/>
    <w:multiLevelType w:val="hybridMultilevel"/>
    <w:tmpl w:val="4532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D0BEA"/>
    <w:multiLevelType w:val="hybridMultilevel"/>
    <w:tmpl w:val="A45CDD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CE5CE7"/>
    <w:multiLevelType w:val="hybridMultilevel"/>
    <w:tmpl w:val="767C0140"/>
    <w:lvl w:ilvl="0" w:tplc="27D0AE76">
      <w:start w:val="1"/>
      <w:numFmt w:val="lowerRoman"/>
      <w:lvlText w:val="%1."/>
      <w:lvlJc w:val="left"/>
      <w:pPr>
        <w:ind w:left="1800" w:hanging="72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13281FB1"/>
    <w:multiLevelType w:val="hybridMultilevel"/>
    <w:tmpl w:val="B32896E0"/>
    <w:lvl w:ilvl="0" w:tplc="1FF07A7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4F524FE"/>
    <w:multiLevelType w:val="hybridMultilevel"/>
    <w:tmpl w:val="8EDAB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3F2B64"/>
    <w:multiLevelType w:val="hybridMultilevel"/>
    <w:tmpl w:val="45A8CD9A"/>
    <w:lvl w:ilvl="0" w:tplc="A96AEFB2">
      <w:start w:val="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8B26E3"/>
    <w:multiLevelType w:val="hybridMultilevel"/>
    <w:tmpl w:val="1424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1738FC"/>
    <w:multiLevelType w:val="hybridMultilevel"/>
    <w:tmpl w:val="C4521FD2"/>
    <w:lvl w:ilvl="0" w:tplc="1B5AD1DA">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5525A82"/>
    <w:multiLevelType w:val="hybridMultilevel"/>
    <w:tmpl w:val="11CC074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 w15:restartNumberingAfterBreak="0">
    <w:nsid w:val="3D7C75A5"/>
    <w:multiLevelType w:val="hybridMultilevel"/>
    <w:tmpl w:val="767C0140"/>
    <w:lvl w:ilvl="0" w:tplc="27D0AE76">
      <w:start w:val="1"/>
      <w:numFmt w:val="lowerRoman"/>
      <w:lvlText w:val="%1."/>
      <w:lvlJc w:val="left"/>
      <w:pPr>
        <w:ind w:left="1800" w:hanging="72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3F8A4695"/>
    <w:multiLevelType w:val="hybridMultilevel"/>
    <w:tmpl w:val="0DE20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6A1181"/>
    <w:multiLevelType w:val="hybridMultilevel"/>
    <w:tmpl w:val="8BBE6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C203E8"/>
    <w:multiLevelType w:val="hybridMultilevel"/>
    <w:tmpl w:val="FA122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C790E"/>
    <w:multiLevelType w:val="hybridMultilevel"/>
    <w:tmpl w:val="C062E2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40BAE"/>
    <w:multiLevelType w:val="hybridMultilevel"/>
    <w:tmpl w:val="67F6B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E3E3824"/>
    <w:multiLevelType w:val="hybridMultilevel"/>
    <w:tmpl w:val="B32896E0"/>
    <w:lvl w:ilvl="0" w:tplc="1FF07A7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60375784"/>
    <w:multiLevelType w:val="hybridMultilevel"/>
    <w:tmpl w:val="749E5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7CB1AD4"/>
    <w:multiLevelType w:val="hybridMultilevel"/>
    <w:tmpl w:val="B7D4F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A368D6"/>
    <w:multiLevelType w:val="hybridMultilevel"/>
    <w:tmpl w:val="47C005E0"/>
    <w:lvl w:ilvl="0" w:tplc="D09C8846">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063504"/>
    <w:multiLevelType w:val="hybridMultilevel"/>
    <w:tmpl w:val="24CE75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293503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03776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8656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6597099">
    <w:abstractNumId w:val="5"/>
  </w:num>
  <w:num w:numId="5" w16cid:durableId="700591119">
    <w:abstractNumId w:val="21"/>
  </w:num>
  <w:num w:numId="6" w16cid:durableId="1487625393">
    <w:abstractNumId w:val="17"/>
  </w:num>
  <w:num w:numId="7" w16cid:durableId="984892593">
    <w:abstractNumId w:val="11"/>
  </w:num>
  <w:num w:numId="8" w16cid:durableId="1559436953">
    <w:abstractNumId w:val="4"/>
  </w:num>
  <w:num w:numId="9" w16cid:durableId="34237650">
    <w:abstractNumId w:val="15"/>
  </w:num>
  <w:num w:numId="10" w16cid:durableId="1284386834">
    <w:abstractNumId w:val="1"/>
  </w:num>
  <w:num w:numId="11" w16cid:durableId="766073536">
    <w:abstractNumId w:val="18"/>
  </w:num>
  <w:num w:numId="12" w16cid:durableId="1512603350">
    <w:abstractNumId w:val="12"/>
  </w:num>
  <w:num w:numId="13" w16cid:durableId="2044087740">
    <w:abstractNumId w:val="3"/>
  </w:num>
  <w:num w:numId="14" w16cid:durableId="2083218092">
    <w:abstractNumId w:val="2"/>
  </w:num>
  <w:num w:numId="15" w16cid:durableId="1665010396">
    <w:abstractNumId w:val="7"/>
  </w:num>
  <w:num w:numId="16" w16cid:durableId="1171750747">
    <w:abstractNumId w:val="20"/>
  </w:num>
  <w:num w:numId="17" w16cid:durableId="1099712330">
    <w:abstractNumId w:val="6"/>
  </w:num>
  <w:num w:numId="18" w16cid:durableId="1848785178">
    <w:abstractNumId w:val="16"/>
  </w:num>
  <w:num w:numId="19" w16cid:durableId="1567842748">
    <w:abstractNumId w:val="8"/>
  </w:num>
  <w:num w:numId="20" w16cid:durableId="1837305791">
    <w:abstractNumId w:val="10"/>
  </w:num>
  <w:num w:numId="21" w16cid:durableId="178353002">
    <w:abstractNumId w:val="0"/>
  </w:num>
  <w:num w:numId="22" w16cid:durableId="857737401">
    <w:abstractNumId w:val="13"/>
  </w:num>
  <w:num w:numId="23" w16cid:durableId="1962220597">
    <w:abstractNumId w:val="14"/>
  </w:num>
  <w:num w:numId="24" w16cid:durableId="1494928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7CB"/>
    <w:rsid w:val="00004883"/>
    <w:rsid w:val="00005A41"/>
    <w:rsid w:val="00014F1B"/>
    <w:rsid w:val="000335EE"/>
    <w:rsid w:val="00041499"/>
    <w:rsid w:val="000448B0"/>
    <w:rsid w:val="000563AC"/>
    <w:rsid w:val="0006502F"/>
    <w:rsid w:val="00070129"/>
    <w:rsid w:val="000761F8"/>
    <w:rsid w:val="0008177C"/>
    <w:rsid w:val="000A3CA4"/>
    <w:rsid w:val="000A795E"/>
    <w:rsid w:val="000B725B"/>
    <w:rsid w:val="000B759E"/>
    <w:rsid w:val="000D0059"/>
    <w:rsid w:val="000D3D48"/>
    <w:rsid w:val="000E7562"/>
    <w:rsid w:val="000F03A8"/>
    <w:rsid w:val="000F3558"/>
    <w:rsid w:val="00100471"/>
    <w:rsid w:val="00114B4E"/>
    <w:rsid w:val="001158FC"/>
    <w:rsid w:val="00120B96"/>
    <w:rsid w:val="00120D3B"/>
    <w:rsid w:val="0015116D"/>
    <w:rsid w:val="00152C1E"/>
    <w:rsid w:val="00153D80"/>
    <w:rsid w:val="00163D16"/>
    <w:rsid w:val="001801BE"/>
    <w:rsid w:val="00197A65"/>
    <w:rsid w:val="00197BD5"/>
    <w:rsid w:val="001A0748"/>
    <w:rsid w:val="001B31C8"/>
    <w:rsid w:val="001B78DA"/>
    <w:rsid w:val="001C0D41"/>
    <w:rsid w:val="001C2887"/>
    <w:rsid w:val="001C2F50"/>
    <w:rsid w:val="001D0A10"/>
    <w:rsid w:val="001D148B"/>
    <w:rsid w:val="002024F0"/>
    <w:rsid w:val="00202BB3"/>
    <w:rsid w:val="0020485C"/>
    <w:rsid w:val="00226366"/>
    <w:rsid w:val="002272FB"/>
    <w:rsid w:val="00235393"/>
    <w:rsid w:val="0024259B"/>
    <w:rsid w:val="00243CD2"/>
    <w:rsid w:val="00255E5A"/>
    <w:rsid w:val="00261220"/>
    <w:rsid w:val="002615E6"/>
    <w:rsid w:val="00271051"/>
    <w:rsid w:val="0027300F"/>
    <w:rsid w:val="002801EC"/>
    <w:rsid w:val="00283019"/>
    <w:rsid w:val="00293C00"/>
    <w:rsid w:val="002A7FAF"/>
    <w:rsid w:val="002B377D"/>
    <w:rsid w:val="002B5521"/>
    <w:rsid w:val="002F45DF"/>
    <w:rsid w:val="003142F7"/>
    <w:rsid w:val="00316A63"/>
    <w:rsid w:val="00327AE3"/>
    <w:rsid w:val="003418AC"/>
    <w:rsid w:val="00356CF8"/>
    <w:rsid w:val="00367C14"/>
    <w:rsid w:val="003931D3"/>
    <w:rsid w:val="003A7DF1"/>
    <w:rsid w:val="003B0BD8"/>
    <w:rsid w:val="003B6EA8"/>
    <w:rsid w:val="003C6342"/>
    <w:rsid w:val="003E0147"/>
    <w:rsid w:val="003F1C17"/>
    <w:rsid w:val="00426A62"/>
    <w:rsid w:val="00427074"/>
    <w:rsid w:val="00444B3F"/>
    <w:rsid w:val="00446557"/>
    <w:rsid w:val="004469F2"/>
    <w:rsid w:val="004508D8"/>
    <w:rsid w:val="00450AC7"/>
    <w:rsid w:val="0047419B"/>
    <w:rsid w:val="00481502"/>
    <w:rsid w:val="004912CF"/>
    <w:rsid w:val="004A1E59"/>
    <w:rsid w:val="004B2152"/>
    <w:rsid w:val="004B5E3B"/>
    <w:rsid w:val="004E0E62"/>
    <w:rsid w:val="004E2116"/>
    <w:rsid w:val="004E7AFC"/>
    <w:rsid w:val="004F4DCE"/>
    <w:rsid w:val="00500B18"/>
    <w:rsid w:val="005137F7"/>
    <w:rsid w:val="00514AB3"/>
    <w:rsid w:val="005212B7"/>
    <w:rsid w:val="005255A8"/>
    <w:rsid w:val="00537B73"/>
    <w:rsid w:val="00546301"/>
    <w:rsid w:val="00554EF8"/>
    <w:rsid w:val="00556695"/>
    <w:rsid w:val="0055771F"/>
    <w:rsid w:val="00565EBA"/>
    <w:rsid w:val="0056703A"/>
    <w:rsid w:val="00572AE7"/>
    <w:rsid w:val="005822A1"/>
    <w:rsid w:val="00583E35"/>
    <w:rsid w:val="00584691"/>
    <w:rsid w:val="005A7E10"/>
    <w:rsid w:val="005C4B2B"/>
    <w:rsid w:val="005E258F"/>
    <w:rsid w:val="005E2DB4"/>
    <w:rsid w:val="005F4449"/>
    <w:rsid w:val="005F65E8"/>
    <w:rsid w:val="00603A02"/>
    <w:rsid w:val="00613446"/>
    <w:rsid w:val="0061611E"/>
    <w:rsid w:val="00620297"/>
    <w:rsid w:val="006218AC"/>
    <w:rsid w:val="00631C9D"/>
    <w:rsid w:val="00651846"/>
    <w:rsid w:val="00653788"/>
    <w:rsid w:val="00654CDF"/>
    <w:rsid w:val="0067172A"/>
    <w:rsid w:val="00671E32"/>
    <w:rsid w:val="00675DA6"/>
    <w:rsid w:val="00676374"/>
    <w:rsid w:val="00685243"/>
    <w:rsid w:val="006877D0"/>
    <w:rsid w:val="00690574"/>
    <w:rsid w:val="006A102E"/>
    <w:rsid w:val="006A44AF"/>
    <w:rsid w:val="006B00BD"/>
    <w:rsid w:val="006C16CF"/>
    <w:rsid w:val="006C2E1D"/>
    <w:rsid w:val="006C5767"/>
    <w:rsid w:val="006F7C14"/>
    <w:rsid w:val="007004B8"/>
    <w:rsid w:val="00714681"/>
    <w:rsid w:val="007226F9"/>
    <w:rsid w:val="00722F06"/>
    <w:rsid w:val="00727A5C"/>
    <w:rsid w:val="00732907"/>
    <w:rsid w:val="00732C7C"/>
    <w:rsid w:val="00741569"/>
    <w:rsid w:val="00741E4A"/>
    <w:rsid w:val="00751325"/>
    <w:rsid w:val="00751AA7"/>
    <w:rsid w:val="0077172F"/>
    <w:rsid w:val="00782085"/>
    <w:rsid w:val="007938BC"/>
    <w:rsid w:val="00795F43"/>
    <w:rsid w:val="007A08D1"/>
    <w:rsid w:val="007A25D2"/>
    <w:rsid w:val="007B447D"/>
    <w:rsid w:val="007C17EB"/>
    <w:rsid w:val="007C35FC"/>
    <w:rsid w:val="007D2B72"/>
    <w:rsid w:val="007E3402"/>
    <w:rsid w:val="007F5C52"/>
    <w:rsid w:val="008046C0"/>
    <w:rsid w:val="00807D86"/>
    <w:rsid w:val="00814C87"/>
    <w:rsid w:val="00817C7F"/>
    <w:rsid w:val="00820372"/>
    <w:rsid w:val="008229F6"/>
    <w:rsid w:val="00823460"/>
    <w:rsid w:val="00847E9F"/>
    <w:rsid w:val="008565F6"/>
    <w:rsid w:val="008601AD"/>
    <w:rsid w:val="00862AE1"/>
    <w:rsid w:val="00871F7E"/>
    <w:rsid w:val="0087210A"/>
    <w:rsid w:val="00881EF4"/>
    <w:rsid w:val="0088502D"/>
    <w:rsid w:val="008B65F6"/>
    <w:rsid w:val="008C3CDC"/>
    <w:rsid w:val="008C715F"/>
    <w:rsid w:val="008E3A5A"/>
    <w:rsid w:val="008E678F"/>
    <w:rsid w:val="00902ECA"/>
    <w:rsid w:val="00903935"/>
    <w:rsid w:val="00923FB2"/>
    <w:rsid w:val="009244B4"/>
    <w:rsid w:val="0093233C"/>
    <w:rsid w:val="00942910"/>
    <w:rsid w:val="00952F21"/>
    <w:rsid w:val="0095552E"/>
    <w:rsid w:val="00962D8B"/>
    <w:rsid w:val="00964B25"/>
    <w:rsid w:val="009652D8"/>
    <w:rsid w:val="00976699"/>
    <w:rsid w:val="00990AA7"/>
    <w:rsid w:val="009A0B95"/>
    <w:rsid w:val="009A4037"/>
    <w:rsid w:val="009A4AA4"/>
    <w:rsid w:val="009B1728"/>
    <w:rsid w:val="009B2CA4"/>
    <w:rsid w:val="009C12A7"/>
    <w:rsid w:val="009C1CF0"/>
    <w:rsid w:val="009C53C5"/>
    <w:rsid w:val="009D1798"/>
    <w:rsid w:val="009D1FDD"/>
    <w:rsid w:val="009E34D1"/>
    <w:rsid w:val="009E5578"/>
    <w:rsid w:val="009F29E7"/>
    <w:rsid w:val="009F4EFB"/>
    <w:rsid w:val="009F6A32"/>
    <w:rsid w:val="00A01A50"/>
    <w:rsid w:val="00A03840"/>
    <w:rsid w:val="00A26EAC"/>
    <w:rsid w:val="00A27ACE"/>
    <w:rsid w:val="00A441D1"/>
    <w:rsid w:val="00A444D0"/>
    <w:rsid w:val="00A50AC8"/>
    <w:rsid w:val="00A54A84"/>
    <w:rsid w:val="00A55E0A"/>
    <w:rsid w:val="00A61636"/>
    <w:rsid w:val="00A67032"/>
    <w:rsid w:val="00A85EC2"/>
    <w:rsid w:val="00A91A81"/>
    <w:rsid w:val="00A941F8"/>
    <w:rsid w:val="00A96E27"/>
    <w:rsid w:val="00AA56D6"/>
    <w:rsid w:val="00AB3EF6"/>
    <w:rsid w:val="00AC1CDE"/>
    <w:rsid w:val="00AC2505"/>
    <w:rsid w:val="00AC337B"/>
    <w:rsid w:val="00AD7501"/>
    <w:rsid w:val="00AF0AEF"/>
    <w:rsid w:val="00AF684F"/>
    <w:rsid w:val="00B12625"/>
    <w:rsid w:val="00B35E5B"/>
    <w:rsid w:val="00B46C20"/>
    <w:rsid w:val="00B47A5C"/>
    <w:rsid w:val="00B52A21"/>
    <w:rsid w:val="00B7301C"/>
    <w:rsid w:val="00B800FB"/>
    <w:rsid w:val="00BA2685"/>
    <w:rsid w:val="00BA6EC4"/>
    <w:rsid w:val="00BB27CB"/>
    <w:rsid w:val="00BB79DE"/>
    <w:rsid w:val="00BC4A71"/>
    <w:rsid w:val="00BD356F"/>
    <w:rsid w:val="00BD3D00"/>
    <w:rsid w:val="00BE0677"/>
    <w:rsid w:val="00BE4799"/>
    <w:rsid w:val="00BE593C"/>
    <w:rsid w:val="00BF42EF"/>
    <w:rsid w:val="00C02445"/>
    <w:rsid w:val="00C04990"/>
    <w:rsid w:val="00C22302"/>
    <w:rsid w:val="00C225CC"/>
    <w:rsid w:val="00C239E5"/>
    <w:rsid w:val="00C244B2"/>
    <w:rsid w:val="00C32661"/>
    <w:rsid w:val="00C4568D"/>
    <w:rsid w:val="00C6093B"/>
    <w:rsid w:val="00C657B9"/>
    <w:rsid w:val="00C66943"/>
    <w:rsid w:val="00C91179"/>
    <w:rsid w:val="00CB0674"/>
    <w:rsid w:val="00CB15C2"/>
    <w:rsid w:val="00CC3F10"/>
    <w:rsid w:val="00CD3AAB"/>
    <w:rsid w:val="00CE10E6"/>
    <w:rsid w:val="00CE4737"/>
    <w:rsid w:val="00CF58DB"/>
    <w:rsid w:val="00D01AB9"/>
    <w:rsid w:val="00D1354B"/>
    <w:rsid w:val="00D16A63"/>
    <w:rsid w:val="00D31C22"/>
    <w:rsid w:val="00D36721"/>
    <w:rsid w:val="00D40C29"/>
    <w:rsid w:val="00D633D7"/>
    <w:rsid w:val="00D72F7B"/>
    <w:rsid w:val="00D85876"/>
    <w:rsid w:val="00D9256B"/>
    <w:rsid w:val="00D95CBF"/>
    <w:rsid w:val="00DA5244"/>
    <w:rsid w:val="00DB1A8D"/>
    <w:rsid w:val="00DC52C6"/>
    <w:rsid w:val="00DD5324"/>
    <w:rsid w:val="00DD7E32"/>
    <w:rsid w:val="00DF20C8"/>
    <w:rsid w:val="00DF2848"/>
    <w:rsid w:val="00DF2B2E"/>
    <w:rsid w:val="00E10925"/>
    <w:rsid w:val="00E1250D"/>
    <w:rsid w:val="00E3478F"/>
    <w:rsid w:val="00E34E45"/>
    <w:rsid w:val="00E36299"/>
    <w:rsid w:val="00E4445D"/>
    <w:rsid w:val="00E45289"/>
    <w:rsid w:val="00E51576"/>
    <w:rsid w:val="00E55CF5"/>
    <w:rsid w:val="00E601E9"/>
    <w:rsid w:val="00E632B6"/>
    <w:rsid w:val="00E667C0"/>
    <w:rsid w:val="00E66A99"/>
    <w:rsid w:val="00E70342"/>
    <w:rsid w:val="00E70C8B"/>
    <w:rsid w:val="00E76EFF"/>
    <w:rsid w:val="00E82E69"/>
    <w:rsid w:val="00E86F86"/>
    <w:rsid w:val="00E90744"/>
    <w:rsid w:val="00E9209C"/>
    <w:rsid w:val="00E9312F"/>
    <w:rsid w:val="00E9667B"/>
    <w:rsid w:val="00E9678A"/>
    <w:rsid w:val="00E97525"/>
    <w:rsid w:val="00EA7F3E"/>
    <w:rsid w:val="00EB1F65"/>
    <w:rsid w:val="00EC79FE"/>
    <w:rsid w:val="00EC7B31"/>
    <w:rsid w:val="00ED45D5"/>
    <w:rsid w:val="00F1052A"/>
    <w:rsid w:val="00F12F41"/>
    <w:rsid w:val="00F20563"/>
    <w:rsid w:val="00F23462"/>
    <w:rsid w:val="00F373C6"/>
    <w:rsid w:val="00F44066"/>
    <w:rsid w:val="00F44BDB"/>
    <w:rsid w:val="00F457F6"/>
    <w:rsid w:val="00F50DBE"/>
    <w:rsid w:val="00F6072A"/>
    <w:rsid w:val="00F675E2"/>
    <w:rsid w:val="00F7055D"/>
    <w:rsid w:val="00F70DAB"/>
    <w:rsid w:val="00F7538C"/>
    <w:rsid w:val="00F838C2"/>
    <w:rsid w:val="00F8632C"/>
    <w:rsid w:val="00F8752F"/>
    <w:rsid w:val="00F9557A"/>
    <w:rsid w:val="00FA6406"/>
    <w:rsid w:val="00FB3DE4"/>
    <w:rsid w:val="00FB6EB0"/>
    <w:rsid w:val="00FC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E0C0"/>
  <w15:docId w15:val="{04EB642B-7AFB-4FBB-8C56-81ADFDFC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3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D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DB4"/>
  </w:style>
  <w:style w:type="paragraph" w:styleId="Footer">
    <w:name w:val="footer"/>
    <w:basedOn w:val="Normal"/>
    <w:link w:val="FooterChar"/>
    <w:uiPriority w:val="99"/>
    <w:unhideWhenUsed/>
    <w:rsid w:val="005E2D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DB4"/>
  </w:style>
  <w:style w:type="paragraph" w:styleId="BalloonText">
    <w:name w:val="Balloon Text"/>
    <w:basedOn w:val="Normal"/>
    <w:link w:val="BalloonTextChar"/>
    <w:uiPriority w:val="99"/>
    <w:semiHidden/>
    <w:unhideWhenUsed/>
    <w:rsid w:val="00DF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0C8"/>
    <w:rPr>
      <w:rFonts w:ascii="Tahoma" w:hAnsi="Tahoma" w:cs="Tahoma"/>
      <w:sz w:val="16"/>
      <w:szCs w:val="16"/>
    </w:rPr>
  </w:style>
  <w:style w:type="paragraph" w:styleId="ListParagraph">
    <w:name w:val="List Paragraph"/>
    <w:basedOn w:val="Normal"/>
    <w:uiPriority w:val="34"/>
    <w:qFormat/>
    <w:rsid w:val="00C22302"/>
    <w:pPr>
      <w:ind w:left="720"/>
      <w:contextualSpacing/>
    </w:pPr>
  </w:style>
  <w:style w:type="paragraph" w:styleId="NoSpacing">
    <w:name w:val="No Spacing"/>
    <w:uiPriority w:val="1"/>
    <w:qFormat/>
    <w:rsid w:val="00114B4E"/>
    <w:pPr>
      <w:spacing w:after="0" w:line="240" w:lineRule="auto"/>
    </w:pPr>
  </w:style>
  <w:style w:type="paragraph" w:customStyle="1" w:styleId="Default">
    <w:name w:val="Default"/>
    <w:rsid w:val="009B1728"/>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D16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C2E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78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C0C12-612A-4AF5-A3B3-DF71C10B5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Pearce, Daren - OSHA</dc:creator>
  <cp:lastModifiedBy>Dinh, Hanh - OSHA</cp:lastModifiedBy>
  <cp:revision>3</cp:revision>
  <cp:lastPrinted>2023-06-30T21:12:00Z</cp:lastPrinted>
  <dcterms:created xsi:type="dcterms:W3CDTF">2025-09-03T20:54:00Z</dcterms:created>
  <dcterms:modified xsi:type="dcterms:W3CDTF">2025-12-02T17:26:00Z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D3_-1_0_0">
    <vt:lpwstr/>
  </property>
  <property fmtid="{D5CDD505-2E9C-101B-9397-08002B2CF9AE}" pid="3" name="PD3_-1_1_0">
    <vt:lpwstr>Work Instruction for OSHA ID110 Flouride (F and HF) </vt:lpwstr>
  </property>
  <property fmtid="{D5CDD505-2E9C-101B-9397-08002B2CF9AE}" pid="4" name="PD3_-1_2_0">
    <vt:lpwstr>MWI-ID 110</vt:lpwstr>
  </property>
  <property fmtid="{D5CDD505-2E9C-101B-9397-08002B2CF9AE}" pid="5" name="PD3_-1_3_0">
    <vt:lpwstr>US Department of Labor (Utah)</vt:lpwstr>
  </property>
  <property fmtid="{D5CDD505-2E9C-101B-9397-08002B2CF9AE}" pid="6" name="PD3_-1_4_0">
    <vt:lpwstr>17714</vt:lpwstr>
  </property>
  <property fmtid="{D5CDD505-2E9C-101B-9397-08002B2CF9AE}" pid="7" name="PD3_-1_5_0">
    <vt:lpwstr>11487</vt:lpwstr>
  </property>
  <property fmtid="{D5CDD505-2E9C-101B-9397-08002B2CF9AE}" pid="8" name="PD3_-1_6_0">
    <vt:lpwstr>1.4</vt:lpwstr>
  </property>
  <property fmtid="{D5CDD505-2E9C-101B-9397-08002B2CF9AE}" pid="9" name="PD3_-1_7_0">
    <vt:lpwstr>Current</vt:lpwstr>
  </property>
  <property fmtid="{D5CDD505-2E9C-101B-9397-08002B2CF9AE}" pid="10" name="PD3_-1_8_0">
    <vt:lpwstr>8/17/2023 7:54:25 AM</vt:lpwstr>
  </property>
  <property fmtid="{D5CDD505-2E9C-101B-9397-08002B2CF9AE}" pid="11" name="PD3_-1_9_0">
    <vt:lpwstr>Method Work Instructions for OSHA Validated Methods (Internal Operating Changes to Reference Methods)</vt:lpwstr>
  </property>
  <property fmtid="{D5CDD505-2E9C-101B-9397-08002B2CF9AE}" pid="12" name="PD3_-1_10_0">
    <vt:lpwstr>Management System\IHC\Methods/Investigations Documents\Methods Fully Validated\Method Work Instructions for OSHA Validated Methods (Internal Operating Changes to Reference Methods)\</vt:lpwstr>
  </property>
  <property fmtid="{D5CDD505-2E9C-101B-9397-08002B2CF9AE}" pid="13" name="PD3_-1_11_0">
    <vt:lpwstr>Uncontrolled When Printed</vt:lpwstr>
  </property>
  <property fmtid="{D5CDD505-2E9C-101B-9397-08002B2CF9AE}" pid="14" name="PD3_-1_12_0">
    <vt:lpwstr/>
  </property>
  <property fmtid="{D5CDD505-2E9C-101B-9397-08002B2CF9AE}" pid="15" name="PD3_-1_13_0">
    <vt:lpwstr/>
  </property>
  <property fmtid="{D5CDD505-2E9C-101B-9397-08002B2CF9AE}" pid="16" name="PD3_-1_14_0">
    <vt:lpwstr/>
  </property>
  <property fmtid="{D5CDD505-2E9C-101B-9397-08002B2CF9AE}" pid="17" name="PD3_-1_15_0">
    <vt:lpwstr>Tyler Erickson</vt:lpwstr>
  </property>
  <property fmtid="{D5CDD505-2E9C-101B-9397-08002B2CF9AE}" pid="18" name="PD3_-1_16_0">
    <vt:lpwstr>132</vt:lpwstr>
  </property>
  <property fmtid="{D5CDD505-2E9C-101B-9397-08002B2CF9AE}" pid="19" name="PD3_-1_17_0">
    <vt:lpwstr>Hanh Dinh</vt:lpwstr>
  </property>
  <property fmtid="{D5CDD505-2E9C-101B-9397-08002B2CF9AE}" pid="20" name="PD3_-1_18_0">
    <vt:lpwstr>-1</vt:lpwstr>
  </property>
  <property fmtid="{D5CDD505-2E9C-101B-9397-08002B2CF9AE}" pid="21" name="PD3_-1_19_0">
    <vt:lpwstr>3</vt:lpwstr>
  </property>
  <property fmtid="{D5CDD505-2E9C-101B-9397-08002B2CF9AE}" pid="22" name="PD3_-1_20_0">
    <vt:lpwstr>852</vt:lpwstr>
  </property>
  <property fmtid="{D5CDD505-2E9C-101B-9397-08002B2CF9AE}" pid="23" name="PD3_-1_21_0">
    <vt:lpwstr>8/17/2023</vt:lpwstr>
  </property>
  <property fmtid="{D5CDD505-2E9C-101B-9397-08002B2CF9AE}" pid="24" name="PD3_-1_22_0">
    <vt:lpwstr>8/17/2023</vt:lpwstr>
  </property>
  <property fmtid="{D5CDD505-2E9C-101B-9397-08002B2CF9AE}" pid="25" name="PD3_-1_23_0">
    <vt:lpwstr>8/17/2023</vt:lpwstr>
  </property>
  <property fmtid="{D5CDD505-2E9C-101B-9397-08002B2CF9AE}" pid="26" name="PD3_-1_24_0">
    <vt:lpwstr/>
  </property>
  <property fmtid="{D5CDD505-2E9C-101B-9397-08002B2CF9AE}" pid="27" name="PD3_-1_25_0">
    <vt:lpwstr/>
  </property>
  <property fmtid="{D5CDD505-2E9C-101B-9397-08002B2CF9AE}" pid="28" name="PD3_-1_26_0">
    <vt:lpwstr/>
  </property>
  <property fmtid="{D5CDD505-2E9C-101B-9397-08002B2CF9AE}" pid="29" name="PD3_-1_27_0">
    <vt:lpwstr/>
  </property>
  <property fmtid="{D5CDD505-2E9C-101B-9397-08002B2CF9AE}" pid="30" name="PD3_-1_28_0">
    <vt:lpwstr/>
  </property>
</Properties>
</file>