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4E6F" w14:textId="77777777" w:rsidR="0063204E" w:rsidRPr="0063204E" w:rsidRDefault="0063204E" w:rsidP="0063204E">
      <w:pPr>
        <w:rPr>
          <w:b/>
          <w:bCs/>
        </w:rPr>
      </w:pPr>
      <w:r w:rsidRPr="0063204E">
        <w:rPr>
          <w:b/>
          <w:bCs/>
        </w:rPr>
        <w:t>[[SOC]] Vírus Outbreak - Office</w:t>
      </w:r>
    </w:p>
    <w:p w14:paraId="0206A1D7" w14:textId="77777777" w:rsidR="0063204E" w:rsidRPr="0063204E" w:rsidRDefault="0063204E" w:rsidP="0063204E">
      <w:r w:rsidRPr="0063204E">
        <w:t>KB0326364  -  </w:t>
      </w:r>
      <w:hyperlink r:id="rId4" w:tooltip="v3.0 (Latest Version) " w:history="1">
        <w:r w:rsidRPr="0063204E">
          <w:rPr>
            <w:rStyle w:val="Hyperlink"/>
          </w:rPr>
          <w:t>v3.0 (Latest Version)</w:t>
        </w:r>
      </w:hyperlink>
    </w:p>
    <w:p w14:paraId="537B5A59" w14:textId="77777777" w:rsidR="0063204E" w:rsidRPr="0063204E" w:rsidRDefault="0063204E" w:rsidP="0063204E">
      <w:r w:rsidRPr="0063204E">
        <w:t>2 views</w:t>
      </w:r>
    </w:p>
    <w:p w14:paraId="3E45DD5F" w14:textId="77777777" w:rsidR="0063204E" w:rsidRPr="0063204E" w:rsidRDefault="0063204E" w:rsidP="0063204E">
      <w:r w:rsidRPr="0063204E">
        <w:t>*I*M*P*O*R*T*A*N*T*E*</w:t>
      </w:r>
      <w:r w:rsidRPr="0063204E">
        <w:br/>
        <w:t>Para detecção de infecções de Vírus Outbreak na rede office (desktop e notebooks), após o SOC identificar o evento, é registrado um chamado no SERVICENOW para que seja encaminhado à área de Network que fará o bloqueio imediato do Mac Address. Após a ação de bloqueio da equipe de Network, o chamado segue para equipe de Onsite para realização da análise do problema diretamente nos equipamentos dos usuários. Após aplicado a solução, o chamado retorna ao time de Network que libera novamente o equipamento na rede e o chamado é encerrado.</w:t>
      </w:r>
      <w:r w:rsidRPr="0063204E">
        <w:br/>
        <w:t>Para os casos onde forem identificado mais de 3 equipamentos envolvidos, o SDM da MBBr deverá ser acionado imediatamente pelo SOC para estar ciente da ocorrência.</w:t>
      </w:r>
    </w:p>
    <w:p w14:paraId="0AAAD57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4E"/>
    <w:rsid w:val="0034298F"/>
    <w:rsid w:val="0063204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F015"/>
  <w15:chartTrackingRefBased/>
  <w15:docId w15:val="{5002F611-0ADA-404A-AD02-E3BCDD17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0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957EDA2-D4D2-4361-AD99-2784DA3195BB}"/>
</file>

<file path=customXml/itemProps2.xml><?xml version="1.0" encoding="utf-8"?>
<ds:datastoreItem xmlns:ds="http://schemas.openxmlformats.org/officeDocument/2006/customXml" ds:itemID="{074EF1F5-7222-4231-8EC3-FA48717CC2F5}"/>
</file>

<file path=customXml/itemProps3.xml><?xml version="1.0" encoding="utf-8"?>
<ds:datastoreItem xmlns:ds="http://schemas.openxmlformats.org/officeDocument/2006/customXml" ds:itemID="{756EB7A6-0228-4C42-B164-2EB105CE7A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2026-06-30T14:42:00Z</dcterms:created>
  <dcterms:modified xsi:type="dcterms:W3CDTF">2026-06-30T14:42:00Z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