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Pr="006C4C83" w:rsidR="006C4C83" w:rsidP="006C4C83" w:rsidRDefault="006C4C83" w14:paraId="592166A2" w14:textId="77777777">
      <w:pPr>
        <w:rPr>
          <w:b/>
          <w:bCs/>
          <w:lang w:val="pt-BR"/>
        </w:rPr>
      </w:pPr>
      <w:r w:rsidRPr="006C4C83">
        <w:rPr>
          <w:b/>
          <w:bCs/>
          <w:lang w:val="pt-BR"/>
        </w:rPr>
        <w:t>[[UHD]] Win11 - OneNote - Acesso e sincronização de blocos de anotações</w:t>
      </w:r>
    </w:p>
    <w:p w:rsidRPr="006C4C83" w:rsidR="006C4C83" w:rsidP="006C4C83" w:rsidRDefault="006C4C83" w14:paraId="716B2E63" w14:textId="77777777">
      <w:r w:rsidRPr="006C4C83">
        <w:t>KB</w:t>
      </w:r>
      <w:proofErr w:type="gramStart"/>
      <w:r w:rsidRPr="006C4C83">
        <w:t>0378210  -</w:t>
      </w:r>
      <w:proofErr w:type="gramEnd"/>
      <w:r w:rsidRPr="006C4C83">
        <w:t>  </w:t>
      </w:r>
      <w:hyperlink w:history="1" r:id="rId5">
        <w:r w:rsidRPr="006C4C83">
          <w:rPr>
            <w:rStyle w:val="Hyperlink"/>
          </w:rPr>
          <w:t>v2.0 (Latest Version)</w:t>
        </w:r>
      </w:hyperlink>
    </w:p>
    <w:p w:rsidRPr="006C4C83" w:rsidR="006C4C83" w:rsidP="006C4C83" w:rsidRDefault="006C4C83" w14:paraId="37DF8E7E" w14:textId="77777777">
      <w:r w:rsidRPr="006C4C83">
        <w:t>2 views</w:t>
      </w:r>
    </w:p>
    <w:p w:rsidRPr="006C4C83" w:rsidR="006C4C83" w:rsidP="006C4C83" w:rsidRDefault="006C4C83" w14:paraId="166A3B70" w14:textId="77777777">
      <w:r w:rsidRPr="006C4C83">
        <w:rPr>
          <w:b/>
          <w:bCs/>
        </w:rPr>
        <w:t>OU/Region name:</w:t>
      </w:r>
      <w:r w:rsidRPr="006C4C83">
        <w:t> 154 / LATAM</w:t>
      </w:r>
    </w:p>
    <w:p w:rsidRPr="006C4C83" w:rsidR="006C4C83" w:rsidP="006C4C83" w:rsidRDefault="006C4C83" w14:paraId="0476EBFE" w14:textId="77777777">
      <w:pPr>
        <w:rPr>
          <w:lang w:val="pt-BR"/>
        </w:rPr>
      </w:pPr>
      <w:r w:rsidRPr="006C4C83">
        <w:rPr>
          <w:b/>
          <w:bCs/>
          <w:lang w:val="pt-BR"/>
        </w:rPr>
        <w:t>Template: </w:t>
      </w:r>
      <w:r w:rsidRPr="006C4C83">
        <w:rPr>
          <w:lang w:val="pt-BR"/>
        </w:rPr>
        <w:t>[[UHD]] Win11 - OneNote - Acesso e sincronização de blocos de anotações</w:t>
      </w:r>
    </w:p>
    <w:p w:rsidRPr="006C4C83" w:rsidR="006C4C83" w:rsidP="006C4C83" w:rsidRDefault="006C4C83" w14:paraId="61481A81" w14:textId="77777777">
      <w:r w:rsidRPr="006C4C83">
        <w:rPr>
          <w:b/>
          <w:bCs/>
        </w:rPr>
        <w:t>Assignment Group: </w:t>
      </w:r>
      <w:r w:rsidRPr="006C4C83">
        <w:t>  </w:t>
      </w:r>
      <w:proofErr w:type="spellStart"/>
      <w:r w:rsidRPr="006C4C83">
        <w:t>MBBras_UHD</w:t>
      </w:r>
      <w:proofErr w:type="spellEnd"/>
      <w:r w:rsidRPr="006C4C83">
        <w:t xml:space="preserve"> - L1 </w:t>
      </w:r>
    </w:p>
    <w:p w:rsidRPr="006C4C83" w:rsidR="006C4C83" w:rsidP="006C4C83" w:rsidRDefault="006C4C83" w14:paraId="262DBFA6" w14:textId="77777777">
      <w:r w:rsidRPr="006C4C83">
        <w:rPr>
          <w:b/>
          <w:bCs/>
        </w:rPr>
        <w:t>Escalation L2 Group:</w:t>
      </w:r>
      <w:r w:rsidRPr="006C4C83">
        <w:t>  </w:t>
      </w:r>
      <w:proofErr w:type="spellStart"/>
      <w:r w:rsidRPr="006C4C83">
        <w:t>MBBras_SBC_Client_Onsite</w:t>
      </w:r>
      <w:proofErr w:type="spellEnd"/>
      <w:r w:rsidRPr="006C4C83">
        <w:t xml:space="preserve"> – L2 </w:t>
      </w:r>
      <w:proofErr w:type="spellStart"/>
      <w:r w:rsidRPr="006C4C83">
        <w:rPr>
          <w:i/>
          <w:iCs/>
        </w:rPr>
        <w:t>ou</w:t>
      </w:r>
      <w:proofErr w:type="spellEnd"/>
      <w:r w:rsidRPr="006C4C83">
        <w:t> </w:t>
      </w:r>
      <w:proofErr w:type="spellStart"/>
      <w:r w:rsidRPr="006C4C83">
        <w:t>MBBras_JDF_Client_Onsite</w:t>
      </w:r>
      <w:proofErr w:type="spellEnd"/>
      <w:r w:rsidRPr="006C4C83">
        <w:t xml:space="preserve"> – L2</w:t>
      </w:r>
    </w:p>
    <w:p w:rsidRPr="006C4C83" w:rsidR="006C4C83" w:rsidP="006C4C83" w:rsidRDefault="006C4C83" w14:paraId="441E15A7" w14:textId="77777777">
      <w:r w:rsidRPr="006C4C83">
        <w:rPr>
          <w:b/>
          <w:bCs/>
        </w:rPr>
        <w:t>Escalation TAF Group:</w:t>
      </w:r>
      <w:r w:rsidRPr="006C4C83">
        <w:t> TAF-P D WPS Collab L2 </w:t>
      </w:r>
    </w:p>
    <w:p w:rsidRPr="006C4C83" w:rsidR="006C4C83" w:rsidP="006C4C83" w:rsidRDefault="006C4C83" w14:paraId="5131730C" w14:textId="77777777">
      <w:r w:rsidRPr="006C4C83">
        <w:t> </w:t>
      </w:r>
    </w:p>
    <w:p w:rsidRPr="006C4C83" w:rsidR="006C4C83" w:rsidP="006C4C83" w:rsidRDefault="006C4C83" w14:paraId="711762DB" w14:textId="77777777">
      <w:pPr>
        <w:rPr>
          <w:b/>
          <w:bCs/>
          <w:lang w:val="pt-BR"/>
        </w:rPr>
      </w:pPr>
      <w:r w:rsidRPr="006C4C83">
        <w:rPr>
          <w:b/>
          <w:bCs/>
          <w:lang w:val="pt-BR"/>
        </w:rPr>
        <w:t>Introdução</w:t>
      </w:r>
    </w:p>
    <w:p w:rsidRPr="006C4C83" w:rsidR="006C4C83" w:rsidP="006C4C83" w:rsidRDefault="006C4C83" w14:paraId="2938610C" w14:textId="77777777">
      <w:pPr>
        <w:rPr>
          <w:lang w:val="pt-BR"/>
        </w:rPr>
      </w:pPr>
      <w:r w:rsidRPr="006C4C83">
        <w:rPr>
          <w:lang w:val="pt-BR"/>
        </w:rPr>
        <w:t>Usuários podem entrar em contato solicitando suporte para abrir e sincronizar seus blocos de anotações do OneNote, garantindo que suas credenciais corporativas sejam utilizadas corretamente para a sincronização entre o OneNote Web e o OneNote Desktop.</w:t>
      </w:r>
    </w:p>
    <w:p w:rsidRPr="006C4C83" w:rsidR="006C4C83" w:rsidP="006C4C83" w:rsidRDefault="006C4C83" w14:paraId="72EFDC01" w14:textId="77777777">
      <w:pPr>
        <w:rPr>
          <w:lang w:val="pt-BR"/>
        </w:rPr>
      </w:pPr>
      <w:r w:rsidRPr="006C4C83">
        <w:rPr>
          <w:lang w:val="pt-BR"/>
        </w:rPr>
        <w:t>Atenção: O usuário deve possuir uma licença ativa do Microsoft 365 para ter acesso ao aplicativo. </w:t>
      </w:r>
    </w:p>
    <w:p w:rsidRPr="006C4C83" w:rsidR="006C4C83" w:rsidP="006C4C83" w:rsidRDefault="006C4C83" w14:paraId="76D7F99D" w14:textId="77777777">
      <w:pPr>
        <w:rPr>
          <w:lang w:val="pt-BR"/>
        </w:rPr>
      </w:pPr>
      <w:r w:rsidRPr="006C4C83">
        <w:rPr>
          <w:lang w:val="pt-BR"/>
        </w:rPr>
        <w:t>Informações: </w:t>
      </w:r>
      <w:r w:rsidRPr="006C4C83">
        <w:fldChar w:fldCharType="begin"/>
      </w:r>
      <w:r w:rsidRPr="006C4C83">
        <w:rPr>
          <w:lang w:val="pt-BR"/>
        </w:rPr>
        <w:instrText>HYPERLINK "https://daimlertruck.service-now.com/kb_view.do?sysparm_article=KB0377483"</w:instrText>
      </w:r>
      <w:r w:rsidRPr="006C4C83">
        <w:fldChar w:fldCharType="separate"/>
      </w:r>
      <w:r w:rsidRPr="006C4C83">
        <w:rPr>
          <w:rStyle w:val="Hyperlink"/>
          <w:lang w:val="pt-BR"/>
        </w:rPr>
        <w:t>KB0377483 </w:t>
      </w:r>
      <w:r w:rsidRPr="006C4C83">
        <w:fldChar w:fldCharType="end"/>
      </w:r>
      <w:hyperlink w:history="1" r:id="rId6">
        <w:r w:rsidRPr="006C4C83">
          <w:rPr>
            <w:rStyle w:val="Hyperlink"/>
            <w:lang w:val="pt-BR"/>
          </w:rPr>
          <w:t>[[UHD]] Win11 – MS Office 365 - Orientação</w:t>
        </w:r>
      </w:hyperlink>
    </w:p>
    <w:p w:rsidRPr="006C4C83" w:rsidR="006C4C83" w:rsidP="006C4C83" w:rsidRDefault="006C4C83" w14:paraId="568FE190" w14:textId="77777777">
      <w:pPr>
        <w:rPr>
          <w:b/>
          <w:bCs/>
          <w:lang w:val="pt-BR"/>
        </w:rPr>
      </w:pPr>
      <w:r w:rsidRPr="063E73F2" w:rsidR="3FFDD2E4">
        <w:rPr>
          <w:b w:val="1"/>
          <w:bCs w:val="1"/>
          <w:lang w:val="pt-BR"/>
        </w:rPr>
        <w:t> </w:t>
      </w:r>
    </w:p>
    <w:p w:rsidRPr="006C4C83" w:rsidR="006C4C83" w:rsidP="006C4C83" w:rsidRDefault="006C4C83" w14:paraId="22B54091" w14:textId="77777777">
      <w:pPr>
        <w:rPr>
          <w:b/>
          <w:bCs/>
        </w:rPr>
      </w:pPr>
      <w:proofErr w:type="spellStart"/>
      <w:r w:rsidRPr="006C4C83">
        <w:rPr>
          <w:b/>
          <w:bCs/>
        </w:rPr>
        <w:t>Opção</w:t>
      </w:r>
      <w:proofErr w:type="spellEnd"/>
      <w:r w:rsidRPr="006C4C83">
        <w:rPr>
          <w:b/>
          <w:bCs/>
        </w:rPr>
        <w:t xml:space="preserve"> 1 – </w:t>
      </w:r>
      <w:proofErr w:type="spellStart"/>
      <w:r w:rsidRPr="006C4C83">
        <w:rPr>
          <w:b/>
          <w:bCs/>
        </w:rPr>
        <w:t>Pesquisar</w:t>
      </w:r>
      <w:proofErr w:type="spellEnd"/>
      <w:r w:rsidRPr="006C4C83">
        <w:rPr>
          <w:b/>
          <w:bCs/>
        </w:rPr>
        <w:t xml:space="preserve"> no OneNote Online</w:t>
      </w:r>
    </w:p>
    <w:p w:rsidRPr="006C4C83" w:rsidR="006C4C83" w:rsidP="006C4C83" w:rsidRDefault="006C4C83" w14:paraId="1E7AB280" w14:textId="77777777">
      <w:pPr>
        <w:numPr>
          <w:ilvl w:val="0"/>
          <w:numId w:val="1"/>
        </w:numPr>
      </w:pPr>
      <w:proofErr w:type="spellStart"/>
      <w:r w:rsidRPr="006C4C83">
        <w:t>Acesse</w:t>
      </w:r>
      <w:proofErr w:type="spellEnd"/>
      <w:r w:rsidRPr="006C4C83">
        <w:t> </w:t>
      </w:r>
      <w:hyperlink w:tgtFrame="_new" w:history="1" r:id="rId7">
        <w:r w:rsidRPr="006C4C83">
          <w:rPr>
            <w:rStyle w:val="Hyperlink"/>
          </w:rPr>
          <w:t>onenote.com</w:t>
        </w:r>
      </w:hyperlink>
      <w:r w:rsidRPr="006C4C83">
        <w:t>.</w:t>
      </w:r>
    </w:p>
    <w:p w:rsidRPr="006C4C83" w:rsidR="006C4C83" w:rsidP="006C4C83" w:rsidRDefault="006C4C83" w14:paraId="641E9856" w14:textId="77777777">
      <w:pPr>
        <w:numPr>
          <w:ilvl w:val="0"/>
          <w:numId w:val="1"/>
        </w:numPr>
        <w:rPr>
          <w:lang w:val="pt-BR"/>
        </w:rPr>
      </w:pPr>
      <w:r w:rsidRPr="006C4C83">
        <w:rPr>
          <w:lang w:val="pt-BR"/>
        </w:rPr>
        <w:t>Faça login com suas credenciais corporativas.</w:t>
      </w:r>
    </w:p>
    <w:p w:rsidRPr="006C4C83" w:rsidR="006C4C83" w:rsidP="006C4C83" w:rsidRDefault="006C4C83" w14:paraId="04C71228" w14:textId="77777777">
      <w:pPr>
        <w:numPr>
          <w:ilvl w:val="0"/>
          <w:numId w:val="1"/>
        </w:numPr>
        <w:rPr>
          <w:lang w:val="pt-BR"/>
        </w:rPr>
      </w:pPr>
      <w:r w:rsidRPr="006C4C83">
        <w:rPr>
          <w:lang w:val="pt-BR"/>
        </w:rPr>
        <w:t>Pesquise pelos blocos de anotações disponíveis.</w:t>
      </w:r>
    </w:p>
    <w:p w:rsidRPr="006C4C83" w:rsidR="006C4C83" w:rsidP="006C4C83" w:rsidRDefault="006C4C83" w14:paraId="6410461F" w14:textId="77777777">
      <w:pPr>
        <w:rPr>
          <w:lang w:val="pt-BR"/>
        </w:rPr>
      </w:pPr>
      <w:r w:rsidRPr="006C4C83">
        <w:rPr>
          <w:lang w:val="pt-BR"/>
        </w:rPr>
        <w:t> </w:t>
      </w:r>
    </w:p>
    <w:p w:rsidRPr="006C4C83" w:rsidR="006C4C83" w:rsidP="006C4C83" w:rsidRDefault="006C4C83" w14:paraId="5F5EF8F0" w14:textId="77777777">
      <w:pPr>
        <w:rPr>
          <w:b/>
          <w:bCs/>
        </w:rPr>
      </w:pPr>
      <w:proofErr w:type="spellStart"/>
      <w:r w:rsidRPr="006C4C83">
        <w:rPr>
          <w:b/>
          <w:bCs/>
        </w:rPr>
        <w:t>Opção</w:t>
      </w:r>
      <w:proofErr w:type="spellEnd"/>
      <w:r w:rsidRPr="006C4C83">
        <w:rPr>
          <w:b/>
          <w:bCs/>
        </w:rPr>
        <w:t xml:space="preserve"> 2 – </w:t>
      </w:r>
      <w:proofErr w:type="spellStart"/>
      <w:r w:rsidRPr="006C4C83">
        <w:rPr>
          <w:b/>
          <w:bCs/>
        </w:rPr>
        <w:t>Verificar</w:t>
      </w:r>
      <w:proofErr w:type="spellEnd"/>
      <w:r w:rsidRPr="006C4C83">
        <w:rPr>
          <w:b/>
          <w:bCs/>
        </w:rPr>
        <w:t xml:space="preserve"> com </w:t>
      </w:r>
      <w:proofErr w:type="spellStart"/>
      <w:r w:rsidRPr="006C4C83">
        <w:rPr>
          <w:b/>
          <w:bCs/>
        </w:rPr>
        <w:t>colegas</w:t>
      </w:r>
      <w:proofErr w:type="spellEnd"/>
    </w:p>
    <w:p w:rsidRPr="006C4C83" w:rsidR="006C4C83" w:rsidP="006C4C83" w:rsidRDefault="006C4C83" w14:paraId="5980FBAF" w14:textId="77777777">
      <w:pPr>
        <w:numPr>
          <w:ilvl w:val="0"/>
          <w:numId w:val="2"/>
        </w:numPr>
        <w:rPr>
          <w:lang w:val="pt-BR"/>
        </w:rPr>
      </w:pPr>
      <w:r w:rsidRPr="006C4C83">
        <w:rPr>
          <w:lang w:val="pt-BR"/>
        </w:rPr>
        <w:t>Entre em contato com colegas de equipe para confirmar o caminho de blocos de anotações compartilhados ou migrados.</w:t>
      </w:r>
    </w:p>
    <w:p w:rsidRPr="006C4C83" w:rsidR="006C4C83" w:rsidP="006C4C83" w:rsidRDefault="006C4C83" w14:paraId="44444303" w14:textId="77777777">
      <w:pPr>
        <w:rPr>
          <w:lang w:val="pt-BR"/>
        </w:rPr>
      </w:pPr>
      <w:r w:rsidRPr="006C4C83">
        <w:rPr>
          <w:lang w:val="pt-BR"/>
        </w:rPr>
        <w:t> </w:t>
      </w:r>
    </w:p>
    <w:p w:rsidRPr="006C4C83" w:rsidR="006C4C83" w:rsidP="006C4C83" w:rsidRDefault="006C4C83" w14:paraId="09CBAD26" w14:textId="77777777">
      <w:pPr>
        <w:rPr>
          <w:b/>
          <w:bCs/>
        </w:rPr>
      </w:pPr>
      <w:proofErr w:type="spellStart"/>
      <w:r w:rsidRPr="006C4C83">
        <w:rPr>
          <w:b/>
          <w:bCs/>
        </w:rPr>
        <w:t>Opção</w:t>
      </w:r>
      <w:proofErr w:type="spellEnd"/>
      <w:r w:rsidRPr="006C4C83">
        <w:rPr>
          <w:b/>
          <w:bCs/>
        </w:rPr>
        <w:t xml:space="preserve"> 3 – Pasta de dados </w:t>
      </w:r>
      <w:proofErr w:type="spellStart"/>
      <w:r w:rsidRPr="006C4C83">
        <w:rPr>
          <w:b/>
          <w:bCs/>
        </w:rPr>
        <w:t>migrados</w:t>
      </w:r>
      <w:proofErr w:type="spellEnd"/>
    </w:p>
    <w:p w:rsidRPr="006C4C83" w:rsidR="006C4C83" w:rsidP="006C4C83" w:rsidRDefault="006C4C83" w14:paraId="65BE4339" w14:textId="77777777">
      <w:pPr>
        <w:numPr>
          <w:ilvl w:val="0"/>
          <w:numId w:val="3"/>
        </w:numPr>
        <w:rPr>
          <w:lang w:val="pt-BR"/>
        </w:rPr>
      </w:pPr>
      <w:r w:rsidRPr="006C4C83">
        <w:rPr>
          <w:lang w:val="pt-BR"/>
        </w:rPr>
        <w:t>Navegue até o diretório de dados migrados no sistema de arquivos:</w:t>
      </w:r>
    </w:p>
    <w:p w:rsidRPr="006C4C83" w:rsidR="006C4C83" w:rsidP="006C4C83" w:rsidRDefault="006C4C83" w14:paraId="4F25D94B" w14:textId="77777777">
      <w:pPr>
        <w:numPr>
          <w:ilvl w:val="1"/>
          <w:numId w:val="3"/>
        </w:numPr>
      </w:pPr>
      <w:proofErr w:type="spellStart"/>
      <w:r w:rsidRPr="006C4C83">
        <w:rPr>
          <w:b/>
          <w:bCs/>
        </w:rPr>
        <w:t>Inglês</w:t>
      </w:r>
      <w:proofErr w:type="spellEnd"/>
      <w:r w:rsidRPr="006C4C83">
        <w:rPr>
          <w:b/>
          <w:bCs/>
        </w:rPr>
        <w:t>: </w:t>
      </w:r>
      <w:proofErr w:type="spellStart"/>
      <w:r w:rsidRPr="006C4C83">
        <w:t>Data_Migrated</w:t>
      </w:r>
      <w:proofErr w:type="spellEnd"/>
      <w:r w:rsidRPr="006C4C83">
        <w:t xml:space="preserve"> -&gt; Documents -&gt; OneNote Notebooks</w:t>
      </w:r>
    </w:p>
    <w:p w:rsidRPr="006C4C83" w:rsidR="006C4C83" w:rsidP="006C4C83" w:rsidRDefault="006C4C83" w14:paraId="7A0DE830" w14:textId="77777777">
      <w:pPr>
        <w:numPr>
          <w:ilvl w:val="1"/>
          <w:numId w:val="3"/>
        </w:numPr>
        <w:rPr>
          <w:lang w:val="pt-BR"/>
        </w:rPr>
      </w:pPr>
      <w:r w:rsidRPr="006C4C83">
        <w:rPr>
          <w:b/>
          <w:bCs/>
          <w:lang w:val="pt-BR"/>
        </w:rPr>
        <w:t>Português:</w:t>
      </w:r>
      <w:r w:rsidRPr="006C4C83">
        <w:rPr>
          <w:lang w:val="pt-BR"/>
        </w:rPr>
        <w:t> Dados_Migrated -&gt; Documentos -&gt; Cadernos OneNote</w:t>
      </w:r>
    </w:p>
    <w:p w:rsidRPr="006C4C83" w:rsidR="006C4C83" w:rsidP="006C4C83" w:rsidRDefault="006C4C83" w14:paraId="02916065" w14:textId="77777777">
      <w:pPr>
        <w:rPr>
          <w:lang w:val="pt-BR"/>
        </w:rPr>
      </w:pPr>
      <w:r w:rsidRPr="006C4C83">
        <w:rPr>
          <w:lang w:val="pt-BR"/>
        </w:rPr>
        <w:t> </w:t>
      </w:r>
    </w:p>
    <w:p w:rsidRPr="006C4C83" w:rsidR="006C4C83" w:rsidP="006C4C83" w:rsidRDefault="006C4C83" w14:paraId="1E2BA5FC" w14:textId="77777777">
      <w:pPr>
        <w:rPr>
          <w:b/>
          <w:bCs/>
          <w:lang w:val="pt-BR"/>
        </w:rPr>
      </w:pPr>
      <w:r w:rsidRPr="006C4C83">
        <w:rPr>
          <w:b/>
          <w:bCs/>
          <w:lang w:val="pt-BR"/>
        </w:rPr>
        <w:t>Pesquisar caminhos do OneNote </w:t>
      </w:r>
    </w:p>
    <w:p w:rsidRPr="006C4C83" w:rsidR="006C4C83" w:rsidP="006C4C83" w:rsidRDefault="006C4C83" w14:paraId="0B8B7D3C" w14:textId="77777777">
      <w:pPr>
        <w:rPr>
          <w:lang w:val="pt-BR"/>
        </w:rPr>
      </w:pPr>
      <w:r w:rsidRPr="006C4C83">
        <w:rPr>
          <w:b/>
          <w:bCs/>
          <w:lang w:val="pt-BR"/>
        </w:rPr>
        <w:t>Opção 1:</w:t>
      </w:r>
      <w:r w:rsidRPr="006C4C83">
        <w:rPr>
          <w:lang w:val="pt-BR"/>
        </w:rPr>
        <w:t> Pesquisar no onenote.com</w:t>
      </w:r>
    </w:p>
    <w:p w:rsidRPr="006C4C83" w:rsidR="006C4C83" w:rsidP="006C4C83" w:rsidRDefault="006C4C83" w14:paraId="01501242" w14:textId="77777777">
      <w:pPr>
        <w:numPr>
          <w:ilvl w:val="0"/>
          <w:numId w:val="4"/>
        </w:numPr>
        <w:rPr>
          <w:lang w:val="pt-BR"/>
        </w:rPr>
      </w:pPr>
      <w:r w:rsidRPr="006C4C83">
        <w:rPr>
          <w:lang w:val="pt-BR"/>
        </w:rPr>
        <w:t>Abra o OneNote Online e pesquise seus blocos de anotações. </w:t>
      </w:r>
    </w:p>
    <w:p w:rsidRPr="006C4C83" w:rsidR="006C4C83" w:rsidP="006C4C83" w:rsidRDefault="006C4C83" w14:paraId="77D92EF0" w14:textId="77777777">
      <w:proofErr w:type="spellStart"/>
      <w:r w:rsidRPr="006C4C83">
        <w:rPr>
          <w:b/>
          <w:bCs/>
        </w:rPr>
        <w:t>Opção</w:t>
      </w:r>
      <w:proofErr w:type="spellEnd"/>
      <w:r w:rsidRPr="006C4C83">
        <w:rPr>
          <w:b/>
          <w:bCs/>
        </w:rPr>
        <w:t xml:space="preserve"> 2:</w:t>
      </w:r>
      <w:r w:rsidRPr="006C4C83">
        <w:t> </w:t>
      </w:r>
      <w:proofErr w:type="spellStart"/>
      <w:r w:rsidRPr="006C4C83">
        <w:t>Pergunte</w:t>
      </w:r>
      <w:proofErr w:type="spellEnd"/>
      <w:r w:rsidRPr="006C4C83">
        <w:t xml:space="preserve"> </w:t>
      </w:r>
      <w:proofErr w:type="spellStart"/>
      <w:r w:rsidRPr="006C4C83">
        <w:t>aos</w:t>
      </w:r>
      <w:proofErr w:type="spellEnd"/>
      <w:r w:rsidRPr="006C4C83">
        <w:t xml:space="preserve"> </w:t>
      </w:r>
      <w:proofErr w:type="spellStart"/>
      <w:r w:rsidRPr="006C4C83">
        <w:t>colegas</w:t>
      </w:r>
      <w:proofErr w:type="spellEnd"/>
      <w:r w:rsidRPr="006C4C83">
        <w:t> </w:t>
      </w:r>
    </w:p>
    <w:p w:rsidRPr="006C4C83" w:rsidR="006C4C83" w:rsidP="006C4C83" w:rsidRDefault="006C4C83" w14:paraId="61EA9989" w14:textId="77777777">
      <w:pPr>
        <w:numPr>
          <w:ilvl w:val="0"/>
          <w:numId w:val="5"/>
        </w:numPr>
        <w:rPr>
          <w:lang w:val="pt-BR"/>
        </w:rPr>
      </w:pPr>
      <w:r w:rsidRPr="006C4C83">
        <w:rPr>
          <w:lang w:val="pt-BR"/>
        </w:rPr>
        <w:t>Entre em contato com seus colegas para obter os caminhos corretos para blocos de anotações compartilhados ou migrados. </w:t>
      </w:r>
    </w:p>
    <w:p w:rsidRPr="006C4C83" w:rsidR="006C4C83" w:rsidP="006C4C83" w:rsidRDefault="006C4C83" w14:paraId="0010F4D1" w14:textId="77777777">
      <w:pPr>
        <w:rPr>
          <w:lang w:val="pt-BR"/>
        </w:rPr>
      </w:pPr>
      <w:r w:rsidRPr="006C4C83">
        <w:rPr>
          <w:b/>
          <w:bCs/>
          <w:lang w:val="pt-BR"/>
        </w:rPr>
        <w:t>Opção 3:</w:t>
      </w:r>
      <w:r w:rsidRPr="006C4C83">
        <w:rPr>
          <w:lang w:val="pt-BR"/>
        </w:rPr>
        <w:t> Verificar a pasta de dados migrados </w:t>
      </w:r>
    </w:p>
    <w:p w:rsidRPr="006C4C83" w:rsidR="006C4C83" w:rsidP="006C4C83" w:rsidRDefault="006C4C83" w14:paraId="258C9373" w14:textId="77777777">
      <w:pPr>
        <w:rPr>
          <w:lang w:val="pt-BR"/>
        </w:rPr>
      </w:pPr>
      <w:r w:rsidRPr="006C4C83">
        <w:rPr>
          <w:lang w:val="pt-BR"/>
        </w:rPr>
        <w:t>Navegue até o seguinte caminho em seu sistema de arquivos para localizar notebooks migrados: </w:t>
      </w:r>
    </w:p>
    <w:p w:rsidRPr="006C4C83" w:rsidR="006C4C83" w:rsidP="006C4C83" w:rsidRDefault="006C4C83" w14:paraId="1D016BFC" w14:textId="77777777">
      <w:pPr>
        <w:rPr>
          <w:lang w:val="pt-BR"/>
        </w:rPr>
      </w:pPr>
      <w:r w:rsidRPr="006C4C83">
        <w:rPr>
          <w:lang w:val="pt-BR"/>
        </w:rPr>
        <w:t>(Inglês) "Data _ Migrated -&gt; Documents -&gt; OneNote Notebooks" </w:t>
      </w:r>
    </w:p>
    <w:p w:rsidRPr="006C4C83" w:rsidR="006C4C83" w:rsidP="006C4C83" w:rsidRDefault="006C4C83" w14:paraId="5A98756B" w14:textId="77777777">
      <w:pPr>
        <w:rPr>
          <w:lang w:val="pt-BR"/>
        </w:rPr>
      </w:pPr>
      <w:r w:rsidRPr="006C4C83">
        <w:rPr>
          <w:lang w:val="pt-BR"/>
        </w:rPr>
        <w:t>(Português)"Dados_Migrated -&gt; Documentos -&gt; Cadernos OneNote"</w:t>
      </w:r>
    </w:p>
    <w:p w:rsidRPr="006C4C83" w:rsidR="006C4C83" w:rsidP="006C4C83" w:rsidRDefault="006C4C83" w14:paraId="25DD5FAA" w14:textId="77777777">
      <w:pPr>
        <w:rPr>
          <w:lang w:val="pt-BR"/>
        </w:rPr>
      </w:pPr>
      <w:r w:rsidRPr="006C4C83">
        <w:rPr>
          <w:lang w:val="pt-BR"/>
        </w:rPr>
        <w:t> </w:t>
      </w:r>
    </w:p>
    <w:p w:rsidRPr="006C4C83" w:rsidR="006C4C83" w:rsidP="006C4C83" w:rsidRDefault="006C4C83" w14:paraId="38ABD5C6" w14:textId="77777777">
      <w:pPr>
        <w:rPr>
          <w:lang w:val="pt-BR"/>
        </w:rPr>
      </w:pPr>
      <w:r w:rsidRPr="006C4C83">
        <w:rPr>
          <w:lang w:val="pt-BR"/>
        </w:rPr>
        <w:t> </w:t>
      </w:r>
    </w:p>
    <w:p w:rsidRPr="006C4C83" w:rsidR="006C4C83" w:rsidP="006C4C83" w:rsidRDefault="006C4C83" w14:paraId="3334DEAD" w14:textId="77777777">
      <w:pPr>
        <w:rPr>
          <w:b/>
          <w:bCs/>
          <w:lang w:val="pt-BR"/>
        </w:rPr>
      </w:pPr>
      <w:r w:rsidRPr="006C4C83">
        <w:rPr>
          <w:b/>
          <w:bCs/>
          <w:lang w:val="pt-BR"/>
        </w:rPr>
        <w:t>Abrir blocos de anotações no OneNote Desktop</w:t>
      </w:r>
    </w:p>
    <w:p w:rsidRPr="006C4C83" w:rsidR="006C4C83" w:rsidP="006C4C83" w:rsidRDefault="006C4C83" w14:paraId="0E4F7335" w14:textId="77777777">
      <w:pPr>
        <w:rPr>
          <w:lang w:val="pt-BR"/>
        </w:rPr>
      </w:pPr>
      <w:r w:rsidRPr="006C4C83">
        <w:rPr>
          <w:lang w:val="pt-BR"/>
        </w:rPr>
        <w:t>1. Abra o aplicativo </w:t>
      </w:r>
      <w:r w:rsidRPr="006C4C83">
        <w:rPr>
          <w:b/>
          <w:bCs/>
          <w:lang w:val="pt-BR"/>
        </w:rPr>
        <w:t>OneNote </w:t>
      </w:r>
      <w:r w:rsidRPr="006C4C83">
        <w:rPr>
          <w:lang w:val="pt-BR"/>
        </w:rPr>
        <w:t>na área de trabalho.</w:t>
      </w:r>
    </w:p>
    <w:p w:rsidRPr="006C4C83" w:rsidR="006C4C83" w:rsidP="006C4C83" w:rsidRDefault="006C4C83" w14:paraId="1903825C" w14:textId="77777777">
      <w:pPr>
        <w:rPr>
          <w:lang w:val="pt-BR"/>
        </w:rPr>
      </w:pPr>
      <w:r w:rsidRPr="006C4C83">
        <w:rPr>
          <w:lang w:val="pt-BR"/>
        </w:rPr>
        <w:t>2. Vá até o menu </w:t>
      </w:r>
      <w:r w:rsidRPr="006C4C83">
        <w:rPr>
          <w:b/>
          <w:bCs/>
          <w:lang w:val="pt-BR"/>
        </w:rPr>
        <w:t>Arquivo</w:t>
      </w:r>
      <w:r w:rsidRPr="006C4C83">
        <w:rPr>
          <w:lang w:val="pt-BR"/>
        </w:rPr>
        <w:t> &gt; </w:t>
      </w:r>
      <w:r w:rsidRPr="006C4C83">
        <w:rPr>
          <w:b/>
          <w:bCs/>
          <w:lang w:val="pt-BR"/>
        </w:rPr>
        <w:t>Abrir</w:t>
      </w:r>
      <w:r w:rsidRPr="006C4C83">
        <w:rPr>
          <w:lang w:val="pt-BR"/>
        </w:rPr>
        <w:t>.</w:t>
      </w:r>
    </w:p>
    <w:p w:rsidRPr="006C4C83" w:rsidR="006C4C83" w:rsidP="006C4C83" w:rsidRDefault="006C4C83" w14:paraId="36ACCF8D" w14:textId="7256A7E4">
      <w:pPr>
        <w:rPr>
          <w:lang w:val="pt-BR"/>
        </w:rPr>
      </w:pPr>
      <w:r w:rsidRPr="006C4C83">
        <mc:AlternateContent>
          <mc:Choice Requires="wps">
            <w:drawing>
              <wp:inline distT="0" distB="0" distL="0" distR="0" wp14:anchorId="7B7E4732" wp14:editId="148CA305">
                <wp:extent cx="302260" cy="302260"/>
                <wp:effectExtent l="0" t="0" r="0" b="0"/>
                <wp:docPr id="51551677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02EC1494">
              <v:rect id="Rectangle 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d="f" w14:anchorId="0453E1A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>
                <o:lock v:ext="edit" aspectratio="t"/>
                <w10:anchorlock/>
              </v:rect>
            </w:pict>
          </mc:Fallback>
        </mc:AlternateContent>
      </w:r>
      <w:r w:rsidRPr="006C4C83">
        <mc:AlternateContent>
          <mc:Choice Requires="wps">
            <w:drawing>
              <wp:inline distT="0" distB="0" distL="0" distR="0" wp14:anchorId="367E3570" wp14:editId="34FF92F6">
                <wp:extent cx="302260" cy="302260"/>
                <wp:effectExtent l="0" t="0" r="0" b="0"/>
                <wp:docPr id="1331773944" name="Rectangle 5" descr="Uma captura de tela de um computador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0732239C">
              <v:rect id="Rectangle 5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Uma captura de tela de um computadorDescrição gerada automaticamente" o:spid="_x0000_s1026" filled="f" stroked="f" w14:anchorId="06A7B9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>
                <o:lock v:ext="edit" aspectratio="t"/>
                <w10:anchorlock/>
              </v:rect>
            </w:pict>
          </mc:Fallback>
        </mc:AlternateContent>
      </w:r>
      <w:r w:rsidRPr="006C4C83">
        <w:rPr>
          <w:lang w:val="pt-BR"/>
        </w:rPr>
        <w:br/>
      </w:r>
      <w:r w:rsidRPr="006C4C83">
        <w:rPr>
          <w:lang w:val="pt-BR"/>
        </w:rPr>
        <w:t>3. Localize o bloco de anotações desejado no caminho identificado nas opções acima.</w:t>
      </w:r>
    </w:p>
    <w:p w:rsidRPr="006C4C83" w:rsidR="006C4C83" w:rsidP="006C4C83" w:rsidRDefault="006C4C83" w14:paraId="1EA31CAE" w14:textId="77777777">
      <w:pPr>
        <w:rPr>
          <w:lang w:val="pt-BR"/>
        </w:rPr>
      </w:pPr>
      <w:r w:rsidRPr="006C4C83">
        <w:rPr>
          <w:lang w:val="pt-BR"/>
        </w:rPr>
        <w:t>4. Selecione o arquivo e confirme a abertura.</w:t>
      </w:r>
    </w:p>
    <w:p w:rsidRPr="006C4C83" w:rsidR="006C4C83" w:rsidP="006C4C83" w:rsidRDefault="006C4C83" w14:paraId="72900B7C" w14:textId="77777777">
      <w:pPr>
        <w:rPr>
          <w:lang w:val="pt-BR"/>
        </w:rPr>
      </w:pPr>
      <w:r w:rsidRPr="006C4C83">
        <w:rPr>
          <w:lang w:val="pt-BR"/>
        </w:rPr>
        <w:t>5. Verifique se a sincronização inicia automaticamente com o OneNote Web.</w:t>
      </w:r>
    </w:p>
    <w:p w:rsidRPr="006C4C83" w:rsidR="006C4C83" w:rsidP="006C4C83" w:rsidRDefault="006C4C83" w14:paraId="1B1590CE" w14:textId="77777777">
      <w:pPr>
        <w:rPr>
          <w:lang w:val="pt-BR"/>
        </w:rPr>
      </w:pPr>
      <w:r w:rsidRPr="006C4C83">
        <w:rPr>
          <w:lang w:val="pt-BR"/>
        </w:rPr>
        <w:t>6. Navegue até a seção </w:t>
      </w:r>
      <w:r w:rsidRPr="006C4C83">
        <w:rPr>
          <w:b/>
          <w:bCs/>
          <w:lang w:val="pt-BR"/>
        </w:rPr>
        <w:t>RECENTE</w:t>
      </w:r>
      <w:r w:rsidRPr="006C4C83">
        <w:rPr>
          <w:lang w:val="pt-BR"/>
        </w:rPr>
        <w:t> para encontrar seus blocos de anotações.  </w:t>
      </w:r>
    </w:p>
    <w:p w:rsidRPr="006C4C83" w:rsidR="006C4C83" w:rsidP="006C4C83" w:rsidRDefault="006C4C83" w14:paraId="2560F2F3" w14:textId="77777777">
      <w:pPr>
        <w:rPr>
          <w:lang w:val="pt-BR"/>
        </w:rPr>
      </w:pPr>
      <w:r w:rsidRPr="006C4C83">
        <w:rPr>
          <w:lang w:val="pt-BR"/>
        </w:rPr>
        <w:t>   </w:t>
      </w:r>
    </w:p>
    <w:p w:rsidRPr="006C4C83" w:rsidR="006C4C83" w:rsidP="006C4C83" w:rsidRDefault="006C4C83" w14:paraId="13550C07" w14:textId="77777777">
      <w:pPr>
        <w:rPr>
          <w:b/>
          <w:bCs/>
          <w:lang w:val="pt-BR"/>
        </w:rPr>
      </w:pPr>
      <w:r w:rsidRPr="006C4C83">
        <w:rPr>
          <w:b/>
          <w:bCs/>
          <w:lang w:val="pt-BR"/>
        </w:rPr>
        <w:t>Sincronizar blocos de anotações do OneNote </w:t>
      </w:r>
    </w:p>
    <w:p w:rsidRPr="006C4C83" w:rsidR="006C4C83" w:rsidP="006C4C83" w:rsidRDefault="006C4C83" w14:paraId="40BB216A" w14:textId="77777777">
      <w:pPr>
        <w:rPr>
          <w:lang w:val="pt-BR"/>
        </w:rPr>
      </w:pPr>
      <w:r w:rsidRPr="006C4C83">
        <w:rPr>
          <w:lang w:val="pt-BR"/>
        </w:rPr>
        <w:t>1. Abra o OneNote na área de trabalho. </w:t>
      </w:r>
    </w:p>
    <w:p w:rsidRPr="006C4C83" w:rsidR="006C4C83" w:rsidP="006C4C83" w:rsidRDefault="006C4C83" w14:paraId="65FDB42D" w14:textId="77777777">
      <w:pPr>
        <w:rPr>
          <w:lang w:val="pt-BR"/>
        </w:rPr>
      </w:pPr>
      <w:r w:rsidRPr="006C4C83">
        <w:rPr>
          <w:lang w:val="pt-BR"/>
        </w:rPr>
        <w:t>2. Clique com o botão direito do mouse no notebook. </w:t>
      </w:r>
    </w:p>
    <w:p w:rsidRPr="006C4C83" w:rsidR="006C4C83" w:rsidP="006C4C83" w:rsidRDefault="006C4C83" w14:paraId="50F605ED" w14:textId="77777777">
      <w:pPr>
        <w:rPr>
          <w:lang w:val="pt-BR"/>
        </w:rPr>
      </w:pPr>
      <w:r w:rsidRPr="006C4C83">
        <w:rPr>
          <w:lang w:val="pt-BR"/>
        </w:rPr>
        <w:t>3. Selecione a opção </w:t>
      </w:r>
      <w:r w:rsidRPr="006C4C83">
        <w:rPr>
          <w:b/>
          <w:bCs/>
          <w:lang w:val="pt-BR"/>
        </w:rPr>
        <w:t>sincronizar</w:t>
      </w:r>
      <w:r w:rsidRPr="006C4C83">
        <w:rPr>
          <w:lang w:val="pt-BR"/>
        </w:rPr>
        <w:t> o notebook para garantir que ele esteja atualizado. </w:t>
      </w:r>
    </w:p>
    <w:p w:rsidRPr="006C4C83" w:rsidR="006C4C83" w:rsidP="006C4C83" w:rsidRDefault="006C4C83" w14:paraId="094E3E4D" w14:textId="3A03E964">
      <w:r w:rsidRPr="006C4C83">
        <mc:AlternateContent>
          <mc:Choice Requires="wps">
            <w:drawing>
              <wp:inline distT="0" distB="0" distL="0" distR="0" wp14:anchorId="22D4CF4C" wp14:editId="6E547B1D">
                <wp:extent cx="302260" cy="302260"/>
                <wp:effectExtent l="0" t="0" r="0" b="0"/>
                <wp:docPr id="200254523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7579D539">
              <v:rect id="Rectangle 4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d="f" w14:anchorId="0AEE80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>
                <o:lock v:ext="edit" aspectratio="t"/>
                <w10:anchorlock/>
              </v:rect>
            </w:pict>
          </mc:Fallback>
        </mc:AlternateContent>
      </w:r>
      <w:r w:rsidRPr="006C4C83">
        <w:br/>
      </w:r>
    </w:p>
    <w:p w:rsidRPr="006C4C83" w:rsidR="006C4C83" w:rsidP="006C4C83" w:rsidRDefault="006C4C83" w14:paraId="19B8C45A" w14:textId="77777777">
      <w:pPr>
        <w:rPr>
          <w:lang w:val="pt-BR"/>
        </w:rPr>
      </w:pPr>
      <w:r w:rsidRPr="006C4C83">
        <w:rPr>
          <w:lang w:val="pt-BR"/>
        </w:rPr>
        <w:t> </w:t>
      </w:r>
    </w:p>
    <w:p w:rsidRPr="006C4C83" w:rsidR="006C4C83" w:rsidP="006C4C83" w:rsidRDefault="006C4C83" w14:paraId="605162E5" w14:textId="77777777">
      <w:pPr>
        <w:rPr>
          <w:lang w:val="pt-BR"/>
        </w:rPr>
      </w:pPr>
      <w:r w:rsidRPr="006C4C83">
        <w:rPr>
          <w:lang w:val="pt-BR"/>
        </w:rPr>
        <w:t> </w:t>
      </w:r>
    </w:p>
    <w:p w:rsidRPr="006C4C83" w:rsidR="006C4C83" w:rsidP="006C4C83" w:rsidRDefault="006C4C83" w14:paraId="2D4BDFDB" w14:textId="77777777">
      <w:pPr>
        <w:rPr>
          <w:b/>
          <w:bCs/>
          <w:lang w:val="pt-BR"/>
        </w:rPr>
      </w:pPr>
      <w:r w:rsidRPr="006C4C83">
        <w:rPr>
          <w:b/>
          <w:bCs/>
          <w:lang w:val="pt-BR"/>
        </w:rPr>
        <w:t>Erros Comuns e Soluções</w:t>
      </w:r>
    </w:p>
    <w:p w:rsidRPr="006C4C83" w:rsidR="006C4C83" w:rsidP="006C4C83" w:rsidRDefault="006C4C83" w14:paraId="52D7A747" w14:textId="77777777">
      <w:pPr>
        <w:rPr>
          <w:b/>
          <w:bCs/>
          <w:lang w:val="pt-BR"/>
        </w:rPr>
      </w:pPr>
      <w:r w:rsidRPr="006C4C83">
        <w:rPr>
          <w:b/>
          <w:bCs/>
          <w:lang w:val="pt-BR"/>
        </w:rPr>
        <w:t>Erro: “Não foi possível abrir este bloco de anotações”</w:t>
      </w:r>
    </w:p>
    <w:p w:rsidRPr="006C4C83" w:rsidR="006C4C83" w:rsidP="006C4C83" w:rsidRDefault="006C4C83" w14:paraId="36393D03" w14:textId="77777777">
      <w:pPr>
        <w:numPr>
          <w:ilvl w:val="0"/>
          <w:numId w:val="6"/>
        </w:numPr>
        <w:rPr>
          <w:lang w:val="pt-BR"/>
        </w:rPr>
      </w:pPr>
      <w:r w:rsidRPr="006C4C83">
        <w:rPr>
          <w:lang w:val="pt-BR"/>
        </w:rPr>
        <w:t>Verificar se o usuário tem permissão de acesso ao bloco.</w:t>
      </w:r>
    </w:p>
    <w:p w:rsidRPr="006C4C83" w:rsidR="006C4C83" w:rsidP="006C4C83" w:rsidRDefault="006C4C83" w14:paraId="4CE67D59" w14:textId="77777777">
      <w:pPr>
        <w:numPr>
          <w:ilvl w:val="0"/>
          <w:numId w:val="6"/>
        </w:numPr>
        <w:rPr>
          <w:lang w:val="pt-BR"/>
        </w:rPr>
      </w:pPr>
      <w:r w:rsidRPr="006C4C83">
        <w:rPr>
          <w:lang w:val="pt-BR"/>
        </w:rPr>
        <w:t>Confirmar se o bloco não foi movido ou excluído.</w:t>
      </w:r>
    </w:p>
    <w:p w:rsidRPr="006C4C83" w:rsidR="006C4C83" w:rsidP="006C4C83" w:rsidRDefault="006C4C83" w14:paraId="41639054" w14:textId="77777777">
      <w:pPr>
        <w:numPr>
          <w:ilvl w:val="0"/>
          <w:numId w:val="6"/>
        </w:numPr>
        <w:rPr>
          <w:lang w:val="pt-BR"/>
        </w:rPr>
      </w:pPr>
      <w:r w:rsidRPr="006C4C83">
        <w:rPr>
          <w:lang w:val="pt-BR"/>
        </w:rPr>
        <w:t>Se for compartilhado, pedir ao responsável para reenviar o link de acesso.</w:t>
      </w:r>
    </w:p>
    <w:p w:rsidRPr="006C4C83" w:rsidR="006C4C83" w:rsidP="006C4C83" w:rsidRDefault="006C4C83" w14:paraId="23A4CDEB" w14:textId="77777777">
      <w:pPr>
        <w:rPr>
          <w:b/>
          <w:bCs/>
          <w:lang w:val="pt-BR"/>
        </w:rPr>
      </w:pPr>
      <w:r w:rsidRPr="006C4C83">
        <w:rPr>
          <w:b/>
          <w:bCs/>
          <w:lang w:val="pt-BR"/>
        </w:rPr>
        <w:t> </w:t>
      </w:r>
    </w:p>
    <w:p w:rsidRPr="006C4C83" w:rsidR="006C4C83" w:rsidP="006C4C83" w:rsidRDefault="006C4C83" w14:paraId="047C7D54" w14:textId="77777777">
      <w:pPr>
        <w:rPr>
          <w:b/>
          <w:bCs/>
        </w:rPr>
      </w:pPr>
      <w:r w:rsidRPr="006C4C83">
        <w:rPr>
          <w:b/>
          <w:bCs/>
        </w:rPr>
        <w:t xml:space="preserve">Erro: “Erro de </w:t>
      </w:r>
      <w:proofErr w:type="spellStart"/>
      <w:r w:rsidRPr="006C4C83">
        <w:rPr>
          <w:b/>
          <w:bCs/>
        </w:rPr>
        <w:t>credenciais</w:t>
      </w:r>
      <w:proofErr w:type="spellEnd"/>
      <w:r w:rsidRPr="006C4C83">
        <w:rPr>
          <w:b/>
          <w:bCs/>
        </w:rPr>
        <w:t>”</w:t>
      </w:r>
    </w:p>
    <w:p w:rsidRPr="006C4C83" w:rsidR="006C4C83" w:rsidP="006C4C83" w:rsidRDefault="006C4C83" w14:paraId="36E0A189" w14:textId="77777777">
      <w:pPr>
        <w:numPr>
          <w:ilvl w:val="0"/>
          <w:numId w:val="7"/>
        </w:numPr>
        <w:rPr>
          <w:lang w:val="pt-BR"/>
        </w:rPr>
      </w:pPr>
      <w:r w:rsidRPr="006C4C83">
        <w:rPr>
          <w:lang w:val="pt-BR"/>
        </w:rPr>
        <w:t>Confirmar se o usuário está logado no OneNote/Office com a conta corporativa correta (UserID@tbdir.net).</w:t>
      </w:r>
    </w:p>
    <w:p w:rsidRPr="006C4C83" w:rsidR="006C4C83" w:rsidP="006C4C83" w:rsidRDefault="006C4C83" w14:paraId="62A1CA14" w14:textId="77777777">
      <w:pPr>
        <w:numPr>
          <w:ilvl w:val="0"/>
          <w:numId w:val="7"/>
        </w:numPr>
        <w:rPr>
          <w:lang w:val="pt-BR"/>
        </w:rPr>
      </w:pPr>
      <w:r w:rsidRPr="006C4C83">
        <w:rPr>
          <w:lang w:val="pt-BR"/>
        </w:rPr>
        <w:t>Fazer logoff e login novamente no aplicativo do Office.</w:t>
      </w:r>
    </w:p>
    <w:p w:rsidRPr="006C4C83" w:rsidR="006C4C83" w:rsidP="006C4C83" w:rsidRDefault="006C4C83" w14:paraId="73D23BC7" w14:textId="77777777">
      <w:pPr>
        <w:numPr>
          <w:ilvl w:val="0"/>
          <w:numId w:val="7"/>
        </w:numPr>
        <w:rPr>
          <w:lang w:val="pt-BR"/>
        </w:rPr>
      </w:pPr>
      <w:r w:rsidRPr="006C4C83">
        <w:rPr>
          <w:lang w:val="pt-BR"/>
        </w:rPr>
        <w:t>Se persistir, remover credenciais antigas no Gerenciador de Credenciais do Windows.</w:t>
      </w:r>
    </w:p>
    <w:p w:rsidRPr="006C4C83" w:rsidR="006C4C83" w:rsidP="006C4C83" w:rsidRDefault="006C4C83" w14:paraId="634C2B51" w14:textId="77777777">
      <w:pPr>
        <w:rPr>
          <w:b/>
          <w:bCs/>
          <w:lang w:val="pt-BR"/>
        </w:rPr>
      </w:pPr>
      <w:r w:rsidRPr="006C4C83">
        <w:rPr>
          <w:b/>
          <w:bCs/>
          <w:lang w:val="pt-BR"/>
        </w:rPr>
        <w:t> </w:t>
      </w:r>
    </w:p>
    <w:p w:rsidRPr="006C4C83" w:rsidR="006C4C83" w:rsidP="006C4C83" w:rsidRDefault="006C4C83" w14:paraId="7C269D29" w14:textId="77777777">
      <w:pPr>
        <w:rPr>
          <w:b/>
          <w:bCs/>
          <w:lang w:val="pt-BR"/>
        </w:rPr>
      </w:pPr>
      <w:r w:rsidRPr="006C4C83">
        <w:rPr>
          <w:b/>
          <w:bCs/>
          <w:lang w:val="pt-BR"/>
        </w:rPr>
        <w:t>Erro: “Sincronização pendente” ou “Não sincronizado”</w:t>
      </w:r>
    </w:p>
    <w:p w:rsidRPr="006C4C83" w:rsidR="006C4C83" w:rsidP="006C4C83" w:rsidRDefault="006C4C83" w14:paraId="70682CD2" w14:textId="77777777">
      <w:pPr>
        <w:numPr>
          <w:ilvl w:val="0"/>
          <w:numId w:val="8"/>
        </w:numPr>
      </w:pPr>
      <w:proofErr w:type="spellStart"/>
      <w:r w:rsidRPr="006C4C83">
        <w:t>Verificar</w:t>
      </w:r>
      <w:proofErr w:type="spellEnd"/>
      <w:r w:rsidRPr="006C4C83">
        <w:t xml:space="preserve"> </w:t>
      </w:r>
      <w:proofErr w:type="spellStart"/>
      <w:r w:rsidRPr="006C4C83">
        <w:t>conexão</w:t>
      </w:r>
      <w:proofErr w:type="spellEnd"/>
      <w:r w:rsidRPr="006C4C83">
        <w:t xml:space="preserve"> de internet.</w:t>
      </w:r>
    </w:p>
    <w:p w:rsidRPr="006C4C83" w:rsidR="006C4C83" w:rsidP="006C4C83" w:rsidRDefault="006C4C83" w14:paraId="678C691A" w14:textId="77777777">
      <w:pPr>
        <w:numPr>
          <w:ilvl w:val="0"/>
          <w:numId w:val="8"/>
        </w:numPr>
        <w:rPr>
          <w:lang w:val="pt-BR"/>
        </w:rPr>
      </w:pPr>
      <w:r w:rsidRPr="006C4C83">
        <w:rPr>
          <w:lang w:val="pt-BR"/>
        </w:rPr>
        <w:t>Forçar sincronização manual: Arquivo &gt; Informações &gt; Exibir status da sincronização.</w:t>
      </w:r>
    </w:p>
    <w:p w:rsidRPr="006C4C83" w:rsidR="006C4C83" w:rsidP="006C4C83" w:rsidRDefault="006C4C83" w14:paraId="10A8EB2E" w14:textId="77777777">
      <w:pPr>
        <w:numPr>
          <w:ilvl w:val="0"/>
          <w:numId w:val="8"/>
        </w:numPr>
        <w:rPr>
          <w:lang w:val="pt-BR"/>
        </w:rPr>
      </w:pPr>
      <w:r w:rsidRPr="006C4C83">
        <w:rPr>
          <w:lang w:val="pt-BR"/>
        </w:rPr>
        <w:t>Fechar e reabrir o OneNote Desktop.</w:t>
      </w:r>
    </w:p>
    <w:p w:rsidRPr="006C4C83" w:rsidR="006C4C83" w:rsidP="006C4C83" w:rsidRDefault="006C4C83" w14:paraId="3B530A4B" w14:textId="77777777">
      <w:pPr>
        <w:numPr>
          <w:ilvl w:val="0"/>
          <w:numId w:val="8"/>
        </w:numPr>
        <w:rPr>
          <w:lang w:val="pt-BR"/>
        </w:rPr>
      </w:pPr>
      <w:r w:rsidRPr="006C4C83">
        <w:rPr>
          <w:lang w:val="pt-BR"/>
        </w:rPr>
        <w:t>Se ainda falhar, abrir o bloco no OneNote Web para validar se o problema está no cliente desktop.</w:t>
      </w:r>
    </w:p>
    <w:p w:rsidRPr="006C4C83" w:rsidR="006C4C83" w:rsidP="006C4C83" w:rsidRDefault="006C4C83" w14:paraId="7BBEBD21" w14:textId="77777777">
      <w:pPr>
        <w:rPr>
          <w:b/>
          <w:bCs/>
          <w:lang w:val="pt-BR"/>
        </w:rPr>
      </w:pPr>
      <w:r w:rsidRPr="006C4C83">
        <w:rPr>
          <w:b/>
          <w:bCs/>
          <w:lang w:val="pt-BR"/>
        </w:rPr>
        <w:t> </w:t>
      </w:r>
    </w:p>
    <w:p w:rsidRPr="006C4C83" w:rsidR="006C4C83" w:rsidP="006C4C83" w:rsidRDefault="006C4C83" w14:paraId="5F6A8BAE" w14:textId="77777777">
      <w:pPr>
        <w:rPr>
          <w:b/>
          <w:bCs/>
          <w:lang w:val="pt-BR"/>
        </w:rPr>
      </w:pPr>
      <w:r w:rsidRPr="006C4C83">
        <w:rPr>
          <w:b/>
          <w:bCs/>
          <w:lang w:val="pt-BR"/>
        </w:rPr>
        <w:t>Escalonamento:</w:t>
      </w:r>
    </w:p>
    <w:p w:rsidRPr="006C4C83" w:rsidR="006C4C83" w:rsidP="006C4C83" w:rsidRDefault="006C4C83" w14:paraId="157D733F" w14:textId="77777777">
      <w:pPr>
        <w:rPr>
          <w:lang w:val="pt-BR"/>
        </w:rPr>
      </w:pPr>
      <w:r w:rsidRPr="006C4C83">
        <w:rPr>
          <w:lang w:val="pt-BR"/>
        </w:rPr>
        <w:t>Caso os problemas persistam após os testes, o chamado deverá ser encaminhado para a equipe responsável pela aplicação ou para a equipe Onsite da região do usuário para suporte especializado.</w:t>
      </w:r>
    </w:p>
    <w:p w:rsidRPr="006C4C83" w:rsidR="006C4C83" w:rsidP="006C4C83" w:rsidRDefault="006C4C83" w14:paraId="08BAF3FC" w14:textId="77777777">
      <w:pPr>
        <w:rPr>
          <w:lang w:val="pt-BR"/>
        </w:rPr>
      </w:pPr>
      <w:r w:rsidRPr="006C4C83">
        <w:rPr>
          <w:lang w:val="pt-BR"/>
        </w:rPr>
        <w:t>Importante: Junte todas as informações coletadas para facilitar o diagnóstico pela equipe responsável.</w:t>
      </w:r>
    </w:p>
    <w:p w:rsidRPr="006C4C83" w:rsidR="006C4C83" w:rsidP="006C4C83" w:rsidRDefault="006C4C83" w14:paraId="072EB197" w14:textId="77777777">
      <w:pPr>
        <w:rPr>
          <w:b/>
          <w:bCs/>
          <w:lang w:val="pt-BR"/>
        </w:rPr>
      </w:pPr>
      <w:r w:rsidRPr="006C4C83">
        <w:rPr>
          <w:b/>
          <w:bCs/>
          <w:lang w:val="pt-BR"/>
        </w:rPr>
        <w:t>Encerramento:</w:t>
      </w:r>
    </w:p>
    <w:p w:rsidRPr="006C4C83" w:rsidR="006C4C83" w:rsidP="006C4C83" w:rsidRDefault="006C4C83" w14:paraId="255F9352" w14:textId="77777777">
      <w:pPr>
        <w:rPr>
          <w:lang w:val="pt-BR"/>
        </w:rPr>
      </w:pPr>
      <w:r w:rsidRPr="006C4C83">
        <w:rPr>
          <w:lang w:val="pt-BR"/>
        </w:rPr>
        <w:t>Se o problema for resolvido após os testes, oriente o usuário a confirmar o funcionamento e encerre o chamado conforme procedimento padrão.</w:t>
      </w:r>
    </w:p>
    <w:p w:rsidRPr="006C4C83" w:rsidR="00F1612C" w:rsidRDefault="00F1612C" w14:paraId="0FC513E4" w14:textId="77777777">
      <w:pPr>
        <w:rPr>
          <w:lang w:val="pt-BR"/>
        </w:rPr>
      </w:pPr>
    </w:p>
    <w:sectPr w:rsidRPr="006C4C83" w:rsidR="00F1612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6371F"/>
    <w:multiLevelType w:val="multilevel"/>
    <w:tmpl w:val="CC08C2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" w15:restartNumberingAfterBreak="0">
    <w:nsid w:val="0FDA44A2"/>
    <w:multiLevelType w:val="multilevel"/>
    <w:tmpl w:val="701449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" w15:restartNumberingAfterBreak="0">
    <w:nsid w:val="42CD7AF1"/>
    <w:multiLevelType w:val="multilevel"/>
    <w:tmpl w:val="9B80E8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" w15:restartNumberingAfterBreak="0">
    <w:nsid w:val="43C63BC9"/>
    <w:multiLevelType w:val="multilevel"/>
    <w:tmpl w:val="B75CB8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4" w15:restartNumberingAfterBreak="0">
    <w:nsid w:val="489779C9"/>
    <w:multiLevelType w:val="multilevel"/>
    <w:tmpl w:val="C63802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5" w15:restartNumberingAfterBreak="0">
    <w:nsid w:val="5FDD67C3"/>
    <w:multiLevelType w:val="multilevel"/>
    <w:tmpl w:val="05D05B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6" w15:restartNumberingAfterBreak="0">
    <w:nsid w:val="602D740B"/>
    <w:multiLevelType w:val="multilevel"/>
    <w:tmpl w:val="203AB1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7" w15:restartNumberingAfterBreak="0">
    <w:nsid w:val="72614EC0"/>
    <w:multiLevelType w:val="multilevel"/>
    <w:tmpl w:val="A8B230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num w:numId="1" w16cid:durableId="926504722">
    <w:abstractNumId w:val="1"/>
  </w:num>
  <w:num w:numId="2" w16cid:durableId="407776314">
    <w:abstractNumId w:val="0"/>
  </w:num>
  <w:num w:numId="3" w16cid:durableId="353846424">
    <w:abstractNumId w:val="7"/>
  </w:num>
  <w:num w:numId="4" w16cid:durableId="370613247">
    <w:abstractNumId w:val="4"/>
  </w:num>
  <w:num w:numId="5" w16cid:durableId="1509953121">
    <w:abstractNumId w:val="3"/>
  </w:num>
  <w:num w:numId="6" w16cid:durableId="1266958122">
    <w:abstractNumId w:val="2"/>
  </w:num>
  <w:num w:numId="7" w16cid:durableId="1944411024">
    <w:abstractNumId w:val="6"/>
  </w:num>
  <w:num w:numId="8" w16cid:durableId="1786997219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C83"/>
    <w:rsid w:val="006C4C83"/>
    <w:rsid w:val="00C56E0A"/>
    <w:rsid w:val="00F112E7"/>
    <w:rsid w:val="00F1612C"/>
    <w:rsid w:val="063E73F2"/>
    <w:rsid w:val="3FFDD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D3D46"/>
  <w15:chartTrackingRefBased/>
  <w15:docId w15:val="{B5036767-6F1E-4D77-96D2-7CA42FEE6B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C8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C8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C4C8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C4C8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C4C8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C4C8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C4C8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C4C8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C4C8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C4C8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C4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C8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C4C8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C4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C8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C4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C8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C4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C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4C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https://www.onenote.com/?utm_source=chatgpt.com" TargetMode="Externa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daimlertruck.service-now.com/kb_view.do?sysparm_article=KB0377483" TargetMode="External" Id="rId6" /><Relationship Type="http://schemas.openxmlformats.org/officeDocument/2006/relationships/customXml" Target="../customXml/item2.xml" Id="rId11" /><Relationship Type="http://schemas.openxmlformats.org/officeDocument/2006/relationships/hyperlink" Target="javascript:void(0)" TargetMode="Externa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0A782101-6856-40DC-B79D-5F442C38917F}"/>
</file>

<file path=customXml/itemProps2.xml><?xml version="1.0" encoding="utf-8"?>
<ds:datastoreItem xmlns:ds="http://schemas.openxmlformats.org/officeDocument/2006/customXml" ds:itemID="{E65BB553-B916-4610-8302-4810C1602ED8}"/>
</file>

<file path=customXml/itemProps3.xml><?xml version="1.0" encoding="utf-8"?>
<ds:datastoreItem xmlns:ds="http://schemas.openxmlformats.org/officeDocument/2006/customXml" ds:itemID="{5A677739-AA15-41BE-8B9D-52B14A2EAE9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Zocco, Andre (Cognizant)</dc:creator>
  <keywords/>
  <dc:description/>
  <lastModifiedBy>Rodrigues Neves, Maria (Cognizant)</lastModifiedBy>
  <revision>2</revision>
  <dcterms:created xsi:type="dcterms:W3CDTF">2026-06-29T12:19:00.0000000Z</dcterms:created>
  <dcterms:modified xsi:type="dcterms:W3CDTF">2026-08-11T12:52:05.1007918Z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