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EF19" w14:textId="77777777" w:rsidR="00C24228" w:rsidRPr="00C24228" w:rsidRDefault="00C24228" w:rsidP="00C24228">
      <w:pPr>
        <w:rPr>
          <w:b/>
          <w:bCs/>
          <w:lang w:val="pt-BR"/>
        </w:rPr>
      </w:pPr>
      <w:r w:rsidRPr="00C24228">
        <w:rPr>
          <w:b/>
          <w:bCs/>
          <w:lang w:val="pt-BR"/>
        </w:rPr>
        <w:t>Win11 - Guia de Configuração para Migração</w:t>
      </w:r>
    </w:p>
    <w:p w14:paraId="1AD85E23" w14:textId="77777777" w:rsidR="00C24228" w:rsidRPr="00C24228" w:rsidRDefault="00C24228" w:rsidP="00C24228">
      <w:r w:rsidRPr="00C24228">
        <w:t>KB</w:t>
      </w:r>
      <w:proofErr w:type="gramStart"/>
      <w:r w:rsidRPr="00C24228">
        <w:t>0378594  -</w:t>
      </w:r>
      <w:proofErr w:type="gramEnd"/>
      <w:r w:rsidRPr="00C24228">
        <w:t>  </w:t>
      </w:r>
      <w:hyperlink r:id="rId5" w:history="1">
        <w:r w:rsidRPr="00C24228">
          <w:rPr>
            <w:rStyle w:val="Hyperlink"/>
          </w:rPr>
          <w:t>v3.0 (Latest Version)</w:t>
        </w:r>
      </w:hyperlink>
    </w:p>
    <w:p w14:paraId="79A02633" w14:textId="77777777" w:rsidR="00C24228" w:rsidRPr="00C24228" w:rsidRDefault="00C24228" w:rsidP="00C24228">
      <w:r w:rsidRPr="00C24228">
        <w:t>2 views</w:t>
      </w:r>
    </w:p>
    <w:p w14:paraId="0FE6694B" w14:textId="77777777" w:rsidR="00C24228" w:rsidRPr="00C24228" w:rsidRDefault="00C24228" w:rsidP="00C24228">
      <w:pPr>
        <w:rPr>
          <w:b/>
          <w:bCs/>
        </w:rPr>
      </w:pPr>
      <w:proofErr w:type="spellStart"/>
      <w:r w:rsidRPr="00C24228">
        <w:rPr>
          <w:b/>
          <w:bCs/>
        </w:rPr>
        <w:t>Introdução</w:t>
      </w:r>
      <w:proofErr w:type="spellEnd"/>
      <w:r w:rsidRPr="00C24228">
        <w:rPr>
          <w:b/>
          <w:bCs/>
        </w:rPr>
        <w:t>: </w:t>
      </w:r>
    </w:p>
    <w:p w14:paraId="156211FA" w14:textId="77777777" w:rsidR="00C24228" w:rsidRPr="00C24228" w:rsidRDefault="00C24228" w:rsidP="00C24228">
      <w:pPr>
        <w:rPr>
          <w:lang w:val="pt-BR"/>
        </w:rPr>
      </w:pPr>
      <w:r w:rsidRPr="00C24228">
        <w:rPr>
          <w:lang w:val="pt-BR"/>
        </w:rPr>
        <w:t>Este artigo descreve como os usuários configuram seu laptop Windows 11. Laptops Windows 10 serão migrados dos sistemas de gerenciamento legados da antiga Daimler AG para os modernos sistemas gerenciados em nuvem dedicados da Daimler Truck. Durante esse processo, o laptop será atualizado para o sistema operacional Windows 11. </w:t>
      </w:r>
    </w:p>
    <w:p w14:paraId="6E587258" w14:textId="77777777" w:rsidR="00C24228" w:rsidRPr="00C24228" w:rsidRDefault="00C24228" w:rsidP="00C24228">
      <w:pPr>
        <w:rPr>
          <w:lang w:val="pt-BR"/>
        </w:rPr>
      </w:pPr>
      <w:r w:rsidRPr="00C24228">
        <w:rPr>
          <w:lang w:val="pt-BR"/>
        </w:rPr>
        <w:t> </w:t>
      </w:r>
    </w:p>
    <w:p w14:paraId="52278198" w14:textId="77777777" w:rsidR="00C24228" w:rsidRPr="00C24228" w:rsidRDefault="00C24228" w:rsidP="00C24228">
      <w:pPr>
        <w:rPr>
          <w:b/>
          <w:bCs/>
          <w:lang w:val="pt-BR"/>
        </w:rPr>
      </w:pPr>
      <w:r w:rsidRPr="00C24228">
        <w:rPr>
          <w:b/>
          <w:bCs/>
          <w:lang w:val="pt-BR"/>
        </w:rPr>
        <w:t>Quem é afetado pela migração?  </w:t>
      </w:r>
    </w:p>
    <w:p w14:paraId="50A38626" w14:textId="77777777" w:rsidR="00C24228" w:rsidRPr="00C24228" w:rsidRDefault="00C24228" w:rsidP="00C24228">
      <w:pPr>
        <w:rPr>
          <w:lang w:val="pt-BR"/>
        </w:rPr>
      </w:pPr>
      <w:r w:rsidRPr="00C24228">
        <w:rPr>
          <w:lang w:val="pt-BR"/>
        </w:rPr>
        <w:t>Aqueles que usam um cliente do Windows Office no ambiente SCCM atual são afetados. Isso se aplica a locais de trabalho de escritório, bem como a dispositivos de chão de fábrica.  </w:t>
      </w:r>
    </w:p>
    <w:p w14:paraId="2C5E4928" w14:textId="77777777" w:rsidR="00C24228" w:rsidRPr="00C24228" w:rsidRDefault="00C24228" w:rsidP="00C24228">
      <w:pPr>
        <w:rPr>
          <w:lang w:val="pt-BR"/>
        </w:rPr>
      </w:pPr>
      <w:r w:rsidRPr="00C24228">
        <w:rPr>
          <w:lang w:val="pt-BR"/>
        </w:rPr>
        <w:t>→ Não afetados por essa migração são os clientes de fábrica (ou BluePCs) </w:t>
      </w:r>
    </w:p>
    <w:p w14:paraId="382945D8" w14:textId="77777777" w:rsidR="00C24228" w:rsidRPr="00C24228" w:rsidRDefault="00C24228" w:rsidP="00C24228">
      <w:pPr>
        <w:rPr>
          <w:b/>
          <w:bCs/>
        </w:rPr>
      </w:pPr>
      <w:r w:rsidRPr="00C24228">
        <w:rPr>
          <w:b/>
          <w:bCs/>
        </w:rPr>
        <w:t xml:space="preserve">O </w:t>
      </w:r>
      <w:proofErr w:type="spellStart"/>
      <w:r w:rsidRPr="00C24228">
        <w:rPr>
          <w:b/>
          <w:bCs/>
        </w:rPr>
        <w:t>que</w:t>
      </w:r>
      <w:proofErr w:type="spellEnd"/>
      <w:r w:rsidRPr="00C24228">
        <w:rPr>
          <w:b/>
          <w:bCs/>
        </w:rPr>
        <w:t xml:space="preserve"> </w:t>
      </w:r>
      <w:proofErr w:type="spellStart"/>
      <w:r w:rsidRPr="00C24228">
        <w:rPr>
          <w:b/>
          <w:bCs/>
        </w:rPr>
        <w:t>está</w:t>
      </w:r>
      <w:proofErr w:type="spellEnd"/>
      <w:r w:rsidRPr="00C24228">
        <w:rPr>
          <w:b/>
          <w:bCs/>
        </w:rPr>
        <w:t xml:space="preserve"> </w:t>
      </w:r>
      <w:proofErr w:type="spellStart"/>
      <w:r w:rsidRPr="00C24228">
        <w:rPr>
          <w:b/>
          <w:bCs/>
        </w:rPr>
        <w:t>mudando</w:t>
      </w:r>
      <w:proofErr w:type="spellEnd"/>
      <w:r w:rsidRPr="00C24228">
        <w:rPr>
          <w:b/>
          <w:bCs/>
        </w:rPr>
        <w:t>? </w:t>
      </w:r>
    </w:p>
    <w:tbl>
      <w:tblPr>
        <w:tblW w:w="15390" w:type="dxa"/>
        <w:shd w:val="clear" w:color="auto" w:fill="FFFFFF"/>
        <w:tblCellMar>
          <w:left w:w="0" w:type="dxa"/>
          <w:right w:w="0" w:type="dxa"/>
        </w:tblCellMar>
        <w:tblLook w:val="04A0" w:firstRow="1" w:lastRow="0" w:firstColumn="1" w:lastColumn="0" w:noHBand="0" w:noVBand="1"/>
      </w:tblPr>
      <w:tblGrid>
        <w:gridCol w:w="4444"/>
        <w:gridCol w:w="5154"/>
        <w:gridCol w:w="5792"/>
      </w:tblGrid>
      <w:tr w:rsidR="00C24228" w:rsidRPr="00C24228" w14:paraId="40C29864" w14:textId="77777777">
        <w:trPr>
          <w:trHeight w:val="666"/>
        </w:trPr>
        <w:tc>
          <w:tcPr>
            <w:tcW w:w="4266" w:type="dxa"/>
            <w:tcBorders>
              <w:top w:val="outset" w:sz="6" w:space="0" w:color="auto"/>
              <w:left w:val="outset" w:sz="6" w:space="0" w:color="auto"/>
              <w:bottom w:val="outset" w:sz="6" w:space="0" w:color="auto"/>
              <w:right w:val="outset" w:sz="6" w:space="0" w:color="auto"/>
            </w:tcBorders>
            <w:shd w:val="clear" w:color="auto" w:fill="34495E"/>
            <w:vAlign w:val="center"/>
            <w:hideMark/>
          </w:tcPr>
          <w:p w14:paraId="22693FCB" w14:textId="77777777" w:rsidR="00C24228" w:rsidRPr="00C24228" w:rsidRDefault="00C24228" w:rsidP="00C24228">
            <w:r w:rsidRPr="00C24228">
              <w:t> </w:t>
            </w:r>
          </w:p>
        </w:tc>
        <w:tc>
          <w:tcPr>
            <w:tcW w:w="4948" w:type="dxa"/>
            <w:tcBorders>
              <w:top w:val="outset" w:sz="6" w:space="0" w:color="auto"/>
              <w:left w:val="outset" w:sz="6" w:space="0" w:color="auto"/>
              <w:bottom w:val="outset" w:sz="6" w:space="0" w:color="auto"/>
              <w:right w:val="outset" w:sz="6" w:space="0" w:color="auto"/>
            </w:tcBorders>
            <w:shd w:val="clear" w:color="auto" w:fill="34495E"/>
            <w:vAlign w:val="center"/>
            <w:hideMark/>
          </w:tcPr>
          <w:p w14:paraId="3AC11DCC" w14:textId="77777777" w:rsidR="00C24228" w:rsidRPr="00C24228" w:rsidRDefault="00C24228" w:rsidP="00C24228">
            <w:proofErr w:type="spellStart"/>
            <w:r w:rsidRPr="00C24228">
              <w:rPr>
                <w:b/>
                <w:bCs/>
              </w:rPr>
              <w:t>Atual</w:t>
            </w:r>
            <w:proofErr w:type="spellEnd"/>
            <w:r w:rsidRPr="00C24228">
              <w:rPr>
                <w:b/>
                <w:bCs/>
              </w:rPr>
              <w:t> </w:t>
            </w:r>
          </w:p>
        </w:tc>
        <w:tc>
          <w:tcPr>
            <w:tcW w:w="5561" w:type="dxa"/>
            <w:tcBorders>
              <w:top w:val="outset" w:sz="6" w:space="0" w:color="auto"/>
              <w:left w:val="outset" w:sz="6" w:space="0" w:color="auto"/>
              <w:bottom w:val="outset" w:sz="6" w:space="0" w:color="auto"/>
              <w:right w:val="outset" w:sz="6" w:space="0" w:color="auto"/>
            </w:tcBorders>
            <w:shd w:val="clear" w:color="auto" w:fill="34495E"/>
            <w:vAlign w:val="center"/>
            <w:hideMark/>
          </w:tcPr>
          <w:p w14:paraId="1DA0E6CA" w14:textId="77777777" w:rsidR="00C24228" w:rsidRPr="00C24228" w:rsidRDefault="00C24228" w:rsidP="00C24228">
            <w:r w:rsidRPr="00C24228">
              <w:rPr>
                <w:b/>
                <w:bCs/>
              </w:rPr>
              <w:t>Novo </w:t>
            </w:r>
          </w:p>
        </w:tc>
      </w:tr>
      <w:tr w:rsidR="00C24228" w:rsidRPr="00C24228" w14:paraId="3BEBC8A8" w14:textId="77777777">
        <w:trPr>
          <w:trHeight w:val="807"/>
        </w:trPr>
        <w:tc>
          <w:tcPr>
            <w:tcW w:w="4266"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045D1956" w14:textId="77777777" w:rsidR="00C24228" w:rsidRPr="00C24228" w:rsidRDefault="00C24228" w:rsidP="00C24228">
            <w:r w:rsidRPr="00C24228">
              <w:rPr>
                <w:b/>
                <w:bCs/>
              </w:rPr>
              <w:t xml:space="preserve">Sistema </w:t>
            </w:r>
            <w:proofErr w:type="spellStart"/>
            <w:r w:rsidRPr="00C24228">
              <w:rPr>
                <w:b/>
                <w:bCs/>
              </w:rPr>
              <w:t>Operacional</w:t>
            </w:r>
            <w:proofErr w:type="spellEnd"/>
            <w:r w:rsidRPr="00C24228">
              <w:rPr>
                <w:b/>
                <w:bCs/>
              </w:rPr>
              <w:t> </w:t>
            </w:r>
          </w:p>
        </w:tc>
        <w:tc>
          <w:tcPr>
            <w:tcW w:w="4948"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02A1A607" w14:textId="77777777" w:rsidR="00C24228" w:rsidRPr="00C24228" w:rsidRDefault="00C24228" w:rsidP="00C24228">
            <w:r w:rsidRPr="00C24228">
              <w:t>Windows 10 </w:t>
            </w:r>
          </w:p>
        </w:tc>
        <w:tc>
          <w:tcPr>
            <w:tcW w:w="5561"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0E6B0D59" w14:textId="77777777" w:rsidR="00C24228" w:rsidRPr="00C24228" w:rsidRDefault="00C24228" w:rsidP="00C24228">
            <w:r w:rsidRPr="00C24228">
              <w:t>Windows 11</w:t>
            </w:r>
          </w:p>
        </w:tc>
      </w:tr>
      <w:tr w:rsidR="00C24228" w:rsidRPr="00C24228" w14:paraId="0A156FCE" w14:textId="77777777">
        <w:trPr>
          <w:trHeight w:val="666"/>
        </w:trPr>
        <w:tc>
          <w:tcPr>
            <w:tcW w:w="426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7D9DC9" w14:textId="77777777" w:rsidR="00C24228" w:rsidRPr="00C24228" w:rsidRDefault="00C24228" w:rsidP="00C24228">
            <w:r w:rsidRPr="00C24228">
              <w:rPr>
                <w:b/>
                <w:bCs/>
              </w:rPr>
              <w:t xml:space="preserve">Login </w:t>
            </w:r>
            <w:proofErr w:type="spellStart"/>
            <w:r w:rsidRPr="00C24228">
              <w:rPr>
                <w:b/>
                <w:bCs/>
              </w:rPr>
              <w:t>em</w:t>
            </w:r>
            <w:proofErr w:type="spellEnd"/>
            <w:r w:rsidRPr="00C24228">
              <w:rPr>
                <w:b/>
                <w:bCs/>
              </w:rPr>
              <w:t xml:space="preserve"> PCs </w:t>
            </w:r>
          </w:p>
        </w:tc>
        <w:tc>
          <w:tcPr>
            <w:tcW w:w="49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1B102B" w14:textId="77777777" w:rsidR="00C24228" w:rsidRPr="00C24228" w:rsidRDefault="00C24228" w:rsidP="00C24228">
            <w:r w:rsidRPr="00C24228">
              <w:t>Conta EMEA/ AMERICAS</w:t>
            </w:r>
          </w:p>
        </w:tc>
        <w:tc>
          <w:tcPr>
            <w:tcW w:w="55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482DE5" w14:textId="77777777" w:rsidR="00C24228" w:rsidRPr="00C24228" w:rsidRDefault="00C24228" w:rsidP="00C24228">
            <w:r w:rsidRPr="00C24228">
              <w:t>TBDIR </w:t>
            </w:r>
          </w:p>
        </w:tc>
      </w:tr>
      <w:tr w:rsidR="00C24228" w:rsidRPr="00C24228" w14:paraId="4B640B8C" w14:textId="77777777">
        <w:trPr>
          <w:trHeight w:val="666"/>
        </w:trPr>
        <w:tc>
          <w:tcPr>
            <w:tcW w:w="4266"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736EDB7E" w14:textId="77777777" w:rsidR="00C24228" w:rsidRPr="00C24228" w:rsidRDefault="00C24228" w:rsidP="00C24228">
            <w:r w:rsidRPr="00C24228">
              <w:rPr>
                <w:b/>
                <w:bCs/>
              </w:rPr>
              <w:t>Wi-Fi </w:t>
            </w:r>
          </w:p>
        </w:tc>
        <w:tc>
          <w:tcPr>
            <w:tcW w:w="4948"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7EE770AC" w14:textId="77777777" w:rsidR="00C24228" w:rsidRPr="00C24228" w:rsidRDefault="00C24228" w:rsidP="00C24228">
            <w:proofErr w:type="spellStart"/>
            <w:r w:rsidRPr="00C24228">
              <w:t>Conexão</w:t>
            </w:r>
            <w:proofErr w:type="spellEnd"/>
            <w:r w:rsidRPr="00C24228">
              <w:t xml:space="preserve"> Global </w:t>
            </w:r>
          </w:p>
        </w:tc>
        <w:tc>
          <w:tcPr>
            <w:tcW w:w="5561"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0FDA7916" w14:textId="77777777" w:rsidR="00C24228" w:rsidRPr="00C24228" w:rsidRDefault="00C24228" w:rsidP="00C24228">
            <w:proofErr w:type="spellStart"/>
            <w:r w:rsidRPr="00C24228">
              <w:t>DTRocks</w:t>
            </w:r>
            <w:proofErr w:type="spellEnd"/>
            <w:r w:rsidRPr="00C24228">
              <w:t> </w:t>
            </w:r>
          </w:p>
        </w:tc>
      </w:tr>
      <w:tr w:rsidR="00C24228" w:rsidRPr="00C24228" w14:paraId="68CE4A51" w14:textId="77777777">
        <w:trPr>
          <w:trHeight w:val="777"/>
        </w:trPr>
        <w:tc>
          <w:tcPr>
            <w:tcW w:w="426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1BC96F" w14:textId="77777777" w:rsidR="00C24228" w:rsidRPr="00C24228" w:rsidRDefault="00C24228" w:rsidP="00C24228">
            <w:r w:rsidRPr="00C24228">
              <w:rPr>
                <w:b/>
                <w:bCs/>
              </w:rPr>
              <w:t>Computer Name/ Hostname</w:t>
            </w:r>
          </w:p>
        </w:tc>
        <w:tc>
          <w:tcPr>
            <w:tcW w:w="49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0B7D6B" w14:textId="77777777" w:rsidR="00C24228" w:rsidRPr="00C24228" w:rsidRDefault="00C24228" w:rsidP="00C24228">
            <w:pPr>
              <w:rPr>
                <w:lang w:val="pt-BR"/>
              </w:rPr>
            </w:pPr>
            <w:r w:rsidRPr="00C24228">
              <w:rPr>
                <w:lang w:val="pt-BR"/>
              </w:rPr>
              <w:t>C&lt;Loc&gt;&lt;CI-ID&gt; (Exemplo: C144S00000000) </w:t>
            </w:r>
          </w:p>
        </w:tc>
        <w:tc>
          <w:tcPr>
            <w:tcW w:w="55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D74064" w14:textId="77777777" w:rsidR="00C24228" w:rsidRPr="00C24228" w:rsidRDefault="00C24228" w:rsidP="00C24228">
            <w:pPr>
              <w:rPr>
                <w:lang w:val="pt-BR"/>
              </w:rPr>
            </w:pPr>
            <w:r w:rsidRPr="00C24228">
              <w:rPr>
                <w:lang w:val="pt-BR"/>
              </w:rPr>
              <w:t>DTC-&lt;Número de série&gt;(Exemplo:DTC-000XY000) </w:t>
            </w:r>
          </w:p>
        </w:tc>
      </w:tr>
      <w:tr w:rsidR="00C24228" w:rsidRPr="00C24228" w14:paraId="06F58DE8" w14:textId="77777777">
        <w:trPr>
          <w:trHeight w:val="666"/>
        </w:trPr>
        <w:tc>
          <w:tcPr>
            <w:tcW w:w="4266"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4D05E75B" w14:textId="77777777" w:rsidR="00C24228" w:rsidRPr="00C24228" w:rsidRDefault="00C24228" w:rsidP="00C24228">
            <w:proofErr w:type="spellStart"/>
            <w:r w:rsidRPr="00C24228">
              <w:rPr>
                <w:b/>
                <w:bCs/>
              </w:rPr>
              <w:t>Endereços</w:t>
            </w:r>
            <w:proofErr w:type="spellEnd"/>
            <w:r w:rsidRPr="00C24228">
              <w:rPr>
                <w:b/>
                <w:bCs/>
              </w:rPr>
              <w:t xml:space="preserve"> IP  </w:t>
            </w:r>
          </w:p>
        </w:tc>
        <w:tc>
          <w:tcPr>
            <w:tcW w:w="4948"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76897768" w14:textId="77777777" w:rsidR="00C24228" w:rsidRPr="00C24228" w:rsidRDefault="00C24228" w:rsidP="00C24228">
            <w:r w:rsidRPr="00C24228">
              <w:t>53.0.0.0 - 53.255.255.255 </w:t>
            </w:r>
          </w:p>
        </w:tc>
        <w:tc>
          <w:tcPr>
            <w:tcW w:w="5561"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12B6B976" w14:textId="77777777" w:rsidR="00C24228" w:rsidRPr="00C24228" w:rsidRDefault="00C24228" w:rsidP="00C24228">
            <w:r w:rsidRPr="00C24228">
              <w:t>10.0.0.0 - 10.255.255.255 </w:t>
            </w:r>
          </w:p>
        </w:tc>
      </w:tr>
      <w:tr w:rsidR="00C24228" w:rsidRPr="00C24228" w14:paraId="328F4533" w14:textId="77777777">
        <w:trPr>
          <w:trHeight w:val="927"/>
        </w:trPr>
        <w:tc>
          <w:tcPr>
            <w:tcW w:w="426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51ACF0" w14:textId="77777777" w:rsidR="00C24228" w:rsidRPr="00C24228" w:rsidRDefault="00C24228" w:rsidP="00C24228">
            <w:r w:rsidRPr="00C24228">
              <w:rPr>
                <w:b/>
                <w:bCs/>
              </w:rPr>
              <w:t>VPN </w:t>
            </w:r>
          </w:p>
        </w:tc>
        <w:tc>
          <w:tcPr>
            <w:tcW w:w="49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643ABE" w14:textId="77777777" w:rsidR="00C24228" w:rsidRPr="00C24228" w:rsidRDefault="00C24228" w:rsidP="00C24228">
            <w:r w:rsidRPr="00C24228">
              <w:t>Emergency VPN</w:t>
            </w:r>
          </w:p>
        </w:tc>
        <w:tc>
          <w:tcPr>
            <w:tcW w:w="55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2E76C6" w14:textId="77777777" w:rsidR="00C24228" w:rsidRPr="00C24228" w:rsidRDefault="00C24228" w:rsidP="00C24228">
            <w:r w:rsidRPr="00C24228">
              <w:t>SEA_VPN (</w:t>
            </w:r>
            <w:proofErr w:type="spellStart"/>
            <w:r w:rsidRPr="00C24228">
              <w:t>DTCorp_VPN</w:t>
            </w:r>
            <w:proofErr w:type="spellEnd"/>
            <w:r w:rsidRPr="00C24228">
              <w:t>)</w:t>
            </w:r>
          </w:p>
        </w:tc>
      </w:tr>
      <w:tr w:rsidR="00C24228" w:rsidRPr="00C24228" w14:paraId="5B51C6FA" w14:textId="77777777">
        <w:trPr>
          <w:trHeight w:val="1002"/>
        </w:trPr>
        <w:tc>
          <w:tcPr>
            <w:tcW w:w="4266"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3D5E8301" w14:textId="77777777" w:rsidR="00C24228" w:rsidRPr="00C24228" w:rsidRDefault="00C24228" w:rsidP="00C24228">
            <w:proofErr w:type="spellStart"/>
            <w:r w:rsidRPr="00C24228">
              <w:rPr>
                <w:b/>
                <w:bCs/>
              </w:rPr>
              <w:lastRenderedPageBreak/>
              <w:t>Dispositivo</w:t>
            </w:r>
            <w:proofErr w:type="spellEnd"/>
            <w:r w:rsidRPr="00C24228">
              <w:rPr>
                <w:b/>
                <w:bCs/>
              </w:rPr>
              <w:t xml:space="preserve"> </w:t>
            </w:r>
            <w:proofErr w:type="spellStart"/>
            <w:r w:rsidRPr="00C24228">
              <w:rPr>
                <w:b/>
                <w:bCs/>
              </w:rPr>
              <w:t>independente</w:t>
            </w:r>
            <w:proofErr w:type="spellEnd"/>
            <w:r w:rsidRPr="00C24228">
              <w:rPr>
                <w:b/>
                <w:bCs/>
              </w:rPr>
              <w:t xml:space="preserve"> do </w:t>
            </w:r>
            <w:proofErr w:type="spellStart"/>
            <w:r w:rsidRPr="00C24228">
              <w:rPr>
                <w:b/>
                <w:bCs/>
              </w:rPr>
              <w:t>usuário</w:t>
            </w:r>
            <w:proofErr w:type="spellEnd"/>
            <w:r w:rsidRPr="00C24228">
              <w:rPr>
                <w:b/>
                <w:bCs/>
              </w:rPr>
              <w:t> </w:t>
            </w:r>
          </w:p>
        </w:tc>
        <w:tc>
          <w:tcPr>
            <w:tcW w:w="4948"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6DD49028" w14:textId="77777777" w:rsidR="00C24228" w:rsidRPr="00C24228" w:rsidRDefault="00C24228" w:rsidP="00C24228">
            <w:r w:rsidRPr="00C24228">
              <w:t>Pool-ID </w:t>
            </w:r>
          </w:p>
        </w:tc>
        <w:tc>
          <w:tcPr>
            <w:tcW w:w="5561"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0EAB43B9" w14:textId="77777777" w:rsidR="00C24228" w:rsidRPr="00C24228" w:rsidRDefault="00C24228" w:rsidP="00C24228">
            <w:proofErr w:type="spellStart"/>
            <w:r w:rsidRPr="00C24228">
              <w:t>Quiosque</w:t>
            </w:r>
            <w:proofErr w:type="spellEnd"/>
            <w:r w:rsidRPr="00C24228">
              <w:t>-PC </w:t>
            </w:r>
          </w:p>
        </w:tc>
      </w:tr>
      <w:tr w:rsidR="00C24228" w:rsidRPr="00C24228" w14:paraId="6CD85DAC" w14:textId="77777777">
        <w:trPr>
          <w:trHeight w:val="837"/>
        </w:trPr>
        <w:tc>
          <w:tcPr>
            <w:tcW w:w="426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4B5C8E" w14:textId="77777777" w:rsidR="00C24228" w:rsidRPr="00C24228" w:rsidRDefault="00C24228" w:rsidP="00C24228">
            <w:proofErr w:type="spellStart"/>
            <w:r w:rsidRPr="00C24228">
              <w:rPr>
                <w:b/>
                <w:bCs/>
              </w:rPr>
              <w:t>Direitos</w:t>
            </w:r>
            <w:proofErr w:type="spellEnd"/>
            <w:r w:rsidRPr="00C24228">
              <w:rPr>
                <w:b/>
                <w:bCs/>
              </w:rPr>
              <w:t xml:space="preserve"> de </w:t>
            </w:r>
            <w:proofErr w:type="spellStart"/>
            <w:r w:rsidRPr="00C24228">
              <w:rPr>
                <w:b/>
                <w:bCs/>
              </w:rPr>
              <w:t>administrador</w:t>
            </w:r>
            <w:proofErr w:type="spellEnd"/>
            <w:r w:rsidRPr="00C24228">
              <w:rPr>
                <w:b/>
                <w:bCs/>
              </w:rPr>
              <w:t xml:space="preserve"> local </w:t>
            </w:r>
          </w:p>
        </w:tc>
        <w:tc>
          <w:tcPr>
            <w:tcW w:w="49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2A9777" w14:textId="77777777" w:rsidR="00C24228" w:rsidRPr="00C24228" w:rsidRDefault="00C24228" w:rsidP="00C24228">
            <w:r w:rsidRPr="00C24228">
              <w:t>Lama-User </w:t>
            </w:r>
          </w:p>
        </w:tc>
        <w:tc>
          <w:tcPr>
            <w:tcW w:w="55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018F05" w14:textId="77777777" w:rsidR="00C24228" w:rsidRPr="00C24228" w:rsidRDefault="00C24228" w:rsidP="00C24228">
            <w:r w:rsidRPr="00C24228">
              <w:t>CyberArk</w:t>
            </w:r>
          </w:p>
        </w:tc>
      </w:tr>
      <w:tr w:rsidR="00C24228" w:rsidRPr="00C24228" w14:paraId="790DA962" w14:textId="77777777">
        <w:trPr>
          <w:trHeight w:val="1338"/>
        </w:trPr>
        <w:tc>
          <w:tcPr>
            <w:tcW w:w="4266"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438E8BCA" w14:textId="77777777" w:rsidR="00C24228" w:rsidRPr="00C24228" w:rsidRDefault="00C24228" w:rsidP="00C24228">
            <w:proofErr w:type="spellStart"/>
            <w:r w:rsidRPr="00C24228">
              <w:rPr>
                <w:b/>
                <w:bCs/>
              </w:rPr>
              <w:t>Instalação</w:t>
            </w:r>
            <w:proofErr w:type="spellEnd"/>
            <w:r w:rsidRPr="00C24228">
              <w:rPr>
                <w:b/>
                <w:bCs/>
              </w:rPr>
              <w:t xml:space="preserve"> de </w:t>
            </w:r>
            <w:proofErr w:type="spellStart"/>
            <w:r w:rsidRPr="00C24228">
              <w:rPr>
                <w:b/>
                <w:bCs/>
              </w:rPr>
              <w:t>aplicativos</w:t>
            </w:r>
            <w:proofErr w:type="spellEnd"/>
            <w:r w:rsidRPr="00C24228">
              <w:rPr>
                <w:b/>
                <w:bCs/>
              </w:rPr>
              <w:t> </w:t>
            </w:r>
          </w:p>
        </w:tc>
        <w:tc>
          <w:tcPr>
            <w:tcW w:w="4948"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4E95AB69" w14:textId="77777777" w:rsidR="00C24228" w:rsidRPr="00C24228" w:rsidRDefault="00C24228" w:rsidP="00C24228">
            <w:pPr>
              <w:rPr>
                <w:lang w:val="pt-BR"/>
              </w:rPr>
            </w:pPr>
            <w:r w:rsidRPr="00C24228">
              <w:rPr>
                <w:lang w:val="pt-BR"/>
              </w:rPr>
              <w:t>Encomende todos os aplicativos no ITShop primeiro e instale-os via Cosyma </w:t>
            </w:r>
          </w:p>
        </w:tc>
        <w:tc>
          <w:tcPr>
            <w:tcW w:w="5561" w:type="dxa"/>
            <w:tcBorders>
              <w:top w:val="outset" w:sz="6" w:space="0" w:color="auto"/>
              <w:left w:val="outset" w:sz="6" w:space="0" w:color="auto"/>
              <w:bottom w:val="outset" w:sz="6" w:space="0" w:color="auto"/>
              <w:right w:val="outset" w:sz="6" w:space="0" w:color="auto"/>
            </w:tcBorders>
            <w:shd w:val="clear" w:color="auto" w:fill="ECF0F1"/>
            <w:vAlign w:val="center"/>
            <w:hideMark/>
          </w:tcPr>
          <w:p w14:paraId="5EDDAB9E" w14:textId="77777777" w:rsidR="00C24228" w:rsidRPr="00C24228" w:rsidRDefault="00C24228" w:rsidP="00C24228">
            <w:r w:rsidRPr="00C24228">
              <w:rPr>
                <w:lang w:val="pt-BR"/>
              </w:rPr>
              <w:t xml:space="preserve">Instale aplicativos gratuitos do Portal da Empresa. </w:t>
            </w:r>
            <w:proofErr w:type="spellStart"/>
            <w:r w:rsidRPr="00C24228">
              <w:t>Solicitando</w:t>
            </w:r>
            <w:proofErr w:type="spellEnd"/>
            <w:r w:rsidRPr="00C24228">
              <w:t xml:space="preserve"> </w:t>
            </w:r>
            <w:proofErr w:type="spellStart"/>
            <w:r w:rsidRPr="00C24228">
              <w:t>licenças</w:t>
            </w:r>
            <w:proofErr w:type="spellEnd"/>
            <w:r w:rsidRPr="00C24228">
              <w:t xml:space="preserve"> no </w:t>
            </w:r>
            <w:proofErr w:type="spellStart"/>
            <w:r w:rsidRPr="00C24228">
              <w:t>ITShop</w:t>
            </w:r>
            <w:proofErr w:type="spellEnd"/>
            <w:r w:rsidRPr="00C24228">
              <w:t> </w:t>
            </w:r>
          </w:p>
        </w:tc>
      </w:tr>
    </w:tbl>
    <w:p w14:paraId="1C27FE67" w14:textId="77777777" w:rsidR="00C24228" w:rsidRPr="00C24228" w:rsidRDefault="00C24228" w:rsidP="00C24228">
      <w:r w:rsidRPr="00C24228">
        <w:t> </w:t>
      </w:r>
    </w:p>
    <w:p w14:paraId="45577B2D" w14:textId="77777777" w:rsidR="00C24228" w:rsidRPr="00C24228" w:rsidRDefault="00C24228" w:rsidP="00C24228">
      <w:r w:rsidRPr="00C24228">
        <w:t>    </w:t>
      </w:r>
      <w:proofErr w:type="spellStart"/>
      <w:r w:rsidRPr="00C24228">
        <w:rPr>
          <w:b/>
          <w:bCs/>
        </w:rPr>
        <w:t>Notas</w:t>
      </w:r>
      <w:proofErr w:type="spellEnd"/>
      <w:r w:rsidRPr="00C24228">
        <w:rPr>
          <w:b/>
          <w:bCs/>
        </w:rPr>
        <w:t xml:space="preserve"> </w:t>
      </w:r>
      <w:proofErr w:type="spellStart"/>
      <w:r w:rsidRPr="00C24228">
        <w:rPr>
          <w:b/>
          <w:bCs/>
        </w:rPr>
        <w:t>importantes</w:t>
      </w:r>
      <w:proofErr w:type="spellEnd"/>
      <w:r w:rsidRPr="00C24228">
        <w:rPr>
          <w:b/>
          <w:bCs/>
        </w:rPr>
        <w:t>!  </w:t>
      </w:r>
      <w:r w:rsidRPr="00C24228">
        <w:t>  </w:t>
      </w:r>
    </w:p>
    <w:p w14:paraId="481D4B4F" w14:textId="77777777" w:rsidR="00C24228" w:rsidRPr="00C24228" w:rsidRDefault="00C24228" w:rsidP="00C24228">
      <w:pPr>
        <w:numPr>
          <w:ilvl w:val="0"/>
          <w:numId w:val="1"/>
        </w:numPr>
        <w:rPr>
          <w:lang w:val="pt-BR"/>
        </w:rPr>
      </w:pPr>
      <w:r w:rsidRPr="00C24228">
        <w:rPr>
          <w:lang w:val="pt-BR"/>
        </w:rPr>
        <w:t>O dispositivo </w:t>
      </w:r>
      <w:r w:rsidRPr="00C24228">
        <w:rPr>
          <w:b/>
          <w:bCs/>
          <w:lang w:val="pt-BR"/>
        </w:rPr>
        <w:t>será apagado</w:t>
      </w:r>
      <w:r w:rsidRPr="00C24228">
        <w:rPr>
          <w:lang w:val="pt-BR"/>
        </w:rPr>
        <w:t> durante o processo de migração e perderá todos os dados locais que não tiverem backup no OneDrive. </w:t>
      </w:r>
    </w:p>
    <w:p w14:paraId="26DEE700" w14:textId="77777777" w:rsidR="00C24228" w:rsidRPr="00C24228" w:rsidRDefault="00C24228" w:rsidP="00C24228">
      <w:pPr>
        <w:numPr>
          <w:ilvl w:val="0"/>
          <w:numId w:val="1"/>
        </w:numPr>
        <w:rPr>
          <w:lang w:val="pt-BR"/>
        </w:rPr>
      </w:pPr>
      <w:r w:rsidRPr="00C24228">
        <w:rPr>
          <w:lang w:val="pt-BR"/>
        </w:rPr>
        <w:t>Você pode realizar a migração de casa ou do escritório.</w:t>
      </w:r>
    </w:p>
    <w:p w14:paraId="5050A18C" w14:textId="77777777" w:rsidR="00C24228" w:rsidRPr="00C24228" w:rsidRDefault="00C24228" w:rsidP="00C24228">
      <w:pPr>
        <w:numPr>
          <w:ilvl w:val="0"/>
          <w:numId w:val="1"/>
        </w:numPr>
        <w:rPr>
          <w:lang w:val="pt-BR"/>
        </w:rPr>
      </w:pPr>
      <w:r w:rsidRPr="00C24228">
        <w:rPr>
          <w:lang w:val="pt-BR"/>
        </w:rPr>
        <w:t>Não há possibilidade de desfazer as alterações e redefinir o dispositivo ao seu estado original.</w:t>
      </w:r>
    </w:p>
    <w:p w14:paraId="40525AB1" w14:textId="77777777" w:rsidR="00C24228" w:rsidRPr="00C24228" w:rsidRDefault="00C24228" w:rsidP="00C24228">
      <w:pPr>
        <w:numPr>
          <w:ilvl w:val="0"/>
          <w:numId w:val="1"/>
        </w:numPr>
      </w:pPr>
      <w:r w:rsidRPr="00C24228">
        <w:rPr>
          <w:lang w:val="pt-BR"/>
        </w:rPr>
        <w:t xml:space="preserve">Durante o processo de migração, você não pode mais usar seu laptop para trabalhar. </w:t>
      </w:r>
      <w:r w:rsidRPr="00C24228">
        <w:t xml:space="preserve">Por favor, </w:t>
      </w:r>
      <w:proofErr w:type="spellStart"/>
      <w:r w:rsidRPr="00C24228">
        <w:t>esteja</w:t>
      </w:r>
      <w:proofErr w:type="spellEnd"/>
      <w:r w:rsidRPr="00C24228">
        <w:t xml:space="preserve"> </w:t>
      </w:r>
      <w:proofErr w:type="spellStart"/>
      <w:r w:rsidRPr="00C24228">
        <w:t>preparado</w:t>
      </w:r>
      <w:proofErr w:type="spellEnd"/>
      <w:r w:rsidRPr="00C24228">
        <w:t xml:space="preserve"> para esse </w:t>
      </w:r>
      <w:proofErr w:type="spellStart"/>
      <w:r w:rsidRPr="00C24228">
        <w:t>momento</w:t>
      </w:r>
      <w:proofErr w:type="spellEnd"/>
      <w:r w:rsidRPr="00C24228">
        <w:t>.</w:t>
      </w:r>
    </w:p>
    <w:p w14:paraId="326E022E" w14:textId="77777777" w:rsidR="00C24228" w:rsidRPr="00C24228" w:rsidRDefault="00C24228" w:rsidP="00C24228">
      <w:pPr>
        <w:numPr>
          <w:ilvl w:val="0"/>
          <w:numId w:val="1"/>
        </w:numPr>
        <w:rPr>
          <w:lang w:val="pt-BR"/>
        </w:rPr>
      </w:pPr>
      <w:r w:rsidRPr="00C24228">
        <w:rPr>
          <w:lang w:val="pt-BR"/>
        </w:rPr>
        <w:t>Após a migração, todos os aplicativos básicos (escritório) serão instalados automaticamente. Você precisa instalar o software adicional necessário do portal da empresa ou do ITShop. </w:t>
      </w:r>
    </w:p>
    <w:p w14:paraId="41567C4C" w14:textId="77777777" w:rsidR="00C24228" w:rsidRPr="00C24228" w:rsidRDefault="00C24228" w:rsidP="00C24228">
      <w:pPr>
        <w:rPr>
          <w:lang w:val="pt-BR"/>
        </w:rPr>
      </w:pPr>
      <w:r w:rsidRPr="00C24228">
        <w:rPr>
          <w:lang w:val="pt-BR"/>
        </w:rPr>
        <w:t> </w:t>
      </w:r>
    </w:p>
    <w:p w14:paraId="2DEB446E" w14:textId="77777777" w:rsidR="00C24228" w:rsidRPr="00C24228" w:rsidRDefault="00C24228" w:rsidP="00C24228">
      <w:pPr>
        <w:rPr>
          <w:b/>
          <w:bCs/>
        </w:rPr>
      </w:pPr>
      <w:proofErr w:type="spellStart"/>
      <w:r w:rsidRPr="00C24228">
        <w:rPr>
          <w:b/>
          <w:bCs/>
        </w:rPr>
        <w:t>Visão</w:t>
      </w:r>
      <w:proofErr w:type="spellEnd"/>
      <w:r w:rsidRPr="00C24228">
        <w:rPr>
          <w:b/>
          <w:bCs/>
        </w:rPr>
        <w:t xml:space="preserve"> Geral  </w:t>
      </w:r>
    </w:p>
    <w:p w14:paraId="35ACFB1D" w14:textId="77777777" w:rsidR="00C24228" w:rsidRPr="00C24228" w:rsidRDefault="00C24228" w:rsidP="00C24228">
      <w:pPr>
        <w:numPr>
          <w:ilvl w:val="0"/>
          <w:numId w:val="2"/>
        </w:numPr>
        <w:rPr>
          <w:lang w:val="pt-BR"/>
        </w:rPr>
      </w:pPr>
      <w:r w:rsidRPr="00C24228">
        <w:rPr>
          <w:b/>
          <w:bCs/>
          <w:lang w:val="pt-BR"/>
        </w:rPr>
        <w:t>Pré-requisitos de migração de dispositivo </w:t>
      </w:r>
    </w:p>
    <w:p w14:paraId="482A687E" w14:textId="77777777" w:rsidR="00C24228" w:rsidRPr="00C24228" w:rsidRDefault="00C24228" w:rsidP="00C24228">
      <w:pPr>
        <w:numPr>
          <w:ilvl w:val="0"/>
          <w:numId w:val="2"/>
        </w:numPr>
      </w:pPr>
      <w:proofErr w:type="spellStart"/>
      <w:r w:rsidRPr="00C24228">
        <w:rPr>
          <w:b/>
          <w:bCs/>
        </w:rPr>
        <w:t>Processo</w:t>
      </w:r>
      <w:proofErr w:type="spellEnd"/>
      <w:r w:rsidRPr="00C24228">
        <w:rPr>
          <w:b/>
          <w:bCs/>
        </w:rPr>
        <w:t xml:space="preserve"> de </w:t>
      </w:r>
      <w:proofErr w:type="spellStart"/>
      <w:r w:rsidRPr="00C24228">
        <w:rPr>
          <w:b/>
          <w:bCs/>
        </w:rPr>
        <w:t>migração</w:t>
      </w:r>
      <w:proofErr w:type="spellEnd"/>
    </w:p>
    <w:p w14:paraId="1DF78543" w14:textId="77777777" w:rsidR="00C24228" w:rsidRPr="00C24228" w:rsidRDefault="00C24228" w:rsidP="00C24228">
      <w:pPr>
        <w:numPr>
          <w:ilvl w:val="0"/>
          <w:numId w:val="2"/>
        </w:numPr>
      </w:pPr>
      <w:proofErr w:type="spellStart"/>
      <w:r w:rsidRPr="00C24228">
        <w:rPr>
          <w:b/>
          <w:bCs/>
        </w:rPr>
        <w:t>Instalação</w:t>
      </w:r>
      <w:proofErr w:type="spellEnd"/>
      <w:r w:rsidRPr="00C24228">
        <w:rPr>
          <w:b/>
          <w:bCs/>
        </w:rPr>
        <w:t xml:space="preserve"> </w:t>
      </w:r>
      <w:proofErr w:type="spellStart"/>
      <w:r w:rsidRPr="00C24228">
        <w:rPr>
          <w:b/>
          <w:bCs/>
        </w:rPr>
        <w:t>passo</w:t>
      </w:r>
      <w:proofErr w:type="spellEnd"/>
      <w:r w:rsidRPr="00C24228">
        <w:rPr>
          <w:b/>
          <w:bCs/>
        </w:rPr>
        <w:t xml:space="preserve"> a </w:t>
      </w:r>
      <w:proofErr w:type="spellStart"/>
      <w:r w:rsidRPr="00C24228">
        <w:rPr>
          <w:b/>
          <w:bCs/>
        </w:rPr>
        <w:t>passo</w:t>
      </w:r>
      <w:proofErr w:type="spellEnd"/>
      <w:r w:rsidRPr="00C24228">
        <w:rPr>
          <w:b/>
          <w:bCs/>
        </w:rPr>
        <w:t> </w:t>
      </w:r>
    </w:p>
    <w:p w14:paraId="3BC02CDD" w14:textId="77777777" w:rsidR="00C24228" w:rsidRPr="00C24228" w:rsidRDefault="00C24228" w:rsidP="00C24228">
      <w:r w:rsidRPr="00C24228">
        <w:t> </w:t>
      </w:r>
    </w:p>
    <w:p w14:paraId="5685E5BD" w14:textId="77777777" w:rsidR="00C24228" w:rsidRPr="00C24228" w:rsidRDefault="00C24228" w:rsidP="00C24228">
      <w:pPr>
        <w:rPr>
          <w:lang w:val="pt-BR"/>
        </w:rPr>
      </w:pPr>
      <w:r w:rsidRPr="00C24228">
        <w:rPr>
          <w:b/>
          <w:bCs/>
          <w:lang w:val="pt-BR"/>
        </w:rPr>
        <w:t>1. Pré-requisitos de migração de dispositivo </w:t>
      </w:r>
    </w:p>
    <w:p w14:paraId="69CB5A20" w14:textId="77777777" w:rsidR="00C24228" w:rsidRPr="00C24228" w:rsidRDefault="00C24228" w:rsidP="00C24228">
      <w:pPr>
        <w:numPr>
          <w:ilvl w:val="0"/>
          <w:numId w:val="3"/>
        </w:numPr>
        <w:rPr>
          <w:lang w:val="pt-BR"/>
        </w:rPr>
      </w:pPr>
      <w:r w:rsidRPr="00C24228">
        <w:rPr>
          <w:b/>
          <w:bCs/>
          <w:lang w:val="pt-BR"/>
        </w:rPr>
        <w:t>Conexão de rede</w:t>
      </w:r>
      <w:r w:rsidRPr="00C24228">
        <w:rPr>
          <w:lang w:val="pt-BR"/>
        </w:rPr>
        <w:t xml:space="preserve"> – O dispositivo deve estar conectado à rede Daimler Truck (VPN/GlobalConnect/cabo) antes de iniciar o processo de migração. Observação: a rede com fio (LAN) deve ser desconectada antes de iniciar a migração (etapa 3), </w:t>
      </w:r>
      <w:r w:rsidRPr="00C24228">
        <w:rPr>
          <w:lang w:val="pt-BR"/>
        </w:rPr>
        <w:lastRenderedPageBreak/>
        <w:t>caso contrário, a migração falhará. </w:t>
      </w:r>
      <w:r w:rsidRPr="00C24228">
        <w:rPr>
          <w:lang w:val="pt-BR"/>
        </w:rPr>
        <w:br/>
      </w:r>
      <w:r w:rsidRPr="00C24228">
        <w:rPr>
          <w:lang w:val="pt-BR"/>
        </w:rPr>
        <w:br/>
      </w:r>
    </w:p>
    <w:p w14:paraId="394D6EFE" w14:textId="77777777" w:rsidR="00C24228" w:rsidRPr="00C24228" w:rsidRDefault="00C24228" w:rsidP="00C24228">
      <w:pPr>
        <w:numPr>
          <w:ilvl w:val="0"/>
          <w:numId w:val="3"/>
        </w:numPr>
        <w:rPr>
          <w:lang w:val="pt-BR"/>
        </w:rPr>
      </w:pPr>
      <w:r w:rsidRPr="00C24228">
        <w:rPr>
          <w:b/>
          <w:bCs/>
          <w:lang w:val="pt-BR"/>
        </w:rPr>
        <w:t>Backup de dados </w:t>
      </w:r>
      <w:r w:rsidRPr="00C24228">
        <w:rPr>
          <w:lang w:val="pt-BR"/>
        </w:rPr>
        <w:t>– todos os dados devem ser copiados para o OneDrive antes do início da migração do dispositivo. </w:t>
      </w:r>
      <w:r w:rsidRPr="00C24228">
        <w:rPr>
          <w:lang w:val="pt-BR"/>
        </w:rPr>
        <w:br/>
      </w:r>
      <w:r w:rsidRPr="00C24228">
        <w:rPr>
          <w:lang w:val="pt-BR"/>
        </w:rPr>
        <w:br/>
      </w:r>
    </w:p>
    <w:p w14:paraId="6AA7D94B" w14:textId="77777777" w:rsidR="00C24228" w:rsidRPr="00C24228" w:rsidRDefault="00C24228" w:rsidP="00C24228">
      <w:pPr>
        <w:numPr>
          <w:ilvl w:val="0"/>
          <w:numId w:val="3"/>
        </w:numPr>
      </w:pPr>
      <w:r w:rsidRPr="00C24228">
        <w:rPr>
          <w:b/>
          <w:bCs/>
          <w:lang w:val="pt-BR"/>
        </w:rPr>
        <w:t>Modo de energia</w:t>
      </w:r>
      <w:r w:rsidRPr="00C24228">
        <w:rPr>
          <w:lang w:val="pt-BR"/>
        </w:rPr>
        <w:t> – A fonte de alimentação do laptop deve ser conectada durante todo o processo de migração do dispositivo. Todas as outras conexões (por exemplo, segunda tela) devem ser desconectadas! </w:t>
      </w:r>
      <w:r w:rsidRPr="00C24228">
        <w:t xml:space="preserve">Caso </w:t>
      </w:r>
      <w:proofErr w:type="spellStart"/>
      <w:r w:rsidRPr="00C24228">
        <w:t>contrário</w:t>
      </w:r>
      <w:proofErr w:type="spellEnd"/>
      <w:r w:rsidRPr="00C24228">
        <w:t xml:space="preserve">, a </w:t>
      </w:r>
      <w:proofErr w:type="spellStart"/>
      <w:r w:rsidRPr="00C24228">
        <w:t>migração</w:t>
      </w:r>
      <w:proofErr w:type="spellEnd"/>
      <w:r w:rsidRPr="00C24228">
        <w:t xml:space="preserve"> </w:t>
      </w:r>
      <w:proofErr w:type="spellStart"/>
      <w:r w:rsidRPr="00C24228">
        <w:t>falhará</w:t>
      </w:r>
      <w:proofErr w:type="spellEnd"/>
      <w:r w:rsidRPr="00C24228">
        <w:t>. </w:t>
      </w:r>
      <w:r w:rsidRPr="00C24228">
        <w:br/>
      </w:r>
      <w:r w:rsidRPr="00C24228">
        <w:br/>
      </w:r>
    </w:p>
    <w:p w14:paraId="4447F5FA" w14:textId="77777777" w:rsidR="00C24228" w:rsidRPr="00C24228" w:rsidRDefault="00C24228" w:rsidP="00C24228">
      <w:pPr>
        <w:numPr>
          <w:ilvl w:val="0"/>
          <w:numId w:val="3"/>
        </w:numPr>
        <w:rPr>
          <w:lang w:val="pt-BR"/>
        </w:rPr>
      </w:pPr>
      <w:r w:rsidRPr="00C24228">
        <w:rPr>
          <w:b/>
          <w:bCs/>
          <w:lang w:val="pt-BR"/>
        </w:rPr>
        <w:t>Aplicativo Microsoft Authenticator </w:t>
      </w:r>
      <w:r w:rsidRPr="00C24228">
        <w:rPr>
          <w:lang w:val="pt-BR"/>
        </w:rPr>
        <w:t>– um aplicativo de autenticação multifator (MFA) ativo no telefone é obrigatório para concluir o processo de autenticação durante o registro do Windows Autopilot. </w:t>
      </w:r>
      <w:r w:rsidRPr="00C24228">
        <w:rPr>
          <w:lang w:val="pt-BR"/>
        </w:rPr>
        <w:br/>
      </w:r>
      <w:r w:rsidRPr="00C24228">
        <w:rPr>
          <w:lang w:val="pt-BR"/>
        </w:rPr>
        <w:br/>
      </w:r>
    </w:p>
    <w:p w14:paraId="17B44899" w14:textId="77777777" w:rsidR="00C24228" w:rsidRPr="00C24228" w:rsidRDefault="00C24228" w:rsidP="00C24228">
      <w:pPr>
        <w:numPr>
          <w:ilvl w:val="0"/>
          <w:numId w:val="3"/>
        </w:numPr>
        <w:rPr>
          <w:lang w:val="pt-BR"/>
        </w:rPr>
      </w:pPr>
      <w:r w:rsidRPr="00C24228">
        <w:rPr>
          <w:b/>
          <w:bCs/>
          <w:lang w:val="pt-BR"/>
        </w:rPr>
        <w:t>Sincronização dos pacotes de migração</w:t>
      </w:r>
      <w:r w:rsidRPr="00C24228">
        <w:rPr>
          <w:lang w:val="pt-BR"/>
        </w:rPr>
        <w:t> – Após a conexão com a Daimler Truck Network (conforme descrito no ponto 1), a sincronização dos pacotes de migração leva algumas horas. A sincronização ocorre em segundo plano antes do início do processo de instalação real. Portanto, os usuários podem continuar com seu trabalho até que um pop-up apareça solicitando que eles iniciem a migração. Depois que o usuário iniciar a migração, ele deverá parar de usar o laptop para trabalhar até que o processo de migração seja concluído com êxito. </w:t>
      </w:r>
      <w:r w:rsidRPr="00C24228">
        <w:rPr>
          <w:lang w:val="pt-BR"/>
        </w:rPr>
        <w:br/>
      </w:r>
    </w:p>
    <w:p w14:paraId="7A51C1B6" w14:textId="77777777" w:rsidR="00C24228" w:rsidRPr="00C24228" w:rsidRDefault="00C24228" w:rsidP="00C24228">
      <w:pPr>
        <w:rPr>
          <w:lang w:val="pt-BR"/>
        </w:rPr>
      </w:pPr>
      <w:r w:rsidRPr="00C24228">
        <w:rPr>
          <w:lang w:val="pt-BR"/>
        </w:rPr>
        <w:t> </w:t>
      </w:r>
    </w:p>
    <w:p w14:paraId="2D8162CC" w14:textId="77777777" w:rsidR="00C24228" w:rsidRPr="00C24228" w:rsidRDefault="00C24228" w:rsidP="00C24228">
      <w:pPr>
        <w:rPr>
          <w:lang w:val="pt-BR"/>
        </w:rPr>
      </w:pPr>
      <w:r w:rsidRPr="00C24228">
        <w:rPr>
          <w:b/>
          <w:bCs/>
          <w:lang w:val="pt-BR"/>
        </w:rPr>
        <w:t>2. Processo de migração  </w:t>
      </w:r>
    </w:p>
    <w:p w14:paraId="57B7F35D" w14:textId="77777777" w:rsidR="00C24228" w:rsidRPr="00C24228" w:rsidRDefault="00C24228" w:rsidP="00C24228">
      <w:pPr>
        <w:rPr>
          <w:lang w:val="pt-BR"/>
        </w:rPr>
      </w:pPr>
      <w:r w:rsidRPr="00C24228">
        <w:rPr>
          <w:b/>
          <w:bCs/>
          <w:lang w:val="pt-BR"/>
        </w:rPr>
        <w:t>1.Passo:</w:t>
      </w:r>
      <w:r w:rsidRPr="00C24228">
        <w:rPr>
          <w:lang w:val="pt-BR"/>
        </w:rPr>
        <w:t> Assim que o sistema operacional estiver pré-armazenado em cache e o dispositivo estiver pronto para iniciar a migração, você verá a tela a seguir inicializando o processo de migração do Windows 11. </w:t>
      </w:r>
    </w:p>
    <w:p w14:paraId="47002D06" w14:textId="320C2EDE" w:rsidR="00C24228" w:rsidRPr="00C24228" w:rsidRDefault="00C24228" w:rsidP="00C24228">
      <w:r w:rsidRPr="00C24228">
        <mc:AlternateContent>
          <mc:Choice Requires="wps">
            <w:drawing>
              <wp:inline distT="0" distB="0" distL="0" distR="0" wp14:anchorId="6D2F499B" wp14:editId="20171EFA">
                <wp:extent cx="302260" cy="302260"/>
                <wp:effectExtent l="0" t="0" r="0" b="0"/>
                <wp:docPr id="197064502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0E3FC" id="Rectangle 2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br/>
      </w:r>
    </w:p>
    <w:p w14:paraId="6CCC0AC8" w14:textId="77777777" w:rsidR="00C24228" w:rsidRPr="00C24228" w:rsidRDefault="00C24228" w:rsidP="00C24228">
      <w:pPr>
        <w:rPr>
          <w:lang w:val="pt-BR"/>
        </w:rPr>
      </w:pPr>
      <w:r w:rsidRPr="00C24228">
        <w:rPr>
          <w:lang w:val="pt-BR"/>
        </w:rPr>
        <w:lastRenderedPageBreak/>
        <w:t> </w:t>
      </w:r>
    </w:p>
    <w:p w14:paraId="6AC67F0F" w14:textId="77777777" w:rsidR="00C24228" w:rsidRPr="00C24228" w:rsidRDefault="00C24228" w:rsidP="00C24228">
      <w:pPr>
        <w:rPr>
          <w:lang w:val="pt-BR"/>
        </w:rPr>
      </w:pPr>
      <w:r w:rsidRPr="00C24228">
        <w:rPr>
          <w:b/>
          <w:bCs/>
          <w:lang w:val="pt-BR"/>
        </w:rPr>
        <w:t>2.Passo: </w:t>
      </w:r>
      <w:r w:rsidRPr="00C24228">
        <w:rPr>
          <w:lang w:val="pt-BR"/>
        </w:rPr>
        <w:t>Na próxima etapa, você verá uma janela pop-up com os detalhes da migração do Windows 11 </w:t>
      </w:r>
    </w:p>
    <w:p w14:paraId="5C054B92" w14:textId="77777777" w:rsidR="00C24228" w:rsidRPr="00C24228" w:rsidRDefault="00C24228" w:rsidP="00C24228">
      <w:pPr>
        <w:rPr>
          <w:lang w:val="pt-BR"/>
        </w:rPr>
      </w:pPr>
      <w:r w:rsidRPr="00C24228">
        <w:rPr>
          <w:b/>
          <w:bCs/>
          <w:lang w:val="pt-BR"/>
        </w:rPr>
        <w:t>3.Passo:</w:t>
      </w:r>
      <w:r w:rsidRPr="00C24228">
        <w:rPr>
          <w:lang w:val="pt-BR"/>
        </w:rPr>
        <w:t> O usuário só deve clicar em "Continuar" se estiver pronto para migrar, caso contrário, clique em "Agora não". A migração leva cerca de 1 a 2 horas, dependendo do conjunto de aplicativos e do desempenho da rede. Durante esse tempo, o usuário não pode usar o dispositivo. O usuário pode adiar a migração em até 10 vezes no total, 2 vezes por dia, após o que ela é forçada. </w:t>
      </w:r>
    </w:p>
    <w:p w14:paraId="52311A3F" w14:textId="77777777" w:rsidR="00C24228" w:rsidRPr="00C24228" w:rsidRDefault="00C24228" w:rsidP="00C24228">
      <w:pPr>
        <w:rPr>
          <w:lang w:val="pt-BR"/>
        </w:rPr>
      </w:pPr>
      <w:r w:rsidRPr="00C24228">
        <w:rPr>
          <w:lang w:val="pt-BR"/>
        </w:rPr>
        <w:t> </w:t>
      </w:r>
    </w:p>
    <w:p w14:paraId="40C8C68B" w14:textId="77777777" w:rsidR="00C24228" w:rsidRPr="00C24228" w:rsidRDefault="00C24228" w:rsidP="00C24228">
      <w:pPr>
        <w:rPr>
          <w:lang w:val="pt-BR"/>
        </w:rPr>
      </w:pPr>
      <w:r w:rsidRPr="00C24228">
        <w:rPr>
          <w:lang w:val="pt-BR"/>
        </w:rPr>
        <w:t>   Importante:    O usuário deve salvar todo o seu trabalho antes de prosseguir com a migração para evitar a perda de dados.  </w:t>
      </w:r>
    </w:p>
    <w:p w14:paraId="71758C4C" w14:textId="77777777" w:rsidR="00C24228" w:rsidRPr="00C24228" w:rsidRDefault="00C24228" w:rsidP="00C24228">
      <w:pPr>
        <w:rPr>
          <w:lang w:val="pt-BR"/>
        </w:rPr>
      </w:pPr>
      <w:r w:rsidRPr="00C24228">
        <w:rPr>
          <w:lang w:val="pt-BR"/>
        </w:rPr>
        <w:t> </w:t>
      </w:r>
    </w:p>
    <w:p w14:paraId="45943C97" w14:textId="24AE5AF0" w:rsidR="00C24228" w:rsidRPr="00C24228" w:rsidRDefault="00C24228" w:rsidP="00C24228">
      <w:r w:rsidRPr="00C24228">
        <mc:AlternateContent>
          <mc:Choice Requires="wps">
            <w:drawing>
              <wp:inline distT="0" distB="0" distL="0" distR="0" wp14:anchorId="4A27BACA" wp14:editId="7712BB74">
                <wp:extent cx="302260" cy="302260"/>
                <wp:effectExtent l="0" t="0" r="0" b="0"/>
                <wp:docPr id="1514204810" name="Rectangle 21"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065DA" id="Rectangle 21"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br/>
      </w:r>
    </w:p>
    <w:p w14:paraId="62E545CB" w14:textId="77777777" w:rsidR="00C24228" w:rsidRPr="00C24228" w:rsidRDefault="00C24228" w:rsidP="00C24228">
      <w:pPr>
        <w:rPr>
          <w:lang w:val="pt-BR"/>
        </w:rPr>
      </w:pPr>
      <w:r w:rsidRPr="00C24228">
        <w:rPr>
          <w:lang w:val="pt-BR"/>
        </w:rPr>
        <w:t> </w:t>
      </w:r>
    </w:p>
    <w:p w14:paraId="10B36DE4" w14:textId="77777777" w:rsidR="00C24228" w:rsidRPr="00C24228" w:rsidRDefault="00C24228" w:rsidP="00C24228">
      <w:pPr>
        <w:rPr>
          <w:lang w:val="pt-BR"/>
        </w:rPr>
      </w:pPr>
      <w:r w:rsidRPr="00C24228">
        <w:rPr>
          <w:b/>
          <w:bCs/>
          <w:lang w:val="pt-BR"/>
        </w:rPr>
        <w:t>3. Instalação passo a passo </w:t>
      </w:r>
    </w:p>
    <w:p w14:paraId="4E8B81F1" w14:textId="77777777" w:rsidR="00C24228" w:rsidRPr="00C24228" w:rsidRDefault="00C24228" w:rsidP="00C24228">
      <w:pPr>
        <w:rPr>
          <w:lang w:val="pt-BR"/>
        </w:rPr>
      </w:pPr>
      <w:r w:rsidRPr="00C24228">
        <w:rPr>
          <w:lang w:val="pt-BR"/>
        </w:rPr>
        <w:t>O dispositivo pode ser bloqueado de acordo com as configurações de tempo limite, mas a instalação do Windows 11 será retomada no back-end e reiniciada assim que a instalação for concluída. As seguintes janelas aparecerão: </w:t>
      </w:r>
    </w:p>
    <w:p w14:paraId="5904EAA4" w14:textId="333FB6F3" w:rsidR="00C24228" w:rsidRPr="00C24228" w:rsidRDefault="00C24228" w:rsidP="00C24228">
      <w:pPr>
        <w:rPr>
          <w:lang w:val="pt-BR"/>
        </w:rPr>
      </w:pPr>
      <w:r w:rsidRPr="00C24228">
        <mc:AlternateContent>
          <mc:Choice Requires="wps">
            <w:drawing>
              <wp:inline distT="0" distB="0" distL="0" distR="0" wp14:anchorId="7135BE68" wp14:editId="0648D5D3">
                <wp:extent cx="302260" cy="302260"/>
                <wp:effectExtent l="0" t="0" r="0" b="0"/>
                <wp:docPr id="1278586388" name="Rectangle 20" descr="Uma tela azul com texto branco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92A23" id="Rectangle 20" o:spid="_x0000_s1026" alt="Uma tela azul com texto branco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rPr>
          <w:lang w:val="pt-BR"/>
        </w:rPr>
        <w:t> </w:t>
      </w:r>
      <w:r w:rsidRPr="00C24228">
        <mc:AlternateContent>
          <mc:Choice Requires="wps">
            <w:drawing>
              <wp:inline distT="0" distB="0" distL="0" distR="0" wp14:anchorId="35D6929E" wp14:editId="1D13F411">
                <wp:extent cx="302260" cy="302260"/>
                <wp:effectExtent l="0" t="0" r="0" b="0"/>
                <wp:docPr id="103813820" name="Rectangle 19"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577BC" id="Rectangle 19"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rPr>
          <w:lang w:val="pt-BR"/>
        </w:rPr>
        <w:br/>
      </w:r>
    </w:p>
    <w:p w14:paraId="2CAA8B97" w14:textId="77777777" w:rsidR="00C24228" w:rsidRPr="00C24228" w:rsidRDefault="00C24228" w:rsidP="00C24228">
      <w:pPr>
        <w:rPr>
          <w:lang w:val="pt-BR"/>
        </w:rPr>
      </w:pPr>
      <w:r w:rsidRPr="00C24228">
        <w:rPr>
          <w:lang w:val="pt-BR"/>
        </w:rPr>
        <w:t> </w:t>
      </w:r>
    </w:p>
    <w:p w14:paraId="25B9FCEB" w14:textId="77777777" w:rsidR="00C24228" w:rsidRPr="00C24228" w:rsidRDefault="00C24228" w:rsidP="00C24228">
      <w:pPr>
        <w:rPr>
          <w:lang w:val="pt-BR"/>
        </w:rPr>
      </w:pPr>
      <w:r w:rsidRPr="00C24228">
        <w:rPr>
          <w:b/>
          <w:bCs/>
          <w:lang w:val="pt-BR"/>
        </w:rPr>
        <w:t>1. Passo:</w:t>
      </w:r>
      <w:r w:rsidRPr="00C24228">
        <w:rPr>
          <w:lang w:val="pt-BR"/>
        </w:rPr>
        <w:t> Uma vez concluída a instalação, será como a experiência de um novo laptop quando for retirado da embalagem pela primeira vez para começar a usá-lo. </w:t>
      </w:r>
    </w:p>
    <w:p w14:paraId="6B288DC6" w14:textId="77777777" w:rsidR="00C24228" w:rsidRPr="00C24228" w:rsidRDefault="00C24228" w:rsidP="00C24228">
      <w:pPr>
        <w:rPr>
          <w:lang w:val="pt-BR"/>
        </w:rPr>
      </w:pPr>
      <w:r w:rsidRPr="00C24228">
        <w:rPr>
          <w:b/>
          <w:bCs/>
          <w:lang w:val="pt-BR"/>
        </w:rPr>
        <w:br/>
        <w:t>2.Passo:</w:t>
      </w:r>
      <w:r w:rsidRPr="00C24228">
        <w:rPr>
          <w:lang w:val="pt-BR"/>
        </w:rPr>
        <w:t> Assim que o dispositivo inicializar, a tela a seguir será exibida e o usuário poderá selecionar o idioma e o país necessários na lista de idiomas e países. </w:t>
      </w:r>
    </w:p>
    <w:p w14:paraId="0DD3CCEF" w14:textId="22D3797A" w:rsidR="00C24228" w:rsidRPr="00C24228" w:rsidRDefault="00C24228" w:rsidP="00C24228">
      <w:r w:rsidRPr="00C24228">
        <mc:AlternateContent>
          <mc:Choice Requires="wps">
            <w:drawing>
              <wp:inline distT="0" distB="0" distL="0" distR="0" wp14:anchorId="03C3948A" wp14:editId="14AF4414">
                <wp:extent cx="302260" cy="302260"/>
                <wp:effectExtent l="0" t="0" r="0" b="0"/>
                <wp:docPr id="692778149" name="Rectangle 18"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FA790" id="Rectangle 18"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br/>
      </w:r>
    </w:p>
    <w:p w14:paraId="1169A4CC" w14:textId="77777777" w:rsidR="00C24228" w:rsidRPr="00C24228" w:rsidRDefault="00C24228" w:rsidP="00C24228">
      <w:pPr>
        <w:rPr>
          <w:lang w:val="pt-BR"/>
        </w:rPr>
      </w:pPr>
      <w:r w:rsidRPr="00C24228">
        <w:rPr>
          <w:b/>
          <w:bCs/>
          <w:lang w:val="pt-BR"/>
        </w:rPr>
        <w:lastRenderedPageBreak/>
        <w:br/>
        <w:t>3.Passo:</w:t>
      </w:r>
      <w:r w:rsidRPr="00C24228">
        <w:rPr>
          <w:lang w:val="pt-BR"/>
        </w:rPr>
        <w:t> Se o usuário quiser manter um layout de teclado adicional, ele pode selecionar o que deseja. </w:t>
      </w:r>
    </w:p>
    <w:p w14:paraId="1CE3F3E3" w14:textId="2B88A8DB" w:rsidR="00C24228" w:rsidRPr="00C24228" w:rsidRDefault="00C24228" w:rsidP="00C24228">
      <w:r w:rsidRPr="00C24228">
        <mc:AlternateContent>
          <mc:Choice Requires="wps">
            <w:drawing>
              <wp:inline distT="0" distB="0" distL="0" distR="0" wp14:anchorId="01261D25" wp14:editId="1AB1A160">
                <wp:extent cx="302260" cy="302260"/>
                <wp:effectExtent l="0" t="0" r="0" b="0"/>
                <wp:docPr id="1515042081" name="Rectangle 17"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DB23C" id="Rectangle 17"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br/>
      </w:r>
    </w:p>
    <w:p w14:paraId="701013C5" w14:textId="77777777" w:rsidR="00C24228" w:rsidRPr="00C24228" w:rsidRDefault="00C24228" w:rsidP="00C24228">
      <w:pPr>
        <w:rPr>
          <w:lang w:val="pt-BR"/>
        </w:rPr>
      </w:pPr>
      <w:r w:rsidRPr="00C24228">
        <w:rPr>
          <w:b/>
          <w:bCs/>
          <w:lang w:val="pt-BR"/>
        </w:rPr>
        <w:br/>
        <w:t>4.Passo: </w:t>
      </w:r>
      <w:r w:rsidRPr="00C24228">
        <w:rPr>
          <w:lang w:val="pt-BR"/>
        </w:rPr>
        <w:t>Na próxima etapa, o usuário é solicitado a se conectar à rede. Dependendo de onde eles estão migrando, eles podem se conectar à </w:t>
      </w:r>
      <w:r w:rsidRPr="00C24228">
        <w:rPr>
          <w:b/>
          <w:bCs/>
          <w:lang w:val="pt-BR"/>
        </w:rPr>
        <w:t>rede de convidados</w:t>
      </w:r>
      <w:r w:rsidRPr="00C24228">
        <w:rPr>
          <w:lang w:val="pt-BR"/>
        </w:rPr>
        <w:t> no escritório ou à </w:t>
      </w:r>
      <w:r w:rsidRPr="00C24228">
        <w:rPr>
          <w:b/>
          <w:bCs/>
          <w:lang w:val="pt-BR"/>
        </w:rPr>
        <w:t>rede doméstica</w:t>
      </w:r>
      <w:r w:rsidRPr="00C24228">
        <w:rPr>
          <w:lang w:val="pt-BR"/>
        </w:rPr>
        <w:t>, conforme mostrado nas capturas de tela abaixo. </w:t>
      </w:r>
    </w:p>
    <w:p w14:paraId="33D35145" w14:textId="281C0C01" w:rsidR="00C24228" w:rsidRPr="00C24228" w:rsidRDefault="00C24228" w:rsidP="00C24228">
      <w:r w:rsidRPr="00C24228">
        <mc:AlternateContent>
          <mc:Choice Requires="wps">
            <w:drawing>
              <wp:inline distT="0" distB="0" distL="0" distR="0" wp14:anchorId="2E38D1F5" wp14:editId="1802379C">
                <wp:extent cx="302260" cy="302260"/>
                <wp:effectExtent l="0" t="0" r="0" b="0"/>
                <wp:docPr id="271932402" name="Rectangle 16"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C7F1E" id="Rectangle 16"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br/>
      </w:r>
    </w:p>
    <w:p w14:paraId="4CE1A2B3" w14:textId="77777777" w:rsidR="00C24228" w:rsidRPr="00C24228" w:rsidRDefault="00C24228" w:rsidP="00C24228">
      <w:pPr>
        <w:rPr>
          <w:lang w:val="pt-BR"/>
        </w:rPr>
      </w:pPr>
      <w:r w:rsidRPr="00C24228">
        <w:rPr>
          <w:b/>
          <w:bCs/>
          <w:lang w:val="pt-BR"/>
        </w:rPr>
        <w:br/>
        <w:t>5.Passo:</w:t>
      </w:r>
      <w:r w:rsidRPr="00C24228">
        <w:rPr>
          <w:lang w:val="pt-BR"/>
        </w:rPr>
        <w:t> Uma vez conectado à rede, ele verificará se há atualizações. </w:t>
      </w:r>
      <w:r w:rsidRPr="00C24228">
        <w:rPr>
          <w:lang w:val="pt-BR"/>
        </w:rPr>
        <w:br/>
      </w:r>
    </w:p>
    <w:p w14:paraId="072B96AE" w14:textId="2D7B6995" w:rsidR="00C24228" w:rsidRPr="00C24228" w:rsidRDefault="00C24228" w:rsidP="00C24228">
      <w:r w:rsidRPr="00C24228">
        <mc:AlternateContent>
          <mc:Choice Requires="wps">
            <w:drawing>
              <wp:inline distT="0" distB="0" distL="0" distR="0" wp14:anchorId="54DB82B7" wp14:editId="1274FF86">
                <wp:extent cx="302260" cy="302260"/>
                <wp:effectExtent l="0" t="0" r="0" b="0"/>
                <wp:docPr id="2006169983" name="Rectangle 15"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981CF" id="Rectangle 15"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br/>
      </w:r>
    </w:p>
    <w:p w14:paraId="2E404909" w14:textId="77777777" w:rsidR="00C24228" w:rsidRPr="00C24228" w:rsidRDefault="00C24228" w:rsidP="00C24228">
      <w:pPr>
        <w:rPr>
          <w:lang w:val="pt-BR"/>
        </w:rPr>
      </w:pPr>
      <w:r w:rsidRPr="00C24228">
        <w:rPr>
          <w:b/>
          <w:bCs/>
          <w:lang w:val="pt-BR"/>
        </w:rPr>
        <w:br/>
        <w:t>6.Passo:</w:t>
      </w:r>
      <w:r w:rsidRPr="00C24228">
        <w:rPr>
          <w:lang w:val="pt-BR"/>
        </w:rPr>
        <w:t> Depois que as atualizações são instaladas, o dispositivo executa uma reinicialização rápida que leva o usuário à página de login. O usuário deve fazer login com seu (</w:t>
      </w:r>
      <w:hyperlink r:id="rId6" w:tgtFrame="_blank" w:history="1">
        <w:r w:rsidRPr="00C24228">
          <w:rPr>
            <w:rStyle w:val="Hyperlink"/>
            <w:lang w:val="pt-BR"/>
          </w:rPr>
          <w:t>UserID@tbdir.net</w:t>
        </w:r>
      </w:hyperlink>
      <w:r w:rsidRPr="00C24228">
        <w:rPr>
          <w:lang w:val="pt-BR"/>
        </w:rPr>
        <w:t>) e-mail. </w:t>
      </w:r>
    </w:p>
    <w:p w14:paraId="733E9E1B" w14:textId="73D36944" w:rsidR="00C24228" w:rsidRPr="00C24228" w:rsidRDefault="00C24228" w:rsidP="00C24228">
      <w:r w:rsidRPr="00C24228">
        <mc:AlternateContent>
          <mc:Choice Requires="wps">
            <w:drawing>
              <wp:inline distT="0" distB="0" distL="0" distR="0" wp14:anchorId="04327C3D" wp14:editId="2EC5C2EA">
                <wp:extent cx="302260" cy="302260"/>
                <wp:effectExtent l="0" t="0" r="0" b="0"/>
                <wp:docPr id="1790989897" name="Rectangle 14"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7FD3C" id="Rectangle 14"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br/>
      </w:r>
    </w:p>
    <w:p w14:paraId="444468B8" w14:textId="77777777" w:rsidR="00C24228" w:rsidRPr="00C24228" w:rsidRDefault="00C24228" w:rsidP="00C24228">
      <w:r w:rsidRPr="00C24228">
        <w:t> </w:t>
      </w:r>
    </w:p>
    <w:p w14:paraId="0F723EE0" w14:textId="77777777" w:rsidR="00C24228" w:rsidRPr="00C24228" w:rsidRDefault="00C24228" w:rsidP="00C24228">
      <w:pPr>
        <w:rPr>
          <w:lang w:val="pt-BR"/>
        </w:rPr>
      </w:pPr>
      <w:r w:rsidRPr="00C24228">
        <w:rPr>
          <w:b/>
          <w:bCs/>
          <w:lang w:val="pt-BR"/>
        </w:rPr>
        <w:t>7.Passo:</w:t>
      </w:r>
      <w:r w:rsidRPr="00C24228">
        <w:rPr>
          <w:lang w:val="pt-BR"/>
        </w:rPr>
        <w:t> A página de login é seguida pela página de status do registro, onde os usuários podem ver o status da implantação. Essa etapa leva cerca de 30 minutos ou mais, dependendo do conjunto de aplicativos e do desempenho da rede. </w:t>
      </w:r>
    </w:p>
    <w:p w14:paraId="2CE2DDA9" w14:textId="29AF1956" w:rsidR="00C24228" w:rsidRPr="00C24228" w:rsidRDefault="00C24228" w:rsidP="00C24228">
      <w:r w:rsidRPr="00C24228">
        <mc:AlternateContent>
          <mc:Choice Requires="wps">
            <w:drawing>
              <wp:inline distT="0" distB="0" distL="0" distR="0" wp14:anchorId="1FD4F28D" wp14:editId="1E9DE035">
                <wp:extent cx="302260" cy="302260"/>
                <wp:effectExtent l="0" t="0" r="0" b="0"/>
                <wp:docPr id="1556623026" name="Rectangle 13"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07989" id="Rectangle 13"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24228">
        <w:br/>
      </w:r>
    </w:p>
    <w:p w14:paraId="165E5E69" w14:textId="77777777" w:rsidR="00C24228" w:rsidRPr="00C24228" w:rsidRDefault="00C24228" w:rsidP="00C24228">
      <w:pPr>
        <w:rPr>
          <w:lang w:val="pt-BR"/>
        </w:rPr>
      </w:pPr>
      <w:r w:rsidRPr="00C24228">
        <w:rPr>
          <w:lang w:val="pt-BR"/>
        </w:rPr>
        <w:t> </w:t>
      </w:r>
    </w:p>
    <w:p w14:paraId="3D589698" w14:textId="77777777" w:rsidR="00C24228" w:rsidRPr="00C24228" w:rsidRDefault="00C24228" w:rsidP="00C24228">
      <w:r w:rsidRPr="00C24228">
        <w:rPr>
          <w:b/>
          <w:bCs/>
          <w:lang w:val="pt-BR"/>
        </w:rPr>
        <w:lastRenderedPageBreak/>
        <w:t>8.Passo:</w:t>
      </w:r>
      <w:r w:rsidRPr="00C24228">
        <w:rPr>
          <w:lang w:val="pt-BR"/>
        </w:rPr>
        <w:t> Depois que o dispositivo é configurado, ele executa uma reinicialização curta e o usuário solicita seu login. </w:t>
      </w:r>
      <w:r w:rsidRPr="00C24228">
        <w:rPr>
          <w:u w:val="single"/>
          <w:lang w:val="pt-BR"/>
        </w:rPr>
        <w:t>   </w:t>
      </w:r>
      <w:r w:rsidRPr="00C24228">
        <w:rPr>
          <w:u w:val="single"/>
        </w:rPr>
        <w:t>(UserID@tbdir.net)   </w:t>
      </w:r>
    </w:p>
    <w:p w14:paraId="0A9624C2" w14:textId="7C60B4B3" w:rsidR="00C24228" w:rsidRPr="00C24228" w:rsidRDefault="00C24228" w:rsidP="00C24228">
      <w:r w:rsidRPr="00C24228">
        <mc:AlternateContent>
          <mc:Choice Requires="wps">
            <w:drawing>
              <wp:inline distT="0" distB="0" distL="0" distR="0" wp14:anchorId="4769BC27" wp14:editId="3532E3FA">
                <wp:extent cx="302260" cy="302260"/>
                <wp:effectExtent l="0" t="0" r="0" b="0"/>
                <wp:docPr id="778152164" name="Rectangle 12" descr="Uma captura de tela de uma tela de login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2EF1A" id="Rectangle 12" o:spid="_x0000_s1026" alt="Uma captura de tela de uma tela de login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D0CCA4B" w14:textId="77777777" w:rsidR="00C24228" w:rsidRPr="00C24228" w:rsidRDefault="00C24228" w:rsidP="00C24228">
      <w:r w:rsidRPr="00C24228">
        <w:t> </w:t>
      </w:r>
    </w:p>
    <w:p w14:paraId="08932613" w14:textId="77777777" w:rsidR="00F1612C" w:rsidRDefault="00F1612C"/>
    <w:sectPr w:rsidR="00F16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260"/>
    <w:multiLevelType w:val="multilevel"/>
    <w:tmpl w:val="983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C1500"/>
    <w:multiLevelType w:val="multilevel"/>
    <w:tmpl w:val="8A8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02D07"/>
    <w:multiLevelType w:val="multilevel"/>
    <w:tmpl w:val="63BA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877857">
    <w:abstractNumId w:val="0"/>
  </w:num>
  <w:num w:numId="2" w16cid:durableId="1463110858">
    <w:abstractNumId w:val="2"/>
  </w:num>
  <w:num w:numId="3" w16cid:durableId="1983846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228"/>
    <w:rsid w:val="00C24228"/>
    <w:rsid w:val="00C56E0A"/>
    <w:rsid w:val="00F1612C"/>
    <w:rsid w:val="00FF1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F38F8"/>
  <w15:chartTrackingRefBased/>
  <w15:docId w15:val="{E800CB57-06DE-4A27-B61A-6DD1E2603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228"/>
    <w:rPr>
      <w:rFonts w:eastAsiaTheme="majorEastAsia" w:cstheme="majorBidi"/>
      <w:color w:val="272727" w:themeColor="text1" w:themeTint="D8"/>
    </w:rPr>
  </w:style>
  <w:style w:type="paragraph" w:styleId="Title">
    <w:name w:val="Title"/>
    <w:basedOn w:val="Normal"/>
    <w:next w:val="Normal"/>
    <w:link w:val="TitleChar"/>
    <w:uiPriority w:val="10"/>
    <w:qFormat/>
    <w:rsid w:val="00C2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228"/>
    <w:pPr>
      <w:spacing w:before="160"/>
      <w:jc w:val="center"/>
    </w:pPr>
    <w:rPr>
      <w:i/>
      <w:iCs/>
      <w:color w:val="404040" w:themeColor="text1" w:themeTint="BF"/>
    </w:rPr>
  </w:style>
  <w:style w:type="character" w:customStyle="1" w:styleId="QuoteChar">
    <w:name w:val="Quote Char"/>
    <w:basedOn w:val="DefaultParagraphFont"/>
    <w:link w:val="Quote"/>
    <w:uiPriority w:val="29"/>
    <w:rsid w:val="00C24228"/>
    <w:rPr>
      <w:i/>
      <w:iCs/>
      <w:color w:val="404040" w:themeColor="text1" w:themeTint="BF"/>
    </w:rPr>
  </w:style>
  <w:style w:type="paragraph" w:styleId="ListParagraph">
    <w:name w:val="List Paragraph"/>
    <w:basedOn w:val="Normal"/>
    <w:uiPriority w:val="34"/>
    <w:qFormat/>
    <w:rsid w:val="00C24228"/>
    <w:pPr>
      <w:ind w:left="720"/>
      <w:contextualSpacing/>
    </w:pPr>
  </w:style>
  <w:style w:type="character" w:styleId="IntenseEmphasis">
    <w:name w:val="Intense Emphasis"/>
    <w:basedOn w:val="DefaultParagraphFont"/>
    <w:uiPriority w:val="21"/>
    <w:qFormat/>
    <w:rsid w:val="00C24228"/>
    <w:rPr>
      <w:i/>
      <w:iCs/>
      <w:color w:val="0F4761" w:themeColor="accent1" w:themeShade="BF"/>
    </w:rPr>
  </w:style>
  <w:style w:type="paragraph" w:styleId="IntenseQuote">
    <w:name w:val="Intense Quote"/>
    <w:basedOn w:val="Normal"/>
    <w:next w:val="Normal"/>
    <w:link w:val="IntenseQuoteChar"/>
    <w:uiPriority w:val="30"/>
    <w:qFormat/>
    <w:rsid w:val="00C24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228"/>
    <w:rPr>
      <w:i/>
      <w:iCs/>
      <w:color w:val="0F4761" w:themeColor="accent1" w:themeShade="BF"/>
    </w:rPr>
  </w:style>
  <w:style w:type="character" w:styleId="IntenseReference">
    <w:name w:val="Intense Reference"/>
    <w:basedOn w:val="DefaultParagraphFont"/>
    <w:uiPriority w:val="32"/>
    <w:qFormat/>
    <w:rsid w:val="00C24228"/>
    <w:rPr>
      <w:b/>
      <w:bCs/>
      <w:smallCaps/>
      <w:color w:val="0F4761" w:themeColor="accent1" w:themeShade="BF"/>
      <w:spacing w:val="5"/>
    </w:rPr>
  </w:style>
  <w:style w:type="character" w:styleId="Hyperlink">
    <w:name w:val="Hyperlink"/>
    <w:basedOn w:val="DefaultParagraphFont"/>
    <w:uiPriority w:val="99"/>
    <w:unhideWhenUsed/>
    <w:rsid w:val="00C24228"/>
    <w:rPr>
      <w:color w:val="467886" w:themeColor="hyperlink"/>
      <w:u w:val="single"/>
    </w:rPr>
  </w:style>
  <w:style w:type="character" w:styleId="UnresolvedMention">
    <w:name w:val="Unresolved Mention"/>
    <w:basedOn w:val="DefaultParagraphFont"/>
    <w:uiPriority w:val="99"/>
    <w:semiHidden/>
    <w:unhideWhenUsed/>
    <w:rsid w:val="00C24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erID@tbdir.net" TargetMode="External"/><Relationship Id="rId11" Type="http://schemas.openxmlformats.org/officeDocument/2006/relationships/customXml" Target="../customXml/item3.xml"/><Relationship Id="rId5" Type="http://schemas.openxmlformats.org/officeDocument/2006/relationships/hyperlink" Target="javascript:void(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874BC6FEF91F468BA34F205C625EA7" ma:contentTypeVersion="10" ma:contentTypeDescription="Create a new document." ma:contentTypeScope="" ma:versionID="264c0ab8c179d2082c535cfa57feb809">
  <xsd:schema xmlns:xsd="http://www.w3.org/2001/XMLSchema" xmlns:xs="http://www.w3.org/2001/XMLSchema" xmlns:p="http://schemas.microsoft.com/office/2006/metadata/properties" xmlns:ns2="668995ed-e1cd-4f6d-8197-ca622d8b0248" xmlns:ns3="58da8267-e30d-4ad9-8e36-644b7d772004" targetNamespace="http://schemas.microsoft.com/office/2006/metadata/properties" ma:root="true" ma:fieldsID="74baa581752778007a92d2f018f929f4" ns2:_="" ns3:_="">
    <xsd:import namespace="668995ed-e1cd-4f6d-8197-ca622d8b0248"/>
    <xsd:import namespace="58da8267-e30d-4ad9-8e36-644b7d7720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995ed-e1cd-4f6d-8197-ca622d8b02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da8267-e30d-4ad9-8e36-644b7d7720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e9963e-217c-43e1-a83f-da466bf5389f}" ma:internalName="TaxCatchAll" ma:showField="CatchAllData" ma:web="58da8267-e30d-4ad9-8e36-644b7d7720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8995ed-e1cd-4f6d-8197-ca622d8b0248">
      <Terms xmlns="http://schemas.microsoft.com/office/infopath/2007/PartnerControls"/>
    </lcf76f155ced4ddcb4097134ff3c332f>
    <TaxCatchAll xmlns="58da8267-e30d-4ad9-8e36-644b7d772004" xsi:nil="true"/>
  </documentManagement>
</p:properties>
</file>

<file path=customXml/itemProps1.xml><?xml version="1.0" encoding="utf-8"?>
<ds:datastoreItem xmlns:ds="http://schemas.openxmlformats.org/officeDocument/2006/customXml" ds:itemID="{E9A82D57-CD1E-4F04-B174-19695AC78C77}"/>
</file>

<file path=customXml/itemProps2.xml><?xml version="1.0" encoding="utf-8"?>
<ds:datastoreItem xmlns:ds="http://schemas.openxmlformats.org/officeDocument/2006/customXml" ds:itemID="{7F9E7CEB-98D4-4986-B4A1-14163687E127}"/>
</file>

<file path=customXml/itemProps3.xml><?xml version="1.0" encoding="utf-8"?>
<ds:datastoreItem xmlns:ds="http://schemas.openxmlformats.org/officeDocument/2006/customXml" ds:itemID="{3D600F2C-7EE1-43D1-9D2D-323FE4DDD8A8}"/>
</file>

<file path=docProps/app.xml><?xml version="1.0" encoding="utf-8"?>
<Properties xmlns="http://schemas.openxmlformats.org/officeDocument/2006/extended-properties" xmlns:vt="http://schemas.openxmlformats.org/officeDocument/2006/docPropsVTypes">
  <Template>Normal.dotm</Template>
  <TotalTime>2</TotalTime>
  <Pages>6</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Zocco, Andre (Cognizant)</dc:creator>
  <cp:keywords/>
  <dc:description/>
  <cp:lastModifiedBy>Zocco, Andre (Cognizant)</cp:lastModifiedBy>
  <cp:revision>1</cp:revision>
  <dcterms:created xsi:type="dcterms:W3CDTF">2026-06-25T12:09:00Z</dcterms:created>
  <dcterms:modified xsi:type="dcterms:W3CDTF">2026-06-25T12:11:00Z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0x01010002874BC6FEF91F468BA34F205C625EA7</vt:lpwstr>
  </property>
</Properties>
</file>