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7850" w:rsidRPr="007E7850" w:rsidRDefault="007E7850" w:rsidP="007E7850">
      <w:pPr>
        <w:spacing w:before="100" w:beforeAutospacing="1" w:after="100" w:afterAutospacing="1" w:line="240" w:lineRule="auto"/>
        <w:outlineLvl w:val="0"/>
        <w:rPr>
          <w:rFonts w:ascii="Times New Roman" w:eastAsia="Times New Roman" w:hAnsi="Times New Roman" w:cs="Times New Roman"/>
          <w:b/>
          <w:bCs/>
          <w:kern w:val="36"/>
          <w:sz w:val="48"/>
          <w:szCs w:val="48"/>
          <w:lang w:val="en-ZW" w:eastAsia="en-ZW"/>
        </w:rPr>
      </w:pPr>
      <w:r w:rsidRPr="007E7850">
        <w:rPr>
          <w:rFonts w:ascii="Times New Roman" w:eastAsia="Times New Roman" w:hAnsi="Times New Roman" w:cs="Times New Roman"/>
          <w:b/>
          <w:bCs/>
          <w:kern w:val="36"/>
          <w:sz w:val="48"/>
          <w:szCs w:val="48"/>
          <w:lang w:val="en-ZW" w:eastAsia="en-ZW"/>
        </w:rPr>
        <w:t>AGENTIC AI-ENHANCED DEVOPS AUTOMATION REPORT</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86" style="width:0;height:1.5pt" o:hralign="center" o:hrstd="t" o:hr="t" fillcolor="#a0a0a0" stroked="f"/>
        </w:pict>
      </w:r>
    </w:p>
    <w:p w:rsidR="007E7850" w:rsidRPr="007E7850" w:rsidRDefault="007E7850" w:rsidP="007E7850">
      <w:pPr>
        <w:spacing w:before="100" w:beforeAutospacing="1" w:after="100" w:afterAutospacing="1" w:line="240" w:lineRule="auto"/>
        <w:outlineLvl w:val="1"/>
        <w:rPr>
          <w:rFonts w:ascii="Times New Roman" w:eastAsia="Times New Roman" w:hAnsi="Times New Roman" w:cs="Times New Roman"/>
          <w:b/>
          <w:bCs/>
          <w:sz w:val="36"/>
          <w:szCs w:val="36"/>
          <w:lang w:val="en-ZW" w:eastAsia="en-ZW"/>
        </w:rPr>
      </w:pPr>
      <w:r w:rsidRPr="007E7850">
        <w:rPr>
          <w:rFonts w:ascii="Times New Roman" w:eastAsia="Times New Roman" w:hAnsi="Times New Roman" w:cs="Times New Roman"/>
          <w:b/>
          <w:bCs/>
          <w:sz w:val="36"/>
          <w:szCs w:val="36"/>
          <w:lang w:val="en-ZW" w:eastAsia="en-ZW"/>
        </w:rPr>
        <w:t>1. Introduction</w:t>
      </w:r>
      <w:bookmarkStart w:id="0" w:name="_GoBack"/>
      <w:bookmarkEnd w:id="0"/>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The rapid evolution of digital technologies has compelled </w:t>
      </w:r>
      <w:r w:rsidR="00CB48DB">
        <w:rPr>
          <w:rFonts w:ascii="Times New Roman" w:eastAsia="Times New Roman" w:hAnsi="Times New Roman" w:cs="Times New Roman"/>
          <w:sz w:val="24"/>
          <w:szCs w:val="24"/>
          <w:lang w:val="en-ZW" w:eastAsia="en-ZW"/>
        </w:rPr>
        <w:t xml:space="preserve">organisations to modernise legacy systems </w:t>
      </w:r>
      <w:r w:rsidRPr="007E7850">
        <w:rPr>
          <w:rFonts w:ascii="Times New Roman" w:eastAsia="Times New Roman" w:hAnsi="Times New Roman" w:cs="Times New Roman"/>
          <w:sz w:val="24"/>
          <w:szCs w:val="24"/>
          <w:lang w:val="en-ZW" w:eastAsia="en-ZW"/>
        </w:rPr>
        <w:t>to remain competitive and responsive to market demands. Traditional monolithic architectures, although reliable in earlier computing environments, often struggle with scalability, flexibility, and efficient deployment in today’s dynamic digital landscape (Kim et al., 2016).</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Cloud-native architectures, supported by DevOps practices, offer a robust solution by enabling continuous integration and continuous delivery (CI/CD), automated deployment, and improved system resilience. These architectures leverage containerization and orchestration technologies such as Kubernetes to enhance scalability and fault tolerance (Humble &amp; Farley, 2010).</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Furthermore, the integration of </w:t>
      </w:r>
      <w:r w:rsidRPr="007E7850">
        <w:rPr>
          <w:rFonts w:ascii="Times New Roman" w:eastAsia="Times New Roman" w:hAnsi="Times New Roman" w:cs="Times New Roman"/>
          <w:b/>
          <w:bCs/>
          <w:sz w:val="24"/>
          <w:szCs w:val="24"/>
          <w:lang w:val="en-ZW" w:eastAsia="en-ZW"/>
        </w:rPr>
        <w:t>Agentic AI</w:t>
      </w:r>
      <w:r w:rsidRPr="007E7850">
        <w:rPr>
          <w:rFonts w:ascii="Times New Roman" w:eastAsia="Times New Roman" w:hAnsi="Times New Roman" w:cs="Times New Roman"/>
          <w:sz w:val="24"/>
          <w:szCs w:val="24"/>
          <w:lang w:val="en-ZW" w:eastAsia="en-ZW"/>
        </w:rPr>
        <w:t xml:space="preserve"> into DevOps </w:t>
      </w:r>
      <w:r w:rsidR="00CB48DB">
        <w:rPr>
          <w:rFonts w:ascii="Times New Roman" w:eastAsia="Times New Roman" w:hAnsi="Times New Roman" w:cs="Times New Roman"/>
          <w:sz w:val="24"/>
          <w:szCs w:val="24"/>
          <w:lang w:val="en-ZW" w:eastAsia="en-ZW"/>
        </w:rPr>
        <w:t>enables intelligent automation, in which systems can analyse logs, detect anomalies, and autonomously support decision-making processes</w:t>
      </w:r>
      <w:r w:rsidRPr="007E7850">
        <w:rPr>
          <w:rFonts w:ascii="Times New Roman" w:eastAsia="Times New Roman" w:hAnsi="Times New Roman" w:cs="Times New Roman"/>
          <w:sz w:val="24"/>
          <w:szCs w:val="24"/>
          <w:lang w:val="en-ZW" w:eastAsia="en-ZW"/>
        </w:rPr>
        <w:t>. This report presents the modernization of a legacy monolithic e-commerce system into a cloud-native architecture and the development of an AI-powered DevOps agent for analysing CI/CD pipeline failures.</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87" style="width:0;height:1.5pt" o:hralign="center" o:hrstd="t" o:hr="t" fillcolor="#a0a0a0" stroked="f"/>
        </w:pict>
      </w:r>
    </w:p>
    <w:p w:rsidR="007E7850" w:rsidRPr="007E7850" w:rsidRDefault="007E7850" w:rsidP="007E7850">
      <w:pPr>
        <w:spacing w:before="100" w:beforeAutospacing="1" w:after="100" w:afterAutospacing="1" w:line="240" w:lineRule="auto"/>
        <w:outlineLvl w:val="1"/>
        <w:rPr>
          <w:rFonts w:ascii="Times New Roman" w:eastAsia="Times New Roman" w:hAnsi="Times New Roman" w:cs="Times New Roman"/>
          <w:b/>
          <w:bCs/>
          <w:sz w:val="36"/>
          <w:szCs w:val="36"/>
          <w:lang w:val="en-ZW" w:eastAsia="en-ZW"/>
        </w:rPr>
      </w:pPr>
      <w:r w:rsidRPr="007E7850">
        <w:rPr>
          <w:rFonts w:ascii="Times New Roman" w:eastAsia="Times New Roman" w:hAnsi="Times New Roman" w:cs="Times New Roman"/>
          <w:b/>
          <w:bCs/>
          <w:sz w:val="36"/>
          <w:szCs w:val="36"/>
          <w:lang w:val="en-ZW" w:eastAsia="en-ZW"/>
        </w:rPr>
        <w:t>2. Modernisation Analysis</w: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2.1 Current Architecture</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The legacy system under consideration is a </w:t>
      </w:r>
      <w:r w:rsidRPr="007E7850">
        <w:rPr>
          <w:rFonts w:ascii="Times New Roman" w:eastAsia="Times New Roman" w:hAnsi="Times New Roman" w:cs="Times New Roman"/>
          <w:b/>
          <w:bCs/>
          <w:sz w:val="24"/>
          <w:szCs w:val="24"/>
          <w:lang w:val="en-ZW" w:eastAsia="en-ZW"/>
        </w:rPr>
        <w:t>monolithic e-commerce application</w:t>
      </w:r>
      <w:r w:rsidRPr="007E7850">
        <w:rPr>
          <w:rFonts w:ascii="Times New Roman" w:eastAsia="Times New Roman" w:hAnsi="Times New Roman" w:cs="Times New Roman"/>
          <w:sz w:val="24"/>
          <w:szCs w:val="24"/>
          <w:lang w:val="en-ZW" w:eastAsia="en-ZW"/>
        </w:rPr>
        <w:t>, where all functional components—including user authentication, product management, order processing, and payment handling—are tightly integrated into a single codebase and deployed as one unit.</w: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2.2 Scalability and Deployment Bottlenecks</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This architecture introduces several limitations:</w:t>
      </w:r>
    </w:p>
    <w:p w:rsidR="007E7850" w:rsidRPr="007E7850" w:rsidRDefault="007E7850" w:rsidP="007E7850">
      <w:pPr>
        <w:numPr>
          <w:ilvl w:val="0"/>
          <w:numId w:val="1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b/>
          <w:bCs/>
          <w:sz w:val="24"/>
          <w:szCs w:val="24"/>
          <w:lang w:val="en-ZW" w:eastAsia="en-ZW"/>
        </w:rPr>
        <w:t>Limited Scalability</w:t>
      </w:r>
      <w:r w:rsidRPr="007E7850">
        <w:rPr>
          <w:rFonts w:ascii="Times New Roman" w:eastAsia="Times New Roman" w:hAnsi="Times New Roman" w:cs="Times New Roman"/>
          <w:sz w:val="24"/>
          <w:szCs w:val="24"/>
          <w:lang w:val="en-ZW" w:eastAsia="en-ZW"/>
        </w:rPr>
        <w:t>: Scaling requires replicating the entire application</w:t>
      </w:r>
      <w:r w:rsidR="00CB48DB">
        <w:rPr>
          <w:rFonts w:ascii="Times New Roman" w:eastAsia="Times New Roman" w:hAnsi="Times New Roman" w:cs="Times New Roman"/>
          <w:sz w:val="24"/>
          <w:szCs w:val="24"/>
          <w:lang w:val="en-ZW" w:eastAsia="en-ZW"/>
        </w:rPr>
        <w:t>,</w:t>
      </w:r>
      <w:r w:rsidRPr="007E7850">
        <w:rPr>
          <w:rFonts w:ascii="Times New Roman" w:eastAsia="Times New Roman" w:hAnsi="Times New Roman" w:cs="Times New Roman"/>
          <w:sz w:val="24"/>
          <w:szCs w:val="24"/>
          <w:lang w:val="en-ZW" w:eastAsia="en-ZW"/>
        </w:rPr>
        <w:t xml:space="preserve"> even if only one component experiences high demand. </w:t>
      </w:r>
    </w:p>
    <w:p w:rsidR="007E7850" w:rsidRPr="007E7850" w:rsidRDefault="007E7850" w:rsidP="007E7850">
      <w:pPr>
        <w:numPr>
          <w:ilvl w:val="0"/>
          <w:numId w:val="1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b/>
          <w:bCs/>
          <w:sz w:val="24"/>
          <w:szCs w:val="24"/>
          <w:lang w:val="en-ZW" w:eastAsia="en-ZW"/>
        </w:rPr>
        <w:lastRenderedPageBreak/>
        <w:t>Deployment Risks</w:t>
      </w:r>
      <w:r w:rsidRPr="007E7850">
        <w:rPr>
          <w:rFonts w:ascii="Times New Roman" w:eastAsia="Times New Roman" w:hAnsi="Times New Roman" w:cs="Times New Roman"/>
          <w:sz w:val="24"/>
          <w:szCs w:val="24"/>
          <w:lang w:val="en-ZW" w:eastAsia="en-ZW"/>
        </w:rPr>
        <w:t xml:space="preserve">: Any modification requires full system redeployment, increasing the risk of downtime. </w:t>
      </w:r>
    </w:p>
    <w:p w:rsidR="007E7850" w:rsidRPr="007E7850" w:rsidRDefault="007E7850" w:rsidP="007E7850">
      <w:pPr>
        <w:numPr>
          <w:ilvl w:val="0"/>
          <w:numId w:val="1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b/>
          <w:bCs/>
          <w:sz w:val="24"/>
          <w:szCs w:val="24"/>
          <w:lang w:val="en-ZW" w:eastAsia="en-ZW"/>
        </w:rPr>
        <w:t>Tight Coupling</w:t>
      </w:r>
      <w:r w:rsidRPr="007E7850">
        <w:rPr>
          <w:rFonts w:ascii="Times New Roman" w:eastAsia="Times New Roman" w:hAnsi="Times New Roman" w:cs="Times New Roman"/>
          <w:sz w:val="24"/>
          <w:szCs w:val="24"/>
          <w:lang w:val="en-ZW" w:eastAsia="en-ZW"/>
        </w:rPr>
        <w:t xml:space="preserve">: Changes in one module may unintentionally impact others. </w:t>
      </w:r>
    </w:p>
    <w:p w:rsidR="007E7850" w:rsidRPr="007E7850" w:rsidRDefault="007E7850" w:rsidP="007E7850">
      <w:pPr>
        <w:numPr>
          <w:ilvl w:val="0"/>
          <w:numId w:val="1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b/>
          <w:bCs/>
          <w:sz w:val="24"/>
          <w:szCs w:val="24"/>
          <w:lang w:val="en-ZW" w:eastAsia="en-ZW"/>
        </w:rPr>
        <w:t>Single Point of Failure</w:t>
      </w:r>
      <w:r w:rsidRPr="007E7850">
        <w:rPr>
          <w:rFonts w:ascii="Times New Roman" w:eastAsia="Times New Roman" w:hAnsi="Times New Roman" w:cs="Times New Roman"/>
          <w:sz w:val="24"/>
          <w:szCs w:val="24"/>
          <w:lang w:val="en-ZW" w:eastAsia="en-ZW"/>
        </w:rPr>
        <w:t xml:space="preserve">: Failure in one component can affect the entire system. </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These issues are widely documented as inherent drawbacks of monolithic systems (Newman, 2019).</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88"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2.3 Observability Gaps</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 legacy system lacks effective observability mechanisms, which are critical for maintaining system health:</w:t>
      </w:r>
    </w:p>
    <w:p w:rsidR="007E7850" w:rsidRPr="007E7850" w:rsidRDefault="007E7850" w:rsidP="007E7850">
      <w:pPr>
        <w:numPr>
          <w:ilvl w:val="0"/>
          <w:numId w:val="11"/>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No </w:t>
      </w:r>
      <w:r w:rsidRPr="007E7850">
        <w:rPr>
          <w:rFonts w:ascii="Times New Roman" w:eastAsia="Times New Roman" w:hAnsi="Times New Roman" w:cs="Times New Roman"/>
          <w:b/>
          <w:bCs/>
          <w:sz w:val="24"/>
          <w:szCs w:val="24"/>
          <w:lang w:val="en-ZW" w:eastAsia="en-ZW"/>
        </w:rPr>
        <w:t>centralized logging</w:t>
      </w:r>
      <w:r w:rsidRPr="007E7850">
        <w:rPr>
          <w:rFonts w:ascii="Times New Roman" w:eastAsia="Times New Roman" w:hAnsi="Times New Roman" w:cs="Times New Roman"/>
          <w:sz w:val="24"/>
          <w:szCs w:val="24"/>
          <w:lang w:val="en-ZW" w:eastAsia="en-ZW"/>
        </w:rPr>
        <w:t xml:space="preserve"> system for tracking application behaviour </w:t>
      </w:r>
    </w:p>
    <w:p w:rsidR="007E7850" w:rsidRPr="007E7850" w:rsidRDefault="007E7850" w:rsidP="007E7850">
      <w:pPr>
        <w:numPr>
          <w:ilvl w:val="0"/>
          <w:numId w:val="11"/>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Absence of </w:t>
      </w:r>
      <w:r w:rsidRPr="007E7850">
        <w:rPr>
          <w:rFonts w:ascii="Times New Roman" w:eastAsia="Times New Roman" w:hAnsi="Times New Roman" w:cs="Times New Roman"/>
          <w:b/>
          <w:bCs/>
          <w:sz w:val="24"/>
          <w:szCs w:val="24"/>
          <w:lang w:val="en-ZW" w:eastAsia="en-ZW"/>
        </w:rPr>
        <w:t>real-time monitoring tools</w:t>
      </w:r>
      <w:r w:rsidRPr="007E7850">
        <w:rPr>
          <w:rFonts w:ascii="Times New Roman" w:eastAsia="Times New Roman" w:hAnsi="Times New Roman" w:cs="Times New Roman"/>
          <w:sz w:val="24"/>
          <w:szCs w:val="24"/>
          <w:lang w:val="en-ZW" w:eastAsia="en-ZW"/>
        </w:rPr>
        <w:t xml:space="preserve"> for performance metrics </w:t>
      </w:r>
    </w:p>
    <w:p w:rsidR="007E7850" w:rsidRPr="007E7850" w:rsidRDefault="007E7850" w:rsidP="007E7850">
      <w:pPr>
        <w:numPr>
          <w:ilvl w:val="0"/>
          <w:numId w:val="11"/>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Lack of </w:t>
      </w:r>
      <w:r w:rsidRPr="007E7850">
        <w:rPr>
          <w:rFonts w:ascii="Times New Roman" w:eastAsia="Times New Roman" w:hAnsi="Times New Roman" w:cs="Times New Roman"/>
          <w:b/>
          <w:bCs/>
          <w:sz w:val="24"/>
          <w:szCs w:val="24"/>
          <w:lang w:val="en-ZW" w:eastAsia="en-ZW"/>
        </w:rPr>
        <w:t>alerting mechanisms</w:t>
      </w:r>
      <w:r w:rsidRPr="007E7850">
        <w:rPr>
          <w:rFonts w:ascii="Times New Roman" w:eastAsia="Times New Roman" w:hAnsi="Times New Roman" w:cs="Times New Roman"/>
          <w:sz w:val="24"/>
          <w:szCs w:val="24"/>
          <w:lang w:val="en-ZW" w:eastAsia="en-ZW"/>
        </w:rPr>
        <w:t xml:space="preserve"> to notify </w:t>
      </w:r>
      <w:r w:rsidR="00CB48DB">
        <w:rPr>
          <w:rFonts w:ascii="Times New Roman" w:eastAsia="Times New Roman" w:hAnsi="Times New Roman" w:cs="Times New Roman"/>
          <w:sz w:val="24"/>
          <w:szCs w:val="24"/>
          <w:lang w:val="en-ZW" w:eastAsia="en-ZW"/>
        </w:rPr>
        <w:t xml:space="preserve">of </w:t>
      </w:r>
      <w:r w:rsidRPr="007E7850">
        <w:rPr>
          <w:rFonts w:ascii="Times New Roman" w:eastAsia="Times New Roman" w:hAnsi="Times New Roman" w:cs="Times New Roman"/>
          <w:sz w:val="24"/>
          <w:szCs w:val="24"/>
          <w:lang w:val="en-ZW" w:eastAsia="en-ZW"/>
        </w:rPr>
        <w:t xml:space="preserve">failures </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This results in delayed fault detection and increased mean time to recovery (MTTR), negatively affecting system reliability.</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89" style="width:0;height:1.5pt" o:hralign="center" o:hrstd="t" o:hr="t" fillcolor="#a0a0a0" stroked="f"/>
        </w:pict>
      </w:r>
    </w:p>
    <w:p w:rsidR="007E7850" w:rsidRPr="007E7850" w:rsidRDefault="007E7850" w:rsidP="007E7850">
      <w:pPr>
        <w:spacing w:before="100" w:beforeAutospacing="1" w:after="100" w:afterAutospacing="1" w:line="240" w:lineRule="auto"/>
        <w:outlineLvl w:val="1"/>
        <w:rPr>
          <w:rFonts w:ascii="Times New Roman" w:eastAsia="Times New Roman" w:hAnsi="Times New Roman" w:cs="Times New Roman"/>
          <w:b/>
          <w:bCs/>
          <w:sz w:val="36"/>
          <w:szCs w:val="36"/>
          <w:lang w:val="en-ZW" w:eastAsia="en-ZW"/>
        </w:rPr>
      </w:pPr>
      <w:r w:rsidRPr="007E7850">
        <w:rPr>
          <w:rFonts w:ascii="Times New Roman" w:eastAsia="Times New Roman" w:hAnsi="Times New Roman" w:cs="Times New Roman"/>
          <w:b/>
          <w:bCs/>
          <w:sz w:val="36"/>
          <w:szCs w:val="36"/>
          <w:lang w:val="en-ZW" w:eastAsia="en-ZW"/>
        </w:rPr>
        <w:t>3. Cloud-Native Design</w: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3.1 Microservices Architecture</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To address these challenges, the system is redesigned into a </w:t>
      </w:r>
      <w:r w:rsidRPr="007E7850">
        <w:rPr>
          <w:rFonts w:ascii="Times New Roman" w:eastAsia="Times New Roman" w:hAnsi="Times New Roman" w:cs="Times New Roman"/>
          <w:b/>
          <w:bCs/>
          <w:sz w:val="24"/>
          <w:szCs w:val="24"/>
          <w:lang w:val="en-ZW" w:eastAsia="en-ZW"/>
        </w:rPr>
        <w:t>microservices-based architecture</w:t>
      </w:r>
      <w:r w:rsidRPr="007E7850">
        <w:rPr>
          <w:rFonts w:ascii="Times New Roman" w:eastAsia="Times New Roman" w:hAnsi="Times New Roman" w:cs="Times New Roman"/>
          <w:sz w:val="24"/>
          <w:szCs w:val="24"/>
          <w:lang w:val="en-ZW" w:eastAsia="en-ZW"/>
        </w:rPr>
        <w:t>, where each functional component operates as an independent service.</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Key services include:</w:t>
      </w:r>
    </w:p>
    <w:p w:rsidR="007E7850" w:rsidRPr="007E7850" w:rsidRDefault="007E7850" w:rsidP="007E7850">
      <w:pPr>
        <w:numPr>
          <w:ilvl w:val="0"/>
          <w:numId w:val="12"/>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User Service </w:t>
      </w:r>
    </w:p>
    <w:p w:rsidR="007E7850" w:rsidRPr="007E7850" w:rsidRDefault="007E7850" w:rsidP="007E7850">
      <w:pPr>
        <w:numPr>
          <w:ilvl w:val="0"/>
          <w:numId w:val="12"/>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Product Service </w:t>
      </w:r>
    </w:p>
    <w:p w:rsidR="007E7850" w:rsidRPr="007E7850" w:rsidRDefault="007E7850" w:rsidP="007E7850">
      <w:pPr>
        <w:numPr>
          <w:ilvl w:val="0"/>
          <w:numId w:val="12"/>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Order Service </w:t>
      </w:r>
    </w:p>
    <w:p w:rsidR="007E7850" w:rsidRPr="007E7850" w:rsidRDefault="007E7850" w:rsidP="007E7850">
      <w:pPr>
        <w:numPr>
          <w:ilvl w:val="0"/>
          <w:numId w:val="12"/>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Payment Service </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Each service is independently deployable and communicates via APIs, improving modularity and fault isolation (Bass et al., 2015).</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0"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3.2 Kubernetes Orchestration</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lastRenderedPageBreak/>
        <w:t xml:space="preserve">The microservices are deployed using </w:t>
      </w:r>
      <w:r w:rsidRPr="007E7850">
        <w:rPr>
          <w:rFonts w:ascii="Times New Roman" w:eastAsia="Times New Roman" w:hAnsi="Times New Roman" w:cs="Times New Roman"/>
          <w:b/>
          <w:bCs/>
          <w:sz w:val="24"/>
          <w:szCs w:val="24"/>
          <w:lang w:val="en-ZW" w:eastAsia="en-ZW"/>
        </w:rPr>
        <w:t>Kubernetes</w:t>
      </w:r>
      <w:r w:rsidRPr="007E7850">
        <w:rPr>
          <w:rFonts w:ascii="Times New Roman" w:eastAsia="Times New Roman" w:hAnsi="Times New Roman" w:cs="Times New Roman"/>
          <w:sz w:val="24"/>
          <w:szCs w:val="24"/>
          <w:lang w:val="en-ZW" w:eastAsia="en-ZW"/>
        </w:rPr>
        <w:t xml:space="preserve">, a container orchestration platform that manages </w:t>
      </w:r>
      <w:r w:rsidR="00CB48DB">
        <w:rPr>
          <w:rFonts w:ascii="Times New Roman" w:eastAsia="Times New Roman" w:hAnsi="Times New Roman" w:cs="Times New Roman"/>
          <w:sz w:val="24"/>
          <w:szCs w:val="24"/>
          <w:lang w:val="en-ZW" w:eastAsia="en-ZW"/>
        </w:rPr>
        <w:t xml:space="preserve">the </w:t>
      </w:r>
      <w:r w:rsidRPr="007E7850">
        <w:rPr>
          <w:rFonts w:ascii="Times New Roman" w:eastAsia="Times New Roman" w:hAnsi="Times New Roman" w:cs="Times New Roman"/>
          <w:sz w:val="24"/>
          <w:szCs w:val="24"/>
          <w:lang w:val="en-ZW" w:eastAsia="en-ZW"/>
        </w:rPr>
        <w:t>deployment, scaling, and operation of containerized applications.</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Key Kubernetes features include:</w:t>
      </w:r>
    </w:p>
    <w:p w:rsidR="007E7850" w:rsidRPr="007E7850" w:rsidRDefault="007E7850" w:rsidP="007E7850">
      <w:pPr>
        <w:numPr>
          <w:ilvl w:val="0"/>
          <w:numId w:val="1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b/>
          <w:bCs/>
          <w:sz w:val="24"/>
          <w:szCs w:val="24"/>
          <w:lang w:val="en-ZW" w:eastAsia="en-ZW"/>
        </w:rPr>
        <w:t>Pods</w:t>
      </w:r>
      <w:r w:rsidRPr="007E7850">
        <w:rPr>
          <w:rFonts w:ascii="Times New Roman" w:eastAsia="Times New Roman" w:hAnsi="Times New Roman" w:cs="Times New Roman"/>
          <w:sz w:val="24"/>
          <w:szCs w:val="24"/>
          <w:lang w:val="en-ZW" w:eastAsia="en-ZW"/>
        </w:rPr>
        <w:t xml:space="preserve">: The smallest deployable units running application containers </w:t>
      </w:r>
    </w:p>
    <w:p w:rsidR="007E7850" w:rsidRPr="007E7850" w:rsidRDefault="007E7850" w:rsidP="007E7850">
      <w:pPr>
        <w:numPr>
          <w:ilvl w:val="0"/>
          <w:numId w:val="1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b/>
          <w:bCs/>
          <w:sz w:val="24"/>
          <w:szCs w:val="24"/>
          <w:lang w:val="en-ZW" w:eastAsia="en-ZW"/>
        </w:rPr>
        <w:t>Horizontal Pod Autoscaler (HPA)</w:t>
      </w:r>
      <w:r w:rsidRPr="007E7850">
        <w:rPr>
          <w:rFonts w:ascii="Times New Roman" w:eastAsia="Times New Roman" w:hAnsi="Times New Roman" w:cs="Times New Roman"/>
          <w:sz w:val="24"/>
          <w:szCs w:val="24"/>
          <w:lang w:val="en-ZW" w:eastAsia="en-ZW"/>
        </w:rPr>
        <w:t xml:space="preserve">: Automatically scales services based on CPU or memory usage </w:t>
      </w:r>
    </w:p>
    <w:p w:rsidR="007E7850" w:rsidRPr="007E7850" w:rsidRDefault="007E7850" w:rsidP="007E7850">
      <w:pPr>
        <w:numPr>
          <w:ilvl w:val="0"/>
          <w:numId w:val="1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b/>
          <w:bCs/>
          <w:sz w:val="24"/>
          <w:szCs w:val="24"/>
          <w:lang w:val="en-ZW" w:eastAsia="en-ZW"/>
        </w:rPr>
        <w:t>Service Abstraction</w:t>
      </w:r>
      <w:r w:rsidRPr="007E7850">
        <w:rPr>
          <w:rFonts w:ascii="Times New Roman" w:eastAsia="Times New Roman" w:hAnsi="Times New Roman" w:cs="Times New Roman"/>
          <w:sz w:val="24"/>
          <w:szCs w:val="24"/>
          <w:lang w:val="en-ZW" w:eastAsia="en-ZW"/>
        </w:rPr>
        <w:t xml:space="preserve">: Enables load balancing and service discovery </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This ensures high availability and efficient resource utilization (Burns &amp; Beda, 2019).</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1"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3.3 12-Factor App Principles</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The system adheres to selected </w:t>
      </w:r>
      <w:r w:rsidRPr="007E7850">
        <w:rPr>
          <w:rFonts w:ascii="Times New Roman" w:eastAsia="Times New Roman" w:hAnsi="Times New Roman" w:cs="Times New Roman"/>
          <w:b/>
          <w:bCs/>
          <w:sz w:val="24"/>
          <w:szCs w:val="24"/>
          <w:lang w:val="en-ZW" w:eastAsia="en-ZW"/>
        </w:rPr>
        <w:t>12-factor app principles</w:t>
      </w:r>
      <w:r w:rsidRPr="007E7850">
        <w:rPr>
          <w:rFonts w:ascii="Times New Roman" w:eastAsia="Times New Roman" w:hAnsi="Times New Roman" w:cs="Times New Roman"/>
          <w:sz w:val="24"/>
          <w:szCs w:val="24"/>
          <w:lang w:val="en-ZW" w:eastAsia="en-ZW"/>
        </w:rPr>
        <w:t>, particularly:</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Configuration Management</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Configuration values such as database URLs and API keys are stored as </w:t>
      </w:r>
      <w:r w:rsidRPr="007E7850">
        <w:rPr>
          <w:rFonts w:ascii="Times New Roman" w:eastAsia="Times New Roman" w:hAnsi="Times New Roman" w:cs="Times New Roman"/>
          <w:b/>
          <w:bCs/>
          <w:sz w:val="24"/>
          <w:szCs w:val="24"/>
          <w:lang w:val="en-ZW" w:eastAsia="en-ZW"/>
        </w:rPr>
        <w:t>environment variables</w:t>
      </w:r>
      <w:r w:rsidRPr="007E7850">
        <w:rPr>
          <w:rFonts w:ascii="Times New Roman" w:eastAsia="Times New Roman" w:hAnsi="Times New Roman" w:cs="Times New Roman"/>
          <w:sz w:val="24"/>
          <w:szCs w:val="24"/>
          <w:lang w:val="en-ZW" w:eastAsia="en-ZW"/>
        </w:rPr>
        <w:t>, ensuring separation of configuration from application code.</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Backing Services</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External services such as databases are treated as </w:t>
      </w:r>
      <w:r w:rsidRPr="007E7850">
        <w:rPr>
          <w:rFonts w:ascii="Times New Roman" w:eastAsia="Times New Roman" w:hAnsi="Times New Roman" w:cs="Times New Roman"/>
          <w:b/>
          <w:bCs/>
          <w:sz w:val="24"/>
          <w:szCs w:val="24"/>
          <w:lang w:val="en-ZW" w:eastAsia="en-ZW"/>
        </w:rPr>
        <w:t>attached resources</w:t>
      </w:r>
      <w:r w:rsidRPr="007E7850">
        <w:rPr>
          <w:rFonts w:ascii="Times New Roman" w:eastAsia="Times New Roman" w:hAnsi="Times New Roman" w:cs="Times New Roman"/>
          <w:sz w:val="24"/>
          <w:szCs w:val="24"/>
          <w:lang w:val="en-ZW" w:eastAsia="en-ZW"/>
        </w:rPr>
        <w:t>, allowing flexibility in switching providers without altering application logic.</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2"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3.4 Deployment Strategy</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A </w:t>
      </w:r>
      <w:r w:rsidRPr="007E7850">
        <w:rPr>
          <w:rFonts w:ascii="Times New Roman" w:eastAsia="Times New Roman" w:hAnsi="Times New Roman" w:cs="Times New Roman"/>
          <w:b/>
          <w:bCs/>
          <w:sz w:val="24"/>
          <w:szCs w:val="24"/>
          <w:lang w:val="en-ZW" w:eastAsia="en-ZW"/>
        </w:rPr>
        <w:t>Rolling Update deployment strategy</w:t>
      </w:r>
      <w:r w:rsidRPr="007E7850">
        <w:rPr>
          <w:rFonts w:ascii="Times New Roman" w:eastAsia="Times New Roman" w:hAnsi="Times New Roman" w:cs="Times New Roman"/>
          <w:sz w:val="24"/>
          <w:szCs w:val="24"/>
          <w:lang w:val="en-ZW" w:eastAsia="en-ZW"/>
        </w:rPr>
        <w:t xml:space="preserve"> is implemented, where application updates are gradually rolled out to minimize downtime.</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Benefits include:</w:t>
      </w:r>
    </w:p>
    <w:p w:rsidR="007E7850" w:rsidRPr="007E7850" w:rsidRDefault="007E7850" w:rsidP="007E7850">
      <w:pPr>
        <w:numPr>
          <w:ilvl w:val="0"/>
          <w:numId w:val="14"/>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Continuous availability during deployment </w:t>
      </w:r>
    </w:p>
    <w:p w:rsidR="007E7850" w:rsidRPr="007E7850" w:rsidRDefault="007E7850" w:rsidP="007E7850">
      <w:pPr>
        <w:numPr>
          <w:ilvl w:val="0"/>
          <w:numId w:val="14"/>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Reduced risk of failure </w:t>
      </w:r>
    </w:p>
    <w:p w:rsidR="007E7850" w:rsidRPr="007E7850" w:rsidRDefault="007E7850" w:rsidP="007E7850">
      <w:pPr>
        <w:numPr>
          <w:ilvl w:val="0"/>
          <w:numId w:val="14"/>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Easy rollback in case of issues </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3" style="width:0;height:1.5pt" o:hralign="center" o:hrstd="t" o:hr="t" fillcolor="#a0a0a0" stroked="f"/>
        </w:pict>
      </w:r>
    </w:p>
    <w:p w:rsidR="007E7850" w:rsidRPr="007E7850" w:rsidRDefault="007E7850" w:rsidP="007E7850">
      <w:pPr>
        <w:spacing w:before="100" w:beforeAutospacing="1" w:after="100" w:afterAutospacing="1" w:line="240" w:lineRule="auto"/>
        <w:outlineLvl w:val="1"/>
        <w:rPr>
          <w:rFonts w:ascii="Times New Roman" w:eastAsia="Times New Roman" w:hAnsi="Times New Roman" w:cs="Times New Roman"/>
          <w:b/>
          <w:bCs/>
          <w:sz w:val="36"/>
          <w:szCs w:val="36"/>
          <w:lang w:val="en-ZW" w:eastAsia="en-ZW"/>
        </w:rPr>
      </w:pPr>
      <w:r w:rsidRPr="007E7850">
        <w:rPr>
          <w:rFonts w:ascii="Times New Roman" w:eastAsia="Times New Roman" w:hAnsi="Times New Roman" w:cs="Times New Roman"/>
          <w:b/>
          <w:bCs/>
          <w:sz w:val="36"/>
          <w:szCs w:val="36"/>
          <w:lang w:val="en-ZW" w:eastAsia="en-ZW"/>
        </w:rPr>
        <w:t>4. DevOps AI Agent</w: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lastRenderedPageBreak/>
        <w:t>4.1 Overview</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An AI-powered DevOps agent was developed using Python to automate the analysis of CI/CD pipeline logs. The agent classifies failure types, reducing the need for manual debugging and accelerating issue resolution.</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4"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4.2 Agent Architecture and Workflow</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 agent follows a structured decision-making process:</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1. Planning Phase</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 agent identifies the task—analysing CI logs—and determines the approach for extracting relevant patterns.</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2. Tool Execution</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A log analysis function scans for predefined patterns such as:</w:t>
      </w:r>
    </w:p>
    <w:p w:rsidR="007E7850" w:rsidRPr="007E7850" w:rsidRDefault="007E7850" w:rsidP="007E7850">
      <w:pPr>
        <w:numPr>
          <w:ilvl w:val="0"/>
          <w:numId w:val="15"/>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“BUILD FAILURE” </w:t>
      </w:r>
    </w:p>
    <w:p w:rsidR="007E7850" w:rsidRPr="007E7850" w:rsidRDefault="007E7850" w:rsidP="007E7850">
      <w:pPr>
        <w:numPr>
          <w:ilvl w:val="0"/>
          <w:numId w:val="15"/>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“Test Failures” </w:t>
      </w:r>
    </w:p>
    <w:p w:rsidR="007E7850" w:rsidRPr="007E7850" w:rsidRDefault="007E7850" w:rsidP="007E7850">
      <w:pPr>
        <w:numPr>
          <w:ilvl w:val="0"/>
          <w:numId w:val="15"/>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“Dependency Errors” </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3. Self-Reflection</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 agent evaluates the confidence level of its classification:</w:t>
      </w:r>
    </w:p>
    <w:p w:rsidR="007E7850" w:rsidRPr="007E7850" w:rsidRDefault="007E7850" w:rsidP="007E7850">
      <w:pPr>
        <w:numPr>
          <w:ilvl w:val="0"/>
          <w:numId w:val="16"/>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High confidence for </w:t>
      </w:r>
      <w:r w:rsidR="00CB48DB">
        <w:rPr>
          <w:rFonts w:ascii="Times New Roman" w:eastAsia="Times New Roman" w:hAnsi="Times New Roman" w:cs="Times New Roman"/>
          <w:sz w:val="24"/>
          <w:szCs w:val="24"/>
          <w:lang w:val="en-ZW" w:eastAsia="en-ZW"/>
        </w:rPr>
        <w:t>recognised</w:t>
      </w:r>
      <w:r w:rsidRPr="007E7850">
        <w:rPr>
          <w:rFonts w:ascii="Times New Roman" w:eastAsia="Times New Roman" w:hAnsi="Times New Roman" w:cs="Times New Roman"/>
          <w:sz w:val="24"/>
          <w:szCs w:val="24"/>
          <w:lang w:val="en-ZW" w:eastAsia="en-ZW"/>
        </w:rPr>
        <w:t xml:space="preserve"> patterns </w:t>
      </w:r>
    </w:p>
    <w:p w:rsidR="007E7850" w:rsidRPr="007E7850" w:rsidRDefault="007E7850" w:rsidP="007E7850">
      <w:pPr>
        <w:numPr>
          <w:ilvl w:val="0"/>
          <w:numId w:val="16"/>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Low confidence for unknown errors </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5"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4.3 Example Output</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 agent produces structured output:</w:t>
      </w:r>
    </w:p>
    <w:p w:rsidR="007E7850" w:rsidRPr="007E7850" w:rsidRDefault="007E7850" w:rsidP="007E7850">
      <w:pPr>
        <w:numPr>
          <w:ilvl w:val="0"/>
          <w:numId w:val="17"/>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Failure Type: Build Failure </w:t>
      </w:r>
    </w:p>
    <w:p w:rsidR="007E7850" w:rsidRPr="007E7850" w:rsidRDefault="007E7850" w:rsidP="007E7850">
      <w:pPr>
        <w:numPr>
          <w:ilvl w:val="0"/>
          <w:numId w:val="17"/>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Confidence Level: High </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6"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4.4 Significance of Agentic AI</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This implementation demonstrates key characteristics of Agentic AI:</w:t>
      </w:r>
    </w:p>
    <w:p w:rsidR="007E7850" w:rsidRPr="007E7850" w:rsidRDefault="007E7850" w:rsidP="007E7850">
      <w:pPr>
        <w:numPr>
          <w:ilvl w:val="0"/>
          <w:numId w:val="18"/>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lastRenderedPageBreak/>
        <w:t xml:space="preserve">Autonomous reasoning </w:t>
      </w:r>
    </w:p>
    <w:p w:rsidR="007E7850" w:rsidRPr="007E7850" w:rsidRDefault="007E7850" w:rsidP="007E7850">
      <w:pPr>
        <w:numPr>
          <w:ilvl w:val="0"/>
          <w:numId w:val="18"/>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Tool utilization </w:t>
      </w:r>
    </w:p>
    <w:p w:rsidR="007E7850" w:rsidRPr="007E7850" w:rsidRDefault="007E7850" w:rsidP="007E7850">
      <w:pPr>
        <w:numPr>
          <w:ilvl w:val="0"/>
          <w:numId w:val="18"/>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Self-evaluation </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Such capabilities contribute to the emerging field of </w:t>
      </w:r>
      <w:proofErr w:type="spellStart"/>
      <w:r w:rsidRPr="007E7850">
        <w:rPr>
          <w:rFonts w:ascii="Times New Roman" w:eastAsia="Times New Roman" w:hAnsi="Times New Roman" w:cs="Times New Roman"/>
          <w:b/>
          <w:bCs/>
          <w:sz w:val="24"/>
          <w:szCs w:val="24"/>
          <w:lang w:val="en-ZW" w:eastAsia="en-ZW"/>
        </w:rPr>
        <w:t>AIOps</w:t>
      </w:r>
      <w:proofErr w:type="spellEnd"/>
      <w:r w:rsidRPr="007E7850">
        <w:rPr>
          <w:rFonts w:ascii="Times New Roman" w:eastAsia="Times New Roman" w:hAnsi="Times New Roman" w:cs="Times New Roman"/>
          <w:sz w:val="24"/>
          <w:szCs w:val="24"/>
          <w:lang w:val="en-ZW" w:eastAsia="en-ZW"/>
        </w:rPr>
        <w:t>, where artificial intelligence enhances IT operations through automation and predictive analytics.</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7" style="width:0;height:1.5pt" o:hralign="center" o:hrstd="t" o:hr="t" fillcolor="#a0a0a0" stroked="f"/>
        </w:pict>
      </w:r>
    </w:p>
    <w:p w:rsidR="007E7850" w:rsidRPr="007E7850" w:rsidRDefault="007E7850" w:rsidP="007E7850">
      <w:pPr>
        <w:spacing w:before="100" w:beforeAutospacing="1" w:after="100" w:afterAutospacing="1" w:line="240" w:lineRule="auto"/>
        <w:outlineLvl w:val="1"/>
        <w:rPr>
          <w:rFonts w:ascii="Times New Roman" w:eastAsia="Times New Roman" w:hAnsi="Times New Roman" w:cs="Times New Roman"/>
          <w:b/>
          <w:bCs/>
          <w:sz w:val="36"/>
          <w:szCs w:val="36"/>
          <w:lang w:val="en-ZW" w:eastAsia="en-ZW"/>
        </w:rPr>
      </w:pPr>
      <w:r w:rsidRPr="007E7850">
        <w:rPr>
          <w:rFonts w:ascii="Times New Roman" w:eastAsia="Times New Roman" w:hAnsi="Times New Roman" w:cs="Times New Roman"/>
          <w:b/>
          <w:bCs/>
          <w:sz w:val="36"/>
          <w:szCs w:val="36"/>
          <w:lang w:val="en-ZW" w:eastAsia="en-ZW"/>
        </w:rPr>
        <w:t>5. Agile Project Management</w: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5.1 Scrum Framework</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The project was managed using the </w:t>
      </w:r>
      <w:r w:rsidRPr="007E7850">
        <w:rPr>
          <w:rFonts w:ascii="Times New Roman" w:eastAsia="Times New Roman" w:hAnsi="Times New Roman" w:cs="Times New Roman"/>
          <w:b/>
          <w:bCs/>
          <w:sz w:val="24"/>
          <w:szCs w:val="24"/>
          <w:lang w:val="en-ZW" w:eastAsia="en-ZW"/>
        </w:rPr>
        <w:t>Scrum methodology</w:t>
      </w:r>
      <w:r w:rsidRPr="007E7850">
        <w:rPr>
          <w:rFonts w:ascii="Times New Roman" w:eastAsia="Times New Roman" w:hAnsi="Times New Roman" w:cs="Times New Roman"/>
          <w:sz w:val="24"/>
          <w:szCs w:val="24"/>
          <w:lang w:val="en-ZW" w:eastAsia="en-ZW"/>
        </w:rPr>
        <w:t xml:space="preserve">, which </w:t>
      </w:r>
      <w:r w:rsidR="00CB48DB">
        <w:rPr>
          <w:rFonts w:ascii="Times New Roman" w:eastAsia="Times New Roman" w:hAnsi="Times New Roman" w:cs="Times New Roman"/>
          <w:sz w:val="24"/>
          <w:szCs w:val="24"/>
          <w:lang w:val="en-ZW" w:eastAsia="en-ZW"/>
        </w:rPr>
        <w:t>emphasises</w:t>
      </w:r>
      <w:r w:rsidRPr="007E7850">
        <w:rPr>
          <w:rFonts w:ascii="Times New Roman" w:eastAsia="Times New Roman" w:hAnsi="Times New Roman" w:cs="Times New Roman"/>
          <w:sz w:val="24"/>
          <w:szCs w:val="24"/>
          <w:lang w:val="en-ZW" w:eastAsia="en-ZW"/>
        </w:rPr>
        <w:t xml:space="preserve"> iterative development and continuous improvement.</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8"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5.2 Product Backlog</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 backlog included key tasks such as:</w:t>
      </w:r>
    </w:p>
    <w:p w:rsidR="007E7850" w:rsidRPr="007E7850" w:rsidRDefault="007E7850" w:rsidP="007E7850">
      <w:pPr>
        <w:numPr>
          <w:ilvl w:val="0"/>
          <w:numId w:val="19"/>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Analysing the legacy system </w:t>
      </w:r>
    </w:p>
    <w:p w:rsidR="007E7850" w:rsidRPr="007E7850" w:rsidRDefault="007E7850" w:rsidP="007E7850">
      <w:pPr>
        <w:numPr>
          <w:ilvl w:val="0"/>
          <w:numId w:val="19"/>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Designing the cloud-native architecture </w:t>
      </w:r>
    </w:p>
    <w:p w:rsidR="007E7850" w:rsidRPr="007E7850" w:rsidRDefault="007E7850" w:rsidP="007E7850">
      <w:pPr>
        <w:numPr>
          <w:ilvl w:val="0"/>
          <w:numId w:val="19"/>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Developing the AI agent </w:t>
      </w:r>
    </w:p>
    <w:p w:rsidR="007E7850" w:rsidRPr="007E7850" w:rsidRDefault="007E7850" w:rsidP="007E7850">
      <w:pPr>
        <w:numPr>
          <w:ilvl w:val="0"/>
          <w:numId w:val="19"/>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Testing and documentation </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599"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5.3 User Stories (INVEST Criteria)</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Example user story:</w:t>
      </w:r>
    </w:p>
    <w:p w:rsidR="007E7850" w:rsidRPr="007E7850" w:rsidRDefault="007E7850" w:rsidP="007E7850">
      <w:pPr>
        <w:spacing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As a DevOps engineer, I want an AI agent to analyse CI/CD logs so that I can quickly identify system failures.</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This satisfies the INVEST criteria:</w:t>
      </w:r>
    </w:p>
    <w:p w:rsidR="007E7850" w:rsidRPr="007E7850" w:rsidRDefault="007E7850" w:rsidP="007E7850">
      <w:pPr>
        <w:numPr>
          <w:ilvl w:val="0"/>
          <w:numId w:val="2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Independent </w:t>
      </w:r>
    </w:p>
    <w:p w:rsidR="007E7850" w:rsidRPr="007E7850" w:rsidRDefault="007E7850" w:rsidP="007E7850">
      <w:pPr>
        <w:numPr>
          <w:ilvl w:val="0"/>
          <w:numId w:val="2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Negotiable </w:t>
      </w:r>
    </w:p>
    <w:p w:rsidR="007E7850" w:rsidRPr="007E7850" w:rsidRDefault="007E7850" w:rsidP="007E7850">
      <w:pPr>
        <w:numPr>
          <w:ilvl w:val="0"/>
          <w:numId w:val="2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Valuable </w:t>
      </w:r>
    </w:p>
    <w:p w:rsidR="007E7850" w:rsidRPr="007E7850" w:rsidRDefault="007E7850" w:rsidP="007E7850">
      <w:pPr>
        <w:numPr>
          <w:ilvl w:val="0"/>
          <w:numId w:val="2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Estimable </w:t>
      </w:r>
    </w:p>
    <w:p w:rsidR="007E7850" w:rsidRPr="007E7850" w:rsidRDefault="007E7850" w:rsidP="007E7850">
      <w:pPr>
        <w:numPr>
          <w:ilvl w:val="0"/>
          <w:numId w:val="2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Small </w:t>
      </w:r>
    </w:p>
    <w:p w:rsidR="007E7850" w:rsidRPr="007E7850" w:rsidRDefault="007E7850" w:rsidP="007E7850">
      <w:pPr>
        <w:numPr>
          <w:ilvl w:val="0"/>
          <w:numId w:val="20"/>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Testable </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lastRenderedPageBreak/>
        <w:pict>
          <v:rect id="_x0000_i1600" style="width:0;height:1.5pt" o:hralign="center" o:hrstd="t" o:hr="t" fillcolor="#a0a0a0" stroked="f"/>
        </w:pict>
      </w:r>
    </w:p>
    <w:p w:rsidR="007E7850" w:rsidRPr="007E7850" w:rsidRDefault="007E7850" w:rsidP="007E7850">
      <w:pPr>
        <w:spacing w:before="100" w:beforeAutospacing="1" w:after="100" w:afterAutospacing="1" w:line="240" w:lineRule="auto"/>
        <w:outlineLvl w:val="2"/>
        <w:rPr>
          <w:rFonts w:ascii="Times New Roman" w:eastAsia="Times New Roman" w:hAnsi="Times New Roman" w:cs="Times New Roman"/>
          <w:b/>
          <w:bCs/>
          <w:sz w:val="27"/>
          <w:szCs w:val="27"/>
          <w:lang w:val="en-ZW" w:eastAsia="en-ZW"/>
        </w:rPr>
      </w:pPr>
      <w:r w:rsidRPr="007E7850">
        <w:rPr>
          <w:rFonts w:ascii="Times New Roman" w:eastAsia="Times New Roman" w:hAnsi="Times New Roman" w:cs="Times New Roman"/>
          <w:b/>
          <w:bCs/>
          <w:sz w:val="27"/>
          <w:szCs w:val="27"/>
          <w:lang w:val="en-ZW" w:eastAsia="en-ZW"/>
        </w:rPr>
        <w:t>5.4 Sprint Retrospective</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What went well:</w:t>
      </w:r>
    </w:p>
    <w:p w:rsidR="007E7850" w:rsidRPr="007E7850" w:rsidRDefault="007E7850" w:rsidP="007E7850">
      <w:pPr>
        <w:numPr>
          <w:ilvl w:val="0"/>
          <w:numId w:val="21"/>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Successful implementation of the AI agent </w:t>
      </w:r>
    </w:p>
    <w:p w:rsidR="007E7850" w:rsidRPr="007E7850" w:rsidRDefault="007E7850" w:rsidP="007E7850">
      <w:pPr>
        <w:numPr>
          <w:ilvl w:val="0"/>
          <w:numId w:val="21"/>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Clear understanding of cloud-native principles </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Challenges:</w:t>
      </w:r>
    </w:p>
    <w:p w:rsidR="007E7850" w:rsidRPr="007E7850" w:rsidRDefault="007E7850" w:rsidP="007E7850">
      <w:pPr>
        <w:numPr>
          <w:ilvl w:val="0"/>
          <w:numId w:val="22"/>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Initial difficulty in decomposing the monolithic system </w:t>
      </w:r>
    </w:p>
    <w:p w:rsidR="007E7850" w:rsidRPr="007E7850" w:rsidRDefault="007E7850" w:rsidP="007E7850">
      <w:pPr>
        <w:spacing w:before="100" w:beforeAutospacing="1" w:after="100" w:afterAutospacing="1" w:line="240" w:lineRule="auto"/>
        <w:outlineLvl w:val="3"/>
        <w:rPr>
          <w:rFonts w:ascii="Times New Roman" w:eastAsia="Times New Roman" w:hAnsi="Times New Roman" w:cs="Times New Roman"/>
          <w:b/>
          <w:bCs/>
          <w:sz w:val="24"/>
          <w:szCs w:val="24"/>
          <w:lang w:val="en-ZW" w:eastAsia="en-ZW"/>
        </w:rPr>
      </w:pPr>
      <w:r w:rsidRPr="007E7850">
        <w:rPr>
          <w:rFonts w:ascii="Times New Roman" w:eastAsia="Times New Roman" w:hAnsi="Times New Roman" w:cs="Times New Roman"/>
          <w:b/>
          <w:bCs/>
          <w:sz w:val="24"/>
          <w:szCs w:val="24"/>
          <w:lang w:val="en-ZW" w:eastAsia="en-ZW"/>
        </w:rPr>
        <w:t>Improvement:</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Future work will focus on integrating real-time log ingestion and expanding the agent’s capabilities.</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601" style="width:0;height:1.5pt" o:hralign="center" o:hrstd="t" o:hr="t" fillcolor="#a0a0a0" stroked="f"/>
        </w:pict>
      </w:r>
    </w:p>
    <w:p w:rsidR="007E7850" w:rsidRPr="007E7850" w:rsidRDefault="007E7850" w:rsidP="007E7850">
      <w:pPr>
        <w:spacing w:before="100" w:beforeAutospacing="1" w:after="100" w:afterAutospacing="1" w:line="240" w:lineRule="auto"/>
        <w:outlineLvl w:val="1"/>
        <w:rPr>
          <w:rFonts w:ascii="Times New Roman" w:eastAsia="Times New Roman" w:hAnsi="Times New Roman" w:cs="Times New Roman"/>
          <w:b/>
          <w:bCs/>
          <w:sz w:val="36"/>
          <w:szCs w:val="36"/>
          <w:lang w:val="en-ZW" w:eastAsia="en-ZW"/>
        </w:rPr>
      </w:pPr>
      <w:r w:rsidRPr="007E7850">
        <w:rPr>
          <w:rFonts w:ascii="Times New Roman" w:eastAsia="Times New Roman" w:hAnsi="Times New Roman" w:cs="Times New Roman"/>
          <w:b/>
          <w:bCs/>
          <w:sz w:val="36"/>
          <w:szCs w:val="36"/>
          <w:lang w:val="en-ZW" w:eastAsia="en-ZW"/>
        </w:rPr>
        <w:t>6. Conclusion</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This project successfully demonstrated the transformation of a legacy monolithic system into a cloud-native architecture using microservices and Kubernetes. The adoption of DevOps practices improved deployment efficiency and system scalability.</w:t>
      </w:r>
    </w:p>
    <w:p w:rsidR="007E7850" w:rsidRPr="007E7850" w:rsidRDefault="007E7850" w:rsidP="007E7850">
      <w:p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The integration of an AI-powered DevOps agent highlights the potential of intelligent automation in improving system monitoring and fault detection. As organizations continue to embrace digital transformation, the combination of cloud-native architectures and Agentic AI will play a critical role in enhancing operational efficiency and system resilience.</w:t>
      </w:r>
    </w:p>
    <w:p w:rsidR="007E7850" w:rsidRPr="007E7850" w:rsidRDefault="007E7850" w:rsidP="007E7850">
      <w:pPr>
        <w:spacing w:after="0"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pict>
          <v:rect id="_x0000_i1602" style="width:0;height:1.5pt" o:hralign="center" o:hrstd="t" o:hr="t" fillcolor="#a0a0a0" stroked="f"/>
        </w:pict>
      </w:r>
    </w:p>
    <w:p w:rsidR="007E7850" w:rsidRPr="007E7850" w:rsidRDefault="007E7850" w:rsidP="007E7850">
      <w:pPr>
        <w:spacing w:before="100" w:beforeAutospacing="1" w:after="100" w:afterAutospacing="1" w:line="240" w:lineRule="auto"/>
        <w:outlineLvl w:val="1"/>
        <w:rPr>
          <w:rFonts w:ascii="Times New Roman" w:eastAsia="Times New Roman" w:hAnsi="Times New Roman" w:cs="Times New Roman"/>
          <w:b/>
          <w:bCs/>
          <w:sz w:val="36"/>
          <w:szCs w:val="36"/>
          <w:lang w:val="en-ZW" w:eastAsia="en-ZW"/>
        </w:rPr>
      </w:pPr>
      <w:r w:rsidRPr="007E7850">
        <w:rPr>
          <w:rFonts w:ascii="Times New Roman" w:eastAsia="Times New Roman" w:hAnsi="Times New Roman" w:cs="Times New Roman"/>
          <w:b/>
          <w:bCs/>
          <w:sz w:val="36"/>
          <w:szCs w:val="36"/>
          <w:lang w:val="en-ZW" w:eastAsia="en-ZW"/>
        </w:rPr>
        <w:t xml:space="preserve">7. References </w:t>
      </w:r>
    </w:p>
    <w:p w:rsidR="007E7850" w:rsidRPr="007E7850" w:rsidRDefault="007E7850" w:rsidP="007E7850">
      <w:pPr>
        <w:numPr>
          <w:ilvl w:val="0"/>
          <w:numId w:val="2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Bass, L., Weber, I. &amp; Zhu, L. (2015). </w:t>
      </w:r>
      <w:r w:rsidRPr="007E7850">
        <w:rPr>
          <w:rFonts w:ascii="Times New Roman" w:eastAsia="Times New Roman" w:hAnsi="Times New Roman" w:cs="Times New Roman"/>
          <w:i/>
          <w:iCs/>
          <w:sz w:val="24"/>
          <w:szCs w:val="24"/>
          <w:lang w:val="en-ZW" w:eastAsia="en-ZW"/>
        </w:rPr>
        <w:t>DevOps: A Software Architect’s Perspective</w:t>
      </w:r>
      <w:r w:rsidRPr="007E7850">
        <w:rPr>
          <w:rFonts w:ascii="Times New Roman" w:eastAsia="Times New Roman" w:hAnsi="Times New Roman" w:cs="Times New Roman"/>
          <w:sz w:val="24"/>
          <w:szCs w:val="24"/>
          <w:lang w:val="en-ZW" w:eastAsia="en-ZW"/>
        </w:rPr>
        <w:t xml:space="preserve">. Addison-Wesley. </w:t>
      </w:r>
    </w:p>
    <w:p w:rsidR="007E7850" w:rsidRPr="007E7850" w:rsidRDefault="007E7850" w:rsidP="007E7850">
      <w:pPr>
        <w:numPr>
          <w:ilvl w:val="0"/>
          <w:numId w:val="2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Newman, S. (2019). </w:t>
      </w:r>
      <w:r w:rsidRPr="007E7850">
        <w:rPr>
          <w:rFonts w:ascii="Times New Roman" w:eastAsia="Times New Roman" w:hAnsi="Times New Roman" w:cs="Times New Roman"/>
          <w:i/>
          <w:iCs/>
          <w:sz w:val="24"/>
          <w:szCs w:val="24"/>
          <w:lang w:val="en-ZW" w:eastAsia="en-ZW"/>
        </w:rPr>
        <w:t>Building Microservices</w:t>
      </w:r>
      <w:r w:rsidRPr="007E7850">
        <w:rPr>
          <w:rFonts w:ascii="Times New Roman" w:eastAsia="Times New Roman" w:hAnsi="Times New Roman" w:cs="Times New Roman"/>
          <w:sz w:val="24"/>
          <w:szCs w:val="24"/>
          <w:lang w:val="en-ZW" w:eastAsia="en-ZW"/>
        </w:rPr>
        <w:t xml:space="preserve"> (2nd ed.). O’Reilly Media. </w:t>
      </w:r>
    </w:p>
    <w:p w:rsidR="007E7850" w:rsidRPr="007E7850" w:rsidRDefault="007E7850" w:rsidP="007E7850">
      <w:pPr>
        <w:numPr>
          <w:ilvl w:val="0"/>
          <w:numId w:val="2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Kim, G., Humble, J., </w:t>
      </w:r>
      <w:proofErr w:type="spellStart"/>
      <w:r w:rsidRPr="007E7850">
        <w:rPr>
          <w:rFonts w:ascii="Times New Roman" w:eastAsia="Times New Roman" w:hAnsi="Times New Roman" w:cs="Times New Roman"/>
          <w:sz w:val="24"/>
          <w:szCs w:val="24"/>
          <w:lang w:val="en-ZW" w:eastAsia="en-ZW"/>
        </w:rPr>
        <w:t>Debois</w:t>
      </w:r>
      <w:proofErr w:type="spellEnd"/>
      <w:r w:rsidRPr="007E7850">
        <w:rPr>
          <w:rFonts w:ascii="Times New Roman" w:eastAsia="Times New Roman" w:hAnsi="Times New Roman" w:cs="Times New Roman"/>
          <w:sz w:val="24"/>
          <w:szCs w:val="24"/>
          <w:lang w:val="en-ZW" w:eastAsia="en-ZW"/>
        </w:rPr>
        <w:t xml:space="preserve">, P. &amp; Willis, J. (2016). </w:t>
      </w:r>
      <w:r w:rsidRPr="007E7850">
        <w:rPr>
          <w:rFonts w:ascii="Times New Roman" w:eastAsia="Times New Roman" w:hAnsi="Times New Roman" w:cs="Times New Roman"/>
          <w:i/>
          <w:iCs/>
          <w:sz w:val="24"/>
          <w:szCs w:val="24"/>
          <w:lang w:val="en-ZW" w:eastAsia="en-ZW"/>
        </w:rPr>
        <w:t>The DevOps Handbook</w:t>
      </w:r>
      <w:r w:rsidRPr="007E7850">
        <w:rPr>
          <w:rFonts w:ascii="Times New Roman" w:eastAsia="Times New Roman" w:hAnsi="Times New Roman" w:cs="Times New Roman"/>
          <w:sz w:val="24"/>
          <w:szCs w:val="24"/>
          <w:lang w:val="en-ZW" w:eastAsia="en-ZW"/>
        </w:rPr>
        <w:t xml:space="preserve">. IT Revolution Press. </w:t>
      </w:r>
    </w:p>
    <w:p w:rsidR="007E7850" w:rsidRPr="007E7850" w:rsidRDefault="007E7850" w:rsidP="007E7850">
      <w:pPr>
        <w:numPr>
          <w:ilvl w:val="0"/>
          <w:numId w:val="2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Burns, B. &amp; Beda, J. (2019). </w:t>
      </w:r>
      <w:r w:rsidRPr="007E7850">
        <w:rPr>
          <w:rFonts w:ascii="Times New Roman" w:eastAsia="Times New Roman" w:hAnsi="Times New Roman" w:cs="Times New Roman"/>
          <w:i/>
          <w:iCs/>
          <w:sz w:val="24"/>
          <w:szCs w:val="24"/>
          <w:lang w:val="en-ZW" w:eastAsia="en-ZW"/>
        </w:rPr>
        <w:t>Kubernetes: Up and Running</w:t>
      </w:r>
      <w:r w:rsidRPr="007E7850">
        <w:rPr>
          <w:rFonts w:ascii="Times New Roman" w:eastAsia="Times New Roman" w:hAnsi="Times New Roman" w:cs="Times New Roman"/>
          <w:sz w:val="24"/>
          <w:szCs w:val="24"/>
          <w:lang w:val="en-ZW" w:eastAsia="en-ZW"/>
        </w:rPr>
        <w:t xml:space="preserve">. O’Reilly Media. </w:t>
      </w:r>
    </w:p>
    <w:p w:rsidR="007E7850" w:rsidRPr="007E7850" w:rsidRDefault="007E7850" w:rsidP="007E7850">
      <w:pPr>
        <w:numPr>
          <w:ilvl w:val="0"/>
          <w:numId w:val="23"/>
        </w:numPr>
        <w:spacing w:before="100" w:beforeAutospacing="1" w:after="100" w:afterAutospacing="1" w:line="240" w:lineRule="auto"/>
        <w:rPr>
          <w:rFonts w:ascii="Times New Roman" w:eastAsia="Times New Roman" w:hAnsi="Times New Roman" w:cs="Times New Roman"/>
          <w:sz w:val="24"/>
          <w:szCs w:val="24"/>
          <w:lang w:val="en-ZW" w:eastAsia="en-ZW"/>
        </w:rPr>
      </w:pPr>
      <w:r w:rsidRPr="007E7850">
        <w:rPr>
          <w:rFonts w:ascii="Times New Roman" w:eastAsia="Times New Roman" w:hAnsi="Times New Roman" w:cs="Times New Roman"/>
          <w:sz w:val="24"/>
          <w:szCs w:val="24"/>
          <w:lang w:val="en-ZW" w:eastAsia="en-ZW"/>
        </w:rPr>
        <w:t xml:space="preserve">Humble, J. &amp; Farley, D. (2010). </w:t>
      </w:r>
      <w:r w:rsidRPr="007E7850">
        <w:rPr>
          <w:rFonts w:ascii="Times New Roman" w:eastAsia="Times New Roman" w:hAnsi="Times New Roman" w:cs="Times New Roman"/>
          <w:i/>
          <w:iCs/>
          <w:sz w:val="24"/>
          <w:szCs w:val="24"/>
          <w:lang w:val="en-ZW" w:eastAsia="en-ZW"/>
        </w:rPr>
        <w:t>Continuous Delivery</w:t>
      </w:r>
      <w:r w:rsidRPr="007E7850">
        <w:rPr>
          <w:rFonts w:ascii="Times New Roman" w:eastAsia="Times New Roman" w:hAnsi="Times New Roman" w:cs="Times New Roman"/>
          <w:sz w:val="24"/>
          <w:szCs w:val="24"/>
          <w:lang w:val="en-ZW" w:eastAsia="en-ZW"/>
        </w:rPr>
        <w:t>. Addison-Wesley.</w:t>
      </w:r>
    </w:p>
    <w:p w:rsidR="009C76E7" w:rsidRPr="007E7850" w:rsidRDefault="009C76E7" w:rsidP="007E7850"/>
    <w:sectPr w:rsidR="009C76E7" w:rsidRPr="007E78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20936"/>
    <w:multiLevelType w:val="multilevel"/>
    <w:tmpl w:val="3C0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20574"/>
    <w:multiLevelType w:val="multilevel"/>
    <w:tmpl w:val="E212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A38EB"/>
    <w:multiLevelType w:val="multilevel"/>
    <w:tmpl w:val="BC3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E792A"/>
    <w:multiLevelType w:val="multilevel"/>
    <w:tmpl w:val="293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0A97"/>
    <w:multiLevelType w:val="multilevel"/>
    <w:tmpl w:val="C5E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4750D"/>
    <w:multiLevelType w:val="multilevel"/>
    <w:tmpl w:val="8A0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32806"/>
    <w:multiLevelType w:val="multilevel"/>
    <w:tmpl w:val="454A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77D17"/>
    <w:multiLevelType w:val="multilevel"/>
    <w:tmpl w:val="52A8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514F3"/>
    <w:multiLevelType w:val="multilevel"/>
    <w:tmpl w:val="AC5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B52B3"/>
    <w:multiLevelType w:val="multilevel"/>
    <w:tmpl w:val="E6E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81A23"/>
    <w:multiLevelType w:val="multilevel"/>
    <w:tmpl w:val="E4F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E65C6"/>
    <w:multiLevelType w:val="multilevel"/>
    <w:tmpl w:val="4BD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277D7"/>
    <w:multiLevelType w:val="multilevel"/>
    <w:tmpl w:val="739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33902"/>
    <w:multiLevelType w:val="multilevel"/>
    <w:tmpl w:val="874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9"/>
  </w:num>
  <w:num w:numId="12">
    <w:abstractNumId w:val="16"/>
  </w:num>
  <w:num w:numId="13">
    <w:abstractNumId w:val="10"/>
  </w:num>
  <w:num w:numId="14">
    <w:abstractNumId w:val="18"/>
  </w:num>
  <w:num w:numId="15">
    <w:abstractNumId w:val="20"/>
  </w:num>
  <w:num w:numId="16">
    <w:abstractNumId w:val="11"/>
  </w:num>
  <w:num w:numId="17">
    <w:abstractNumId w:val="15"/>
  </w:num>
  <w:num w:numId="18">
    <w:abstractNumId w:val="9"/>
  </w:num>
  <w:num w:numId="19">
    <w:abstractNumId w:val="21"/>
  </w:num>
  <w:num w:numId="20">
    <w:abstractNumId w:val="12"/>
  </w:num>
  <w:num w:numId="21">
    <w:abstractNumId w:val="17"/>
  </w:num>
  <w:num w:numId="22">
    <w:abstractNumId w:val="22"/>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0F2"/>
    <w:rsid w:val="0015074B"/>
    <w:rsid w:val="001612B4"/>
    <w:rsid w:val="00183038"/>
    <w:rsid w:val="0029639D"/>
    <w:rsid w:val="002F612D"/>
    <w:rsid w:val="00326F90"/>
    <w:rsid w:val="007E7850"/>
    <w:rsid w:val="009C76E7"/>
    <w:rsid w:val="00AA1D8D"/>
    <w:rsid w:val="00B47730"/>
    <w:rsid w:val="00CB0664"/>
    <w:rsid w:val="00CB48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94B07"/>
  <w14:defaultImageDpi w14:val="300"/>
  <w15:docId w15:val="{97AC5FD6-69C4-4A2A-813F-2EE8298D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79008">
      <w:bodyDiv w:val="1"/>
      <w:marLeft w:val="0"/>
      <w:marRight w:val="0"/>
      <w:marTop w:val="0"/>
      <w:marBottom w:val="0"/>
      <w:divBdr>
        <w:top w:val="none" w:sz="0" w:space="0" w:color="auto"/>
        <w:left w:val="none" w:sz="0" w:space="0" w:color="auto"/>
        <w:bottom w:val="none" w:sz="0" w:space="0" w:color="auto"/>
        <w:right w:val="none" w:sz="0" w:space="0" w:color="auto"/>
      </w:divBdr>
      <w:divsChild>
        <w:div w:id="359209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198666">
      <w:bodyDiv w:val="1"/>
      <w:marLeft w:val="0"/>
      <w:marRight w:val="0"/>
      <w:marTop w:val="0"/>
      <w:marBottom w:val="0"/>
      <w:divBdr>
        <w:top w:val="none" w:sz="0" w:space="0" w:color="auto"/>
        <w:left w:val="none" w:sz="0" w:space="0" w:color="auto"/>
        <w:bottom w:val="none" w:sz="0" w:space="0" w:color="auto"/>
        <w:right w:val="none" w:sz="0" w:space="0" w:color="auto"/>
      </w:divBdr>
      <w:divsChild>
        <w:div w:id="64509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C5D541-3267-4725-AF92-070230D66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 Firei</cp:lastModifiedBy>
  <cp:revision>2</cp:revision>
  <dcterms:created xsi:type="dcterms:W3CDTF">2026-03-27T12:56:00Z</dcterms:created>
  <dcterms:modified xsi:type="dcterms:W3CDTF">2026-03-27T12:56:00Z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8abc544c-3739-4633-9ed8-92f2057f2fb3</vt:lpwstr>
  </property>
</Properties>
</file>