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43AA" w14:textId="77777777" w:rsidR="00A41A4B" w:rsidRDefault="00000000">
      <w:pPr>
        <w:spacing w:after="60"/>
      </w:pPr>
      <w:r>
        <w:rPr>
          <w:b/>
          <w:bCs/>
          <w:color w:val="1F3864"/>
          <w:sz w:val="34"/>
          <w:szCs w:val="34"/>
        </w:rPr>
        <w:t>HSC Legal Studies — Core Part I: Crime</w:t>
      </w:r>
    </w:p>
    <w:p w14:paraId="6356AE31" w14:textId="77777777" w:rsidR="00A41A4B" w:rsidRDefault="00000000">
      <w:pPr>
        <w:spacing w:after="40"/>
      </w:pPr>
      <w:r>
        <w:rPr>
          <w:color w:val="595959"/>
          <w:sz w:val="22"/>
          <w:szCs w:val="22"/>
        </w:rPr>
        <w:t>Every extended-response question set on Crime in Section II Part B of the HSC examination, 2011–2025</w:t>
      </w:r>
    </w:p>
    <w:p w14:paraId="0F657B0D" w14:textId="0CED6079" w:rsidR="00A41A4B" w:rsidRDefault="00A41A4B">
      <w:pPr>
        <w:pBdr>
          <w:bottom w:val="single" w:sz="6" w:space="8" w:color="1F3864"/>
        </w:pBdr>
        <w:spacing w:after="260"/>
      </w:pPr>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8640"/>
        <w:gridCol w:w="5504"/>
      </w:tblGrid>
      <w:tr w:rsidR="00A41A4B" w14:paraId="5A0ACC28" w14:textId="77777777" w:rsidTr="00CC443D">
        <w:tblPrEx>
          <w:tblCellMar>
            <w:top w:w="0" w:type="dxa"/>
            <w:bottom w:w="0" w:type="dxa"/>
          </w:tblCellMar>
        </w:tblPrEx>
        <w:trPr>
          <w:tblHeader/>
        </w:trPr>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30" w:type="dxa"/>
              <w:bottom w:w="100" w:type="dxa"/>
              <w:right w:w="130" w:type="dxa"/>
            </w:tcMar>
          </w:tcPr>
          <w:p w14:paraId="432E4EC1" w14:textId="77777777" w:rsidR="00A41A4B" w:rsidRDefault="00000000">
            <w:r>
              <w:rPr>
                <w:b/>
                <w:bCs/>
                <w:color w:val="FFFFFF"/>
              </w:rPr>
              <w:t>Year</w:t>
            </w:r>
          </w:p>
        </w:tc>
        <w:tc>
          <w:tcPr>
            <w:tcW w:w="86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30" w:type="dxa"/>
              <w:bottom w:w="100" w:type="dxa"/>
              <w:right w:w="130" w:type="dxa"/>
            </w:tcMar>
          </w:tcPr>
          <w:p w14:paraId="62902252" w14:textId="77777777" w:rsidR="00A41A4B" w:rsidRDefault="00000000">
            <w:r>
              <w:rPr>
                <w:b/>
                <w:bCs/>
                <w:color w:val="FFFFFF"/>
              </w:rPr>
              <w:t>Question</w:t>
            </w:r>
          </w:p>
        </w:tc>
        <w:tc>
          <w:tcPr>
            <w:tcW w:w="5504"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30" w:type="dxa"/>
              <w:bottom w:w="100" w:type="dxa"/>
              <w:right w:w="130" w:type="dxa"/>
            </w:tcMar>
          </w:tcPr>
          <w:p w14:paraId="4E818652" w14:textId="77777777" w:rsidR="00A41A4B" w:rsidRDefault="00000000">
            <w:r>
              <w:rPr>
                <w:b/>
                <w:bCs/>
                <w:color w:val="FFFFFF"/>
              </w:rPr>
              <w:t>Directive &amp; stimulus</w:t>
            </w:r>
          </w:p>
        </w:tc>
      </w:tr>
      <w:tr w:rsidR="00A41A4B" w14:paraId="458BBF3A"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B470899" w14:textId="77777777" w:rsidR="00A41A4B" w:rsidRDefault="00000000">
            <w:pPr>
              <w:spacing w:after="40"/>
            </w:pPr>
            <w:r>
              <w:rPr>
                <w:b/>
                <w:bCs/>
                <w:color w:val="1F3864"/>
                <w:sz w:val="24"/>
                <w:szCs w:val="24"/>
              </w:rPr>
              <w:t>2011</w:t>
            </w:r>
          </w:p>
          <w:p w14:paraId="1F21CF45" w14:textId="77777777" w:rsidR="00A41A4B" w:rsidRDefault="00000000">
            <w:r>
              <w:rPr>
                <w:color w:val="595959"/>
                <w:sz w:val="16"/>
                <w:szCs w:val="16"/>
              </w:rPr>
              <w:t>Question 25</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F193CF1" w14:textId="77777777" w:rsidR="00A41A4B" w:rsidRDefault="00000000">
            <w:pPr>
              <w:spacing w:after="60" w:line="264" w:lineRule="auto"/>
            </w:pPr>
            <w:r>
              <w:t>Explain the tension between community interests and individual rights and freedoms within the criminal justice system.</w:t>
            </w:r>
          </w:p>
          <w:p w14:paraId="3643D034" w14:textId="77777777" w:rsidR="00A41A4B" w:rsidRDefault="00000000">
            <w:r>
              <w:rPr>
                <w:b/>
                <w:bCs/>
                <w:color w:val="A3480C"/>
                <w:sz w:val="16"/>
                <w:szCs w:val="16"/>
              </w:rPr>
              <w:t>Balancing victims, offenders &amp; society</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2972EE2" w14:textId="77777777" w:rsidR="00A41A4B" w:rsidRDefault="00000000">
            <w:pPr>
              <w:spacing w:after="60"/>
            </w:pPr>
            <w:r>
              <w:rPr>
                <w:b/>
                <w:bCs/>
                <w:color w:val="1F3864"/>
                <w:sz w:val="19"/>
                <w:szCs w:val="19"/>
              </w:rPr>
              <w:t>Explain</w:t>
            </w:r>
            <w:r>
              <w:rPr>
                <w:color w:val="595959"/>
                <w:sz w:val="17"/>
                <w:szCs w:val="17"/>
              </w:rPr>
              <w:t xml:space="preserve">   ·   15 marks</w:t>
            </w:r>
          </w:p>
          <w:p w14:paraId="5CEE85B1" w14:textId="77777777" w:rsidR="00A41A4B" w:rsidRDefault="00000000">
            <w:r>
              <w:rPr>
                <w:i/>
                <w:iCs/>
                <w:color w:val="A6A6A6"/>
                <w:sz w:val="16"/>
                <w:szCs w:val="16"/>
              </w:rPr>
              <w:t>No stimulus</w:t>
            </w:r>
          </w:p>
        </w:tc>
      </w:tr>
      <w:tr w:rsidR="00A41A4B" w14:paraId="0DD938CC"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1D33EB70" w14:textId="77777777" w:rsidR="00A41A4B" w:rsidRDefault="00000000">
            <w:pPr>
              <w:spacing w:after="40"/>
            </w:pPr>
            <w:r>
              <w:rPr>
                <w:b/>
                <w:bCs/>
                <w:color w:val="1F3864"/>
                <w:sz w:val="24"/>
                <w:szCs w:val="24"/>
              </w:rPr>
              <w:t>2012</w:t>
            </w:r>
          </w:p>
          <w:p w14:paraId="6BDBF995"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7102B76C" w14:textId="77777777" w:rsidR="00A41A4B" w:rsidRDefault="00000000">
            <w:pPr>
              <w:spacing w:after="60" w:line="264" w:lineRule="auto"/>
            </w:pPr>
            <w:r>
              <w:t>To what extent are courts the only means of achieving justice within the criminal justice system?</w:t>
            </w:r>
          </w:p>
          <w:p w14:paraId="10439276" w14:textId="77777777" w:rsidR="00A41A4B" w:rsidRDefault="00000000">
            <w:r>
              <w:rPr>
                <w:b/>
                <w:bCs/>
                <w:color w:val="1F3864"/>
                <w:sz w:val="16"/>
                <w:szCs w:val="16"/>
              </w:rPr>
              <w:t>Legal &amp; non-legal effectiveness</w:t>
            </w:r>
            <w:r>
              <w:rPr>
                <w:color w:val="A6A6A6"/>
                <w:sz w:val="16"/>
                <w:szCs w:val="16"/>
              </w:rPr>
              <w:t xml:space="preserve">  ·  </w:t>
            </w:r>
            <w:r>
              <w:rPr>
                <w:b/>
                <w:bCs/>
                <w:color w:val="1E6B4F"/>
                <w:sz w:val="16"/>
                <w:szCs w:val="16"/>
              </w:rPr>
              <w:t>Criminal trial process</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B5685D2" w14:textId="77777777" w:rsidR="00A41A4B" w:rsidRDefault="00000000">
            <w:pPr>
              <w:spacing w:after="60"/>
            </w:pPr>
            <w:r>
              <w:rPr>
                <w:b/>
                <w:bCs/>
                <w:color w:val="1F3864"/>
                <w:sz w:val="19"/>
                <w:szCs w:val="19"/>
              </w:rPr>
              <w:t>To what extent</w:t>
            </w:r>
            <w:r>
              <w:rPr>
                <w:color w:val="595959"/>
                <w:sz w:val="17"/>
                <w:szCs w:val="17"/>
              </w:rPr>
              <w:t xml:space="preserve">   ·   15 marks</w:t>
            </w:r>
          </w:p>
          <w:p w14:paraId="115891AC" w14:textId="77777777" w:rsidR="00A41A4B" w:rsidRDefault="00000000">
            <w:r>
              <w:rPr>
                <w:i/>
                <w:iCs/>
                <w:color w:val="A6A6A6"/>
                <w:sz w:val="16"/>
                <w:szCs w:val="16"/>
              </w:rPr>
              <w:t>No stimulus</w:t>
            </w:r>
          </w:p>
        </w:tc>
      </w:tr>
      <w:tr w:rsidR="00A41A4B" w14:paraId="179F772D"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1649E42" w14:textId="77777777" w:rsidR="00A41A4B" w:rsidRDefault="00000000">
            <w:pPr>
              <w:spacing w:after="40"/>
            </w:pPr>
            <w:r>
              <w:rPr>
                <w:b/>
                <w:bCs/>
                <w:color w:val="1F3864"/>
                <w:sz w:val="24"/>
                <w:szCs w:val="24"/>
              </w:rPr>
              <w:t>2013</w:t>
            </w:r>
          </w:p>
          <w:p w14:paraId="6C1833FF" w14:textId="77777777" w:rsidR="00A41A4B" w:rsidRDefault="00000000">
            <w:r>
              <w:rPr>
                <w:color w:val="595959"/>
                <w:sz w:val="16"/>
                <w:szCs w:val="16"/>
              </w:rPr>
              <w:t>Question 25</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78FBEA9" w14:textId="77777777" w:rsidR="00A41A4B" w:rsidRDefault="00000000">
            <w:pPr>
              <w:spacing w:after="60" w:line="264" w:lineRule="auto"/>
            </w:pPr>
            <w:r>
              <w:t>Assess the role discretion plays in the sentencing and punishment of offenders.</w:t>
            </w:r>
          </w:p>
          <w:p w14:paraId="6092515A" w14:textId="77777777" w:rsidR="00A41A4B" w:rsidRDefault="00000000">
            <w:r>
              <w:rPr>
                <w:b/>
                <w:bCs/>
                <w:color w:val="0F6E6E"/>
                <w:sz w:val="16"/>
                <w:szCs w:val="16"/>
              </w:rPr>
              <w:t>Discretion</w:t>
            </w:r>
            <w:r>
              <w:rPr>
                <w:color w:val="A6A6A6"/>
                <w:sz w:val="16"/>
                <w:szCs w:val="16"/>
              </w:rPr>
              <w:t xml:space="preserve">  ·  </w:t>
            </w:r>
            <w:r>
              <w:rPr>
                <w:b/>
                <w:bCs/>
                <w:color w:val="B02A37"/>
                <w:sz w:val="16"/>
                <w:szCs w:val="16"/>
              </w:rPr>
              <w:t>Sentencing &amp; punishment</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847E28D" w14:textId="77777777" w:rsidR="00A41A4B" w:rsidRDefault="00000000">
            <w:pPr>
              <w:spacing w:after="60"/>
            </w:pPr>
            <w:r>
              <w:rPr>
                <w:b/>
                <w:bCs/>
                <w:color w:val="1F3864"/>
                <w:sz w:val="19"/>
                <w:szCs w:val="19"/>
              </w:rPr>
              <w:t>Assess</w:t>
            </w:r>
            <w:r>
              <w:rPr>
                <w:color w:val="595959"/>
                <w:sz w:val="17"/>
                <w:szCs w:val="17"/>
              </w:rPr>
              <w:t xml:space="preserve">   ·   15 marks</w:t>
            </w:r>
          </w:p>
          <w:p w14:paraId="28CB3AE7" w14:textId="77777777" w:rsidR="00A41A4B" w:rsidRDefault="00000000">
            <w:r>
              <w:rPr>
                <w:i/>
                <w:iCs/>
                <w:color w:val="A6A6A6"/>
                <w:sz w:val="16"/>
                <w:szCs w:val="16"/>
              </w:rPr>
              <w:t>No stimulus</w:t>
            </w:r>
          </w:p>
        </w:tc>
      </w:tr>
      <w:tr w:rsidR="00A41A4B" w14:paraId="4159D364"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5BABC938" w14:textId="77777777" w:rsidR="00A41A4B" w:rsidRDefault="00000000">
            <w:pPr>
              <w:spacing w:after="40"/>
            </w:pPr>
            <w:r>
              <w:rPr>
                <w:b/>
                <w:bCs/>
                <w:color w:val="1F3864"/>
                <w:sz w:val="24"/>
                <w:szCs w:val="24"/>
              </w:rPr>
              <w:t>2014</w:t>
            </w:r>
          </w:p>
          <w:p w14:paraId="68535B4F"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0E2CA1A" w14:textId="77777777" w:rsidR="00A41A4B" w:rsidRDefault="00000000">
            <w:pPr>
              <w:spacing w:after="60" w:line="264" w:lineRule="auto"/>
            </w:pPr>
            <w:r>
              <w:t>To what extent does the criminal investigation process balance the rights of victims, suspects and society?</w:t>
            </w:r>
          </w:p>
          <w:p w14:paraId="77703091" w14:textId="77777777" w:rsidR="00A41A4B" w:rsidRDefault="00000000">
            <w:r>
              <w:rPr>
                <w:b/>
                <w:bCs/>
                <w:color w:val="A3480C"/>
                <w:sz w:val="16"/>
                <w:szCs w:val="16"/>
              </w:rPr>
              <w:t>Balancing victims, offenders &amp; society</w:t>
            </w:r>
            <w:r>
              <w:rPr>
                <w:color w:val="A6A6A6"/>
                <w:sz w:val="16"/>
                <w:szCs w:val="16"/>
              </w:rPr>
              <w:t xml:space="preserve">  ·  </w:t>
            </w:r>
            <w:r>
              <w:rPr>
                <w:b/>
                <w:bCs/>
                <w:color w:val="3A3A9E"/>
                <w:sz w:val="16"/>
                <w:szCs w:val="16"/>
              </w:rPr>
              <w:t>Criminal investigation process</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260424D0" w14:textId="77777777" w:rsidR="00A41A4B" w:rsidRDefault="00000000">
            <w:pPr>
              <w:spacing w:after="60"/>
            </w:pPr>
            <w:r>
              <w:rPr>
                <w:b/>
                <w:bCs/>
                <w:color w:val="1F3864"/>
                <w:sz w:val="19"/>
                <w:szCs w:val="19"/>
              </w:rPr>
              <w:t>To what extent</w:t>
            </w:r>
            <w:r>
              <w:rPr>
                <w:color w:val="595959"/>
                <w:sz w:val="17"/>
                <w:szCs w:val="17"/>
              </w:rPr>
              <w:t xml:space="preserve">   ·   15 marks</w:t>
            </w:r>
          </w:p>
          <w:p w14:paraId="0804F5E4" w14:textId="77777777" w:rsidR="00A41A4B" w:rsidRDefault="00000000">
            <w:r>
              <w:rPr>
                <w:b/>
                <w:bCs/>
                <w:color w:val="A3480C"/>
                <w:sz w:val="16"/>
                <w:szCs w:val="16"/>
              </w:rPr>
              <w:t xml:space="preserve">Stimulus: </w:t>
            </w:r>
            <w:r>
              <w:rPr>
                <w:color w:val="595959"/>
                <w:sz w:val="16"/>
                <w:szCs w:val="16"/>
              </w:rPr>
              <w:t>Second Reading Speech, Law Enforcement (Powers and Responsibilities) Bill 2002 (NSW), 17 September 2002</w:t>
            </w:r>
          </w:p>
        </w:tc>
      </w:tr>
      <w:tr w:rsidR="00A41A4B" w14:paraId="787C2A07"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E0F7992" w14:textId="77777777" w:rsidR="00A41A4B" w:rsidRDefault="00000000">
            <w:pPr>
              <w:spacing w:after="40"/>
            </w:pPr>
            <w:r>
              <w:rPr>
                <w:b/>
                <w:bCs/>
                <w:color w:val="1F3864"/>
                <w:sz w:val="24"/>
                <w:szCs w:val="24"/>
              </w:rPr>
              <w:t>2015</w:t>
            </w:r>
          </w:p>
          <w:p w14:paraId="22B7B281"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C47B7E1" w14:textId="77777777" w:rsidR="00A41A4B" w:rsidRDefault="00000000">
            <w:pPr>
              <w:spacing w:after="60" w:line="264" w:lineRule="auto"/>
            </w:pPr>
            <w:r>
              <w:t>How effective are domestic and international measures in dealing with transnational crime?</w:t>
            </w:r>
          </w:p>
          <w:p w14:paraId="66663BB5" w14:textId="77777777" w:rsidR="00A41A4B" w:rsidRDefault="00000000">
            <w:r>
              <w:rPr>
                <w:b/>
                <w:bCs/>
                <w:color w:val="1F3864"/>
                <w:sz w:val="16"/>
                <w:szCs w:val="16"/>
              </w:rPr>
              <w:t>Legal &amp; non-legal effectiveness</w:t>
            </w:r>
            <w:r>
              <w:rPr>
                <w:color w:val="A6A6A6"/>
                <w:sz w:val="16"/>
                <w:szCs w:val="16"/>
              </w:rPr>
              <w:t xml:space="preserve">  ·  </w:t>
            </w:r>
            <w:r>
              <w:rPr>
                <w:b/>
                <w:bCs/>
                <w:color w:val="0E7490"/>
                <w:sz w:val="16"/>
                <w:szCs w:val="16"/>
              </w:rPr>
              <w:t>International crime</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B0D6A17" w14:textId="77777777" w:rsidR="00A41A4B" w:rsidRDefault="00000000">
            <w:pPr>
              <w:spacing w:after="60"/>
            </w:pPr>
            <w:r>
              <w:rPr>
                <w:b/>
                <w:bCs/>
                <w:color w:val="1F3864"/>
                <w:sz w:val="19"/>
                <w:szCs w:val="19"/>
              </w:rPr>
              <w:t>How effective</w:t>
            </w:r>
            <w:r>
              <w:rPr>
                <w:color w:val="595959"/>
                <w:sz w:val="17"/>
                <w:szCs w:val="17"/>
              </w:rPr>
              <w:t xml:space="preserve">   ·   15 marks</w:t>
            </w:r>
          </w:p>
          <w:p w14:paraId="4CABDE4E" w14:textId="77777777" w:rsidR="00A41A4B" w:rsidRDefault="00000000">
            <w:r>
              <w:rPr>
                <w:i/>
                <w:iCs/>
                <w:color w:val="A6A6A6"/>
                <w:sz w:val="16"/>
                <w:szCs w:val="16"/>
              </w:rPr>
              <w:t>No stimulus</w:t>
            </w:r>
          </w:p>
        </w:tc>
      </w:tr>
      <w:tr w:rsidR="00A41A4B" w14:paraId="3DBF0A4B"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4E654AA0" w14:textId="77777777" w:rsidR="00A41A4B" w:rsidRDefault="00000000">
            <w:pPr>
              <w:spacing w:after="40"/>
            </w:pPr>
            <w:r>
              <w:rPr>
                <w:b/>
                <w:bCs/>
                <w:color w:val="1F3864"/>
                <w:sz w:val="24"/>
                <w:szCs w:val="24"/>
              </w:rPr>
              <w:t>2016</w:t>
            </w:r>
          </w:p>
          <w:p w14:paraId="1EECAE2C"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78E2A3D9" w14:textId="77777777" w:rsidR="00A41A4B" w:rsidRDefault="00000000">
            <w:pPr>
              <w:spacing w:after="60" w:line="264" w:lineRule="auto"/>
            </w:pPr>
            <w:r>
              <w:t>‘The criminal justice system must treat young offenders differently in order to achieve justice.’ To what extent is this statement true?</w:t>
            </w:r>
          </w:p>
          <w:p w14:paraId="29B4C22E" w14:textId="77777777" w:rsidR="00A41A4B" w:rsidRDefault="00000000">
            <w:r>
              <w:rPr>
                <w:b/>
                <w:bCs/>
                <w:color w:val="1F3864"/>
                <w:sz w:val="16"/>
                <w:szCs w:val="16"/>
              </w:rPr>
              <w:t>Legal &amp; non-legal effectiveness</w:t>
            </w:r>
            <w:r>
              <w:rPr>
                <w:color w:val="A6A6A6"/>
                <w:sz w:val="16"/>
                <w:szCs w:val="16"/>
              </w:rPr>
              <w:t xml:space="preserve">  ·  </w:t>
            </w:r>
            <w:r>
              <w:rPr>
                <w:b/>
                <w:bCs/>
                <w:color w:val="5F7D3F"/>
                <w:sz w:val="16"/>
                <w:szCs w:val="16"/>
              </w:rPr>
              <w:t>Young offenders</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168A2C6A" w14:textId="77777777" w:rsidR="00A41A4B" w:rsidRDefault="00000000">
            <w:pPr>
              <w:spacing w:after="60"/>
            </w:pPr>
            <w:r>
              <w:rPr>
                <w:b/>
                <w:bCs/>
                <w:color w:val="1F3864"/>
                <w:sz w:val="19"/>
                <w:szCs w:val="19"/>
              </w:rPr>
              <w:t>To what extent</w:t>
            </w:r>
            <w:r>
              <w:rPr>
                <w:color w:val="595959"/>
                <w:sz w:val="17"/>
                <w:szCs w:val="17"/>
              </w:rPr>
              <w:t xml:space="preserve">   ·   15 marks</w:t>
            </w:r>
          </w:p>
          <w:p w14:paraId="4DD69FD8" w14:textId="77777777" w:rsidR="00A41A4B" w:rsidRDefault="00000000">
            <w:r>
              <w:rPr>
                <w:i/>
                <w:iCs/>
                <w:color w:val="A6A6A6"/>
                <w:sz w:val="16"/>
                <w:szCs w:val="16"/>
              </w:rPr>
              <w:t>No stimulus</w:t>
            </w:r>
          </w:p>
        </w:tc>
      </w:tr>
      <w:tr w:rsidR="00A41A4B" w14:paraId="0B5840F2"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4FABD81" w14:textId="77777777" w:rsidR="00A41A4B" w:rsidRDefault="00000000">
            <w:pPr>
              <w:spacing w:after="40"/>
            </w:pPr>
            <w:r>
              <w:rPr>
                <w:b/>
                <w:bCs/>
                <w:color w:val="1F3864"/>
                <w:sz w:val="24"/>
                <w:szCs w:val="24"/>
              </w:rPr>
              <w:t>2017</w:t>
            </w:r>
          </w:p>
          <w:p w14:paraId="0244EB0A"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8F984B3" w14:textId="77777777" w:rsidR="00A41A4B" w:rsidRDefault="00000000">
            <w:pPr>
              <w:spacing w:after="60" w:line="264" w:lineRule="auto"/>
            </w:pPr>
            <w:r>
              <w:t>‘A court’s decision whether to allow an accused person bail or to hold them in remand reflects the tension between community interests and individual rights and freedoms.’ Assess this statement with reference to the criminal justice system.</w:t>
            </w:r>
          </w:p>
          <w:p w14:paraId="07648500" w14:textId="77777777" w:rsidR="00A41A4B" w:rsidRDefault="00000000">
            <w:r>
              <w:rPr>
                <w:b/>
                <w:bCs/>
                <w:color w:val="A3480C"/>
                <w:sz w:val="16"/>
                <w:szCs w:val="16"/>
              </w:rPr>
              <w:t>Balancing victims, offenders &amp; society</w:t>
            </w:r>
            <w:r>
              <w:rPr>
                <w:color w:val="A6A6A6"/>
                <w:sz w:val="16"/>
                <w:szCs w:val="16"/>
              </w:rPr>
              <w:t xml:space="preserve">  ·  </w:t>
            </w:r>
            <w:r>
              <w:rPr>
                <w:b/>
                <w:bCs/>
                <w:color w:val="3A3A9E"/>
                <w:sz w:val="16"/>
                <w:szCs w:val="16"/>
              </w:rPr>
              <w:t>Criminal investigation process</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364EFD6F" w14:textId="77777777" w:rsidR="00A41A4B" w:rsidRDefault="00000000">
            <w:pPr>
              <w:spacing w:after="60"/>
            </w:pPr>
            <w:r>
              <w:rPr>
                <w:b/>
                <w:bCs/>
                <w:color w:val="1F3864"/>
                <w:sz w:val="19"/>
                <w:szCs w:val="19"/>
              </w:rPr>
              <w:t>Assess</w:t>
            </w:r>
            <w:r>
              <w:rPr>
                <w:color w:val="595959"/>
                <w:sz w:val="17"/>
                <w:szCs w:val="17"/>
              </w:rPr>
              <w:t xml:space="preserve">   ·   15 marks</w:t>
            </w:r>
          </w:p>
          <w:p w14:paraId="0F5D5A27" w14:textId="77777777" w:rsidR="00A41A4B" w:rsidRDefault="00000000">
            <w:r>
              <w:rPr>
                <w:i/>
                <w:iCs/>
                <w:color w:val="A6A6A6"/>
                <w:sz w:val="16"/>
                <w:szCs w:val="16"/>
              </w:rPr>
              <w:t>No stimulus</w:t>
            </w:r>
          </w:p>
        </w:tc>
      </w:tr>
      <w:tr w:rsidR="00A41A4B" w14:paraId="2964DF8F"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53C02EEC" w14:textId="77777777" w:rsidR="00A41A4B" w:rsidRDefault="00000000">
            <w:pPr>
              <w:spacing w:after="40"/>
            </w:pPr>
            <w:r>
              <w:rPr>
                <w:b/>
                <w:bCs/>
                <w:color w:val="1F3864"/>
                <w:sz w:val="24"/>
                <w:szCs w:val="24"/>
              </w:rPr>
              <w:t>2018</w:t>
            </w:r>
          </w:p>
          <w:p w14:paraId="0ED4F79E" w14:textId="77777777" w:rsidR="00A41A4B" w:rsidRDefault="00000000">
            <w:r>
              <w:rPr>
                <w:color w:val="595959"/>
                <w:sz w:val="16"/>
                <w:szCs w:val="16"/>
              </w:rPr>
              <w:t>Question 25</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1B2C20BF" w14:textId="77777777" w:rsidR="00A41A4B" w:rsidRDefault="00000000">
            <w:pPr>
              <w:spacing w:after="60" w:line="264" w:lineRule="auto"/>
            </w:pPr>
            <w:r>
              <w:t>Discuss the use of discretion in achieving justice in the criminal justice system.</w:t>
            </w:r>
          </w:p>
          <w:p w14:paraId="06F109A5" w14:textId="77777777" w:rsidR="00A41A4B" w:rsidRDefault="00000000">
            <w:r>
              <w:rPr>
                <w:b/>
                <w:bCs/>
                <w:color w:val="0F6E6E"/>
                <w:sz w:val="16"/>
                <w:szCs w:val="16"/>
              </w:rPr>
              <w:t>Discretion</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80BB2A4" w14:textId="77777777" w:rsidR="00A41A4B" w:rsidRDefault="00000000">
            <w:pPr>
              <w:spacing w:after="60"/>
            </w:pPr>
            <w:r>
              <w:rPr>
                <w:b/>
                <w:bCs/>
                <w:color w:val="1F3864"/>
                <w:sz w:val="19"/>
                <w:szCs w:val="19"/>
              </w:rPr>
              <w:t>Discuss</w:t>
            </w:r>
            <w:r>
              <w:rPr>
                <w:color w:val="595959"/>
                <w:sz w:val="17"/>
                <w:szCs w:val="17"/>
              </w:rPr>
              <w:t xml:space="preserve">   ·   15 marks</w:t>
            </w:r>
          </w:p>
          <w:p w14:paraId="23D12428" w14:textId="77777777" w:rsidR="00A41A4B" w:rsidRDefault="00000000">
            <w:r>
              <w:rPr>
                <w:i/>
                <w:iCs/>
                <w:color w:val="A6A6A6"/>
                <w:sz w:val="16"/>
                <w:szCs w:val="16"/>
              </w:rPr>
              <w:t>No stimulus</w:t>
            </w:r>
          </w:p>
        </w:tc>
      </w:tr>
      <w:tr w:rsidR="00A41A4B" w14:paraId="2730605A"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1DE1404D" w14:textId="77777777" w:rsidR="00A41A4B" w:rsidRDefault="00000000">
            <w:pPr>
              <w:spacing w:after="40"/>
            </w:pPr>
            <w:r>
              <w:rPr>
                <w:b/>
                <w:bCs/>
                <w:color w:val="1F3864"/>
                <w:sz w:val="24"/>
                <w:szCs w:val="24"/>
              </w:rPr>
              <w:t>2019</w:t>
            </w:r>
          </w:p>
          <w:p w14:paraId="656C8B29"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10237EC9" w14:textId="77777777" w:rsidR="00A41A4B" w:rsidRDefault="00000000">
            <w:pPr>
              <w:spacing w:after="60" w:line="264" w:lineRule="auto"/>
            </w:pPr>
            <w:r>
              <w:t>Explain how post-sentencing considerations seek to balance community interests and individual rights and freedoms.</w:t>
            </w:r>
          </w:p>
          <w:p w14:paraId="3CC3A529" w14:textId="77777777" w:rsidR="00A41A4B" w:rsidRDefault="00000000">
            <w:r>
              <w:rPr>
                <w:b/>
                <w:bCs/>
                <w:color w:val="A3480C"/>
                <w:sz w:val="16"/>
                <w:szCs w:val="16"/>
              </w:rPr>
              <w:t>Balancing victims, offenders &amp; society</w:t>
            </w:r>
            <w:r>
              <w:rPr>
                <w:color w:val="A6A6A6"/>
                <w:sz w:val="16"/>
                <w:szCs w:val="16"/>
              </w:rPr>
              <w:t xml:space="preserve">  ·  </w:t>
            </w:r>
            <w:r>
              <w:rPr>
                <w:b/>
                <w:bCs/>
                <w:color w:val="B02A37"/>
                <w:sz w:val="16"/>
                <w:szCs w:val="16"/>
              </w:rPr>
              <w:t>Sentencing &amp; punishment</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38A3DBF4" w14:textId="77777777" w:rsidR="00A41A4B" w:rsidRDefault="00000000">
            <w:pPr>
              <w:spacing w:after="60"/>
            </w:pPr>
            <w:r>
              <w:rPr>
                <w:b/>
                <w:bCs/>
                <w:color w:val="1F3864"/>
                <w:sz w:val="19"/>
                <w:szCs w:val="19"/>
              </w:rPr>
              <w:t>Explain</w:t>
            </w:r>
            <w:r>
              <w:rPr>
                <w:color w:val="595959"/>
                <w:sz w:val="17"/>
                <w:szCs w:val="17"/>
              </w:rPr>
              <w:t xml:space="preserve">   ·   15 marks</w:t>
            </w:r>
          </w:p>
          <w:p w14:paraId="0139F31D" w14:textId="77777777" w:rsidR="00A41A4B" w:rsidRDefault="00000000">
            <w:r>
              <w:rPr>
                <w:i/>
                <w:iCs/>
                <w:color w:val="A6A6A6"/>
                <w:sz w:val="16"/>
                <w:szCs w:val="16"/>
              </w:rPr>
              <w:t>No stimulus</w:t>
            </w:r>
          </w:p>
        </w:tc>
      </w:tr>
      <w:tr w:rsidR="00A41A4B" w14:paraId="52E26C34"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5ED14BF" w14:textId="77777777" w:rsidR="00A41A4B" w:rsidRDefault="00000000">
            <w:pPr>
              <w:spacing w:after="40"/>
            </w:pPr>
            <w:r>
              <w:rPr>
                <w:b/>
                <w:bCs/>
                <w:color w:val="1F3864"/>
                <w:sz w:val="24"/>
                <w:szCs w:val="24"/>
              </w:rPr>
              <w:lastRenderedPageBreak/>
              <w:t>2020</w:t>
            </w:r>
          </w:p>
          <w:p w14:paraId="73419D44"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373B32E7" w14:textId="77777777" w:rsidR="00A41A4B" w:rsidRDefault="00000000">
            <w:pPr>
              <w:spacing w:after="60" w:line="264" w:lineRule="auto"/>
            </w:pPr>
            <w:r>
              <w:t>To what extent does the criminal trial process reflect the moral and ethical standards of society?</w:t>
            </w:r>
          </w:p>
          <w:p w14:paraId="751C8714" w14:textId="77777777" w:rsidR="00A41A4B" w:rsidRDefault="00000000">
            <w:r>
              <w:rPr>
                <w:b/>
                <w:bCs/>
                <w:color w:val="6B3FA0"/>
                <w:sz w:val="16"/>
                <w:szCs w:val="16"/>
              </w:rPr>
              <w:t>Moral &amp; ethical standards</w:t>
            </w:r>
            <w:r>
              <w:rPr>
                <w:color w:val="A6A6A6"/>
                <w:sz w:val="16"/>
                <w:szCs w:val="16"/>
              </w:rPr>
              <w:t xml:space="preserve">  ·  </w:t>
            </w:r>
            <w:r>
              <w:rPr>
                <w:b/>
                <w:bCs/>
                <w:color w:val="1E6B4F"/>
                <w:sz w:val="16"/>
                <w:szCs w:val="16"/>
              </w:rPr>
              <w:t>Criminal trial process</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2770F30" w14:textId="77777777" w:rsidR="00A41A4B" w:rsidRDefault="00000000">
            <w:pPr>
              <w:spacing w:after="60"/>
            </w:pPr>
            <w:r>
              <w:rPr>
                <w:b/>
                <w:bCs/>
                <w:color w:val="1F3864"/>
                <w:sz w:val="19"/>
                <w:szCs w:val="19"/>
              </w:rPr>
              <w:t>To what extent</w:t>
            </w:r>
            <w:r>
              <w:rPr>
                <w:color w:val="595959"/>
                <w:sz w:val="17"/>
                <w:szCs w:val="17"/>
              </w:rPr>
              <w:t xml:space="preserve">   ·   15 marks</w:t>
            </w:r>
          </w:p>
          <w:p w14:paraId="0C8E871F" w14:textId="77777777" w:rsidR="00A41A4B" w:rsidRDefault="00000000">
            <w:r>
              <w:rPr>
                <w:i/>
                <w:iCs/>
                <w:color w:val="A6A6A6"/>
                <w:sz w:val="16"/>
                <w:szCs w:val="16"/>
              </w:rPr>
              <w:t>No stimulus</w:t>
            </w:r>
          </w:p>
        </w:tc>
      </w:tr>
      <w:tr w:rsidR="00A41A4B" w14:paraId="48B50338"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535DECB8" w14:textId="77777777" w:rsidR="00A41A4B" w:rsidRDefault="00000000">
            <w:pPr>
              <w:spacing w:after="40"/>
            </w:pPr>
            <w:r>
              <w:rPr>
                <w:b/>
                <w:bCs/>
                <w:color w:val="1F3864"/>
                <w:sz w:val="24"/>
                <w:szCs w:val="24"/>
              </w:rPr>
              <w:t>2021</w:t>
            </w:r>
          </w:p>
          <w:p w14:paraId="554F22EA" w14:textId="77777777" w:rsidR="00A41A4B" w:rsidRDefault="00000000">
            <w:r>
              <w:rPr>
                <w:color w:val="595959"/>
                <w:sz w:val="16"/>
                <w:szCs w:val="16"/>
              </w:rPr>
              <w:t>Question 25</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57FB3D34" w14:textId="77777777" w:rsidR="00A41A4B" w:rsidRDefault="00000000">
            <w:pPr>
              <w:spacing w:after="60" w:line="264" w:lineRule="auto"/>
            </w:pPr>
            <w:r>
              <w:t>‘The legal system focuses on punishing offenders rather than preventing crime.’ Assess this statement in reference to achieving justice through criminal processes and institutions.</w:t>
            </w:r>
          </w:p>
          <w:p w14:paraId="5C67D7B2" w14:textId="77777777" w:rsidR="00A41A4B" w:rsidRDefault="00000000">
            <w:r>
              <w:rPr>
                <w:b/>
                <w:bCs/>
                <w:color w:val="1F3864"/>
                <w:sz w:val="16"/>
                <w:szCs w:val="16"/>
              </w:rPr>
              <w:t>Legal &amp; non-legal effectiveness</w:t>
            </w:r>
            <w:r>
              <w:rPr>
                <w:color w:val="A6A6A6"/>
                <w:sz w:val="16"/>
                <w:szCs w:val="16"/>
              </w:rPr>
              <w:t xml:space="preserve">  ·  </w:t>
            </w:r>
            <w:r>
              <w:rPr>
                <w:b/>
                <w:bCs/>
                <w:color w:val="2E5C8A"/>
                <w:sz w:val="16"/>
                <w:szCs w:val="16"/>
              </w:rPr>
              <w:t>The nature of crime</w:t>
            </w:r>
            <w:r>
              <w:rPr>
                <w:color w:val="A6A6A6"/>
                <w:sz w:val="16"/>
                <w:szCs w:val="16"/>
              </w:rPr>
              <w:t xml:space="preserve">  ·  </w:t>
            </w:r>
            <w:r>
              <w:rPr>
                <w:b/>
                <w:bCs/>
                <w:color w:val="B02A37"/>
                <w:sz w:val="16"/>
                <w:szCs w:val="16"/>
              </w:rPr>
              <w:t>Sentencing &amp; punishment</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16CA9F68" w14:textId="77777777" w:rsidR="00A41A4B" w:rsidRDefault="00000000">
            <w:pPr>
              <w:spacing w:after="60"/>
            </w:pPr>
            <w:r>
              <w:rPr>
                <w:b/>
                <w:bCs/>
                <w:color w:val="1F3864"/>
                <w:sz w:val="19"/>
                <w:szCs w:val="19"/>
              </w:rPr>
              <w:t>Assess</w:t>
            </w:r>
            <w:r>
              <w:rPr>
                <w:color w:val="595959"/>
                <w:sz w:val="17"/>
                <w:szCs w:val="17"/>
              </w:rPr>
              <w:t xml:space="preserve">   ·   15 marks</w:t>
            </w:r>
          </w:p>
          <w:p w14:paraId="76522727" w14:textId="77777777" w:rsidR="00A41A4B" w:rsidRDefault="00000000">
            <w:r>
              <w:rPr>
                <w:i/>
                <w:iCs/>
                <w:color w:val="A6A6A6"/>
                <w:sz w:val="16"/>
                <w:szCs w:val="16"/>
              </w:rPr>
              <w:t>No stimulus</w:t>
            </w:r>
          </w:p>
        </w:tc>
      </w:tr>
      <w:tr w:rsidR="00A41A4B" w14:paraId="78492B81"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3496584" w14:textId="77777777" w:rsidR="00A41A4B" w:rsidRDefault="00000000">
            <w:pPr>
              <w:spacing w:after="40"/>
            </w:pPr>
            <w:r>
              <w:rPr>
                <w:b/>
                <w:bCs/>
                <w:color w:val="1F3864"/>
                <w:sz w:val="24"/>
                <w:szCs w:val="24"/>
              </w:rPr>
              <w:t>2022</w:t>
            </w:r>
          </w:p>
          <w:p w14:paraId="11C8618E" w14:textId="77777777" w:rsidR="00A41A4B" w:rsidRDefault="00000000">
            <w:r>
              <w:rPr>
                <w:color w:val="595959"/>
                <w:sz w:val="16"/>
                <w:szCs w:val="16"/>
              </w:rPr>
              <w:t>Question 25</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4F534DF1" w14:textId="77777777" w:rsidR="00A41A4B" w:rsidRDefault="00000000">
            <w:pPr>
              <w:spacing w:after="60" w:line="264" w:lineRule="auto"/>
            </w:pPr>
            <w:r>
              <w:t>Assess the effectiveness of criminal law reform in balancing individual rights and community interests.</w:t>
            </w:r>
          </w:p>
          <w:p w14:paraId="49E1E9B9" w14:textId="77777777" w:rsidR="00A41A4B" w:rsidRDefault="00000000">
            <w:r>
              <w:rPr>
                <w:b/>
                <w:bCs/>
                <w:color w:val="A31545"/>
                <w:sz w:val="16"/>
                <w:szCs w:val="16"/>
              </w:rPr>
              <w:t>Law reform</w:t>
            </w:r>
            <w:r>
              <w:rPr>
                <w:color w:val="A6A6A6"/>
                <w:sz w:val="16"/>
                <w:szCs w:val="16"/>
              </w:rPr>
              <w:t xml:space="preserve">  ·  </w:t>
            </w:r>
            <w:r>
              <w:rPr>
                <w:b/>
                <w:bCs/>
                <w:color w:val="A3480C"/>
                <w:sz w:val="16"/>
                <w:szCs w:val="16"/>
              </w:rPr>
              <w:t>Balancing victims, offenders &amp; society</w:t>
            </w:r>
            <w:r>
              <w:rPr>
                <w:color w:val="A6A6A6"/>
                <w:sz w:val="16"/>
                <w:szCs w:val="16"/>
              </w:rPr>
              <w:t xml:space="preserve">  ·  </w:t>
            </w:r>
            <w:r>
              <w:rPr>
                <w:b/>
                <w:bCs/>
                <w:color w:val="1F3864"/>
                <w:sz w:val="16"/>
                <w:szCs w:val="16"/>
              </w:rPr>
              <w:t>Legal &amp; non-legal effectiveness</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7AD02982" w14:textId="77777777" w:rsidR="00A41A4B" w:rsidRDefault="00000000">
            <w:pPr>
              <w:spacing w:after="60"/>
            </w:pPr>
            <w:r>
              <w:rPr>
                <w:b/>
                <w:bCs/>
                <w:color w:val="1F3864"/>
                <w:sz w:val="19"/>
                <w:szCs w:val="19"/>
              </w:rPr>
              <w:t>Assess</w:t>
            </w:r>
            <w:r>
              <w:rPr>
                <w:color w:val="595959"/>
                <w:sz w:val="17"/>
                <w:szCs w:val="17"/>
              </w:rPr>
              <w:t xml:space="preserve">   ·   15 marks</w:t>
            </w:r>
          </w:p>
          <w:p w14:paraId="1ED54F1F" w14:textId="77777777" w:rsidR="00A41A4B" w:rsidRDefault="00000000">
            <w:r>
              <w:rPr>
                <w:b/>
                <w:bCs/>
                <w:color w:val="A3480C"/>
                <w:sz w:val="16"/>
                <w:szCs w:val="16"/>
              </w:rPr>
              <w:t xml:space="preserve">Stimulus: </w:t>
            </w:r>
            <w:r>
              <w:rPr>
                <w:color w:val="595959"/>
                <w:sz w:val="16"/>
                <w:szCs w:val="16"/>
              </w:rPr>
              <w:t>Comment by the NSW Attorney General on a proposal to raise the age of criminal responsibility, The Sydney Morning Herald, 21 November 2021 — “refer to the above stimulus and other examples”</w:t>
            </w:r>
          </w:p>
        </w:tc>
      </w:tr>
      <w:tr w:rsidR="00A41A4B" w14:paraId="3803DE4E"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A16EC80" w14:textId="77777777" w:rsidR="00A41A4B" w:rsidRDefault="00000000">
            <w:pPr>
              <w:spacing w:after="40"/>
            </w:pPr>
            <w:r>
              <w:rPr>
                <w:b/>
                <w:bCs/>
                <w:color w:val="1F3864"/>
                <w:sz w:val="24"/>
                <w:szCs w:val="24"/>
              </w:rPr>
              <w:t>2023</w:t>
            </w:r>
          </w:p>
          <w:p w14:paraId="4C7BAEE9" w14:textId="77777777" w:rsidR="00A41A4B" w:rsidRDefault="00000000">
            <w:r>
              <w:rPr>
                <w:color w:val="595959"/>
                <w:sz w:val="16"/>
                <w:szCs w:val="16"/>
              </w:rPr>
              <w:t>Question 25</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3FF1F444" w14:textId="77777777" w:rsidR="00A41A4B" w:rsidRDefault="00000000">
            <w:pPr>
              <w:spacing w:after="60" w:line="264" w:lineRule="auto"/>
            </w:pPr>
            <w:r>
              <w:t>To what extent do courts encourage compliance with criminal law?</w:t>
            </w:r>
          </w:p>
          <w:p w14:paraId="4034A374" w14:textId="77777777" w:rsidR="00A41A4B" w:rsidRDefault="00000000">
            <w:r>
              <w:rPr>
                <w:b/>
                <w:bCs/>
                <w:color w:val="8A6A00"/>
                <w:sz w:val="16"/>
                <w:szCs w:val="16"/>
              </w:rPr>
              <w:t>Compliance &amp; non-compliance</w:t>
            </w:r>
            <w:r>
              <w:rPr>
                <w:color w:val="A6A6A6"/>
                <w:sz w:val="16"/>
                <w:szCs w:val="16"/>
              </w:rPr>
              <w:t xml:space="preserve">  ·  </w:t>
            </w:r>
            <w:r>
              <w:rPr>
                <w:b/>
                <w:bCs/>
                <w:color w:val="1E6B4F"/>
                <w:sz w:val="16"/>
                <w:szCs w:val="16"/>
              </w:rPr>
              <w:t>Criminal trial process</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3E6F6F4F" w14:textId="77777777" w:rsidR="00A41A4B" w:rsidRDefault="00000000">
            <w:pPr>
              <w:spacing w:after="60"/>
            </w:pPr>
            <w:r>
              <w:rPr>
                <w:b/>
                <w:bCs/>
                <w:color w:val="1F3864"/>
                <w:sz w:val="19"/>
                <w:szCs w:val="19"/>
              </w:rPr>
              <w:t>To what extent</w:t>
            </w:r>
            <w:r>
              <w:rPr>
                <w:color w:val="595959"/>
                <w:sz w:val="17"/>
                <w:szCs w:val="17"/>
              </w:rPr>
              <w:t xml:space="preserve">   ·   15 marks</w:t>
            </w:r>
          </w:p>
          <w:p w14:paraId="540DFF31" w14:textId="77777777" w:rsidR="00A41A4B" w:rsidRDefault="00000000">
            <w:r>
              <w:rPr>
                <w:i/>
                <w:iCs/>
                <w:color w:val="A6A6A6"/>
                <w:sz w:val="16"/>
                <w:szCs w:val="16"/>
              </w:rPr>
              <w:t>No stimulus</w:t>
            </w:r>
          </w:p>
        </w:tc>
      </w:tr>
      <w:tr w:rsidR="00A41A4B" w14:paraId="09C55DF1"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7743892" w14:textId="77777777" w:rsidR="00A41A4B" w:rsidRDefault="00000000">
            <w:pPr>
              <w:spacing w:after="40"/>
            </w:pPr>
            <w:r>
              <w:rPr>
                <w:b/>
                <w:bCs/>
                <w:color w:val="1F3864"/>
                <w:sz w:val="24"/>
                <w:szCs w:val="24"/>
              </w:rPr>
              <w:t>2024</w:t>
            </w:r>
          </w:p>
          <w:p w14:paraId="10AAF18A"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900ECF7" w14:textId="77777777" w:rsidR="00A41A4B" w:rsidRDefault="00000000">
            <w:pPr>
              <w:spacing w:after="60" w:line="264" w:lineRule="auto"/>
            </w:pPr>
            <w:r>
              <w:t>To what extent does the criminal trial and sentencing process provide justice for adult offenders?</w:t>
            </w:r>
          </w:p>
          <w:p w14:paraId="038F6B31" w14:textId="77777777" w:rsidR="00A41A4B" w:rsidRDefault="00000000">
            <w:r>
              <w:rPr>
                <w:b/>
                <w:bCs/>
                <w:color w:val="1F3864"/>
                <w:sz w:val="16"/>
                <w:szCs w:val="16"/>
              </w:rPr>
              <w:t>Legal &amp; non-legal effectiveness</w:t>
            </w:r>
            <w:r>
              <w:rPr>
                <w:color w:val="A6A6A6"/>
                <w:sz w:val="16"/>
                <w:szCs w:val="16"/>
              </w:rPr>
              <w:t xml:space="preserve">  ·  </w:t>
            </w:r>
            <w:r>
              <w:rPr>
                <w:b/>
                <w:bCs/>
                <w:color w:val="1E6B4F"/>
                <w:sz w:val="16"/>
                <w:szCs w:val="16"/>
              </w:rPr>
              <w:t>Criminal trial process</w:t>
            </w:r>
            <w:r>
              <w:rPr>
                <w:color w:val="A6A6A6"/>
                <w:sz w:val="16"/>
                <w:szCs w:val="16"/>
              </w:rPr>
              <w:t xml:space="preserve">  ·  </w:t>
            </w:r>
            <w:r>
              <w:rPr>
                <w:b/>
                <w:bCs/>
                <w:color w:val="B02A37"/>
                <w:sz w:val="16"/>
                <w:szCs w:val="16"/>
              </w:rPr>
              <w:t>Sentencing &amp; punishment</w:t>
            </w:r>
          </w:p>
        </w:tc>
        <w:tc>
          <w:tcPr>
            <w:tcW w:w="5504"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300FF7C4" w14:textId="77777777" w:rsidR="00A41A4B" w:rsidRDefault="00000000">
            <w:pPr>
              <w:spacing w:after="60"/>
            </w:pPr>
            <w:r>
              <w:rPr>
                <w:b/>
                <w:bCs/>
                <w:color w:val="1F3864"/>
                <w:sz w:val="19"/>
                <w:szCs w:val="19"/>
              </w:rPr>
              <w:t>To what extent</w:t>
            </w:r>
            <w:r>
              <w:rPr>
                <w:color w:val="595959"/>
                <w:sz w:val="17"/>
                <w:szCs w:val="17"/>
              </w:rPr>
              <w:t xml:space="preserve">   ·   15 marks</w:t>
            </w:r>
          </w:p>
          <w:p w14:paraId="6FA0E02F" w14:textId="77777777" w:rsidR="00A41A4B" w:rsidRDefault="00000000">
            <w:r>
              <w:rPr>
                <w:i/>
                <w:iCs/>
                <w:color w:val="A6A6A6"/>
                <w:sz w:val="16"/>
                <w:szCs w:val="16"/>
              </w:rPr>
              <w:t>No stimulus</w:t>
            </w:r>
          </w:p>
        </w:tc>
      </w:tr>
      <w:tr w:rsidR="00A41A4B" w14:paraId="1E5C6382" w14:textId="77777777" w:rsidTr="00CC443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3B1AB8F" w14:textId="77777777" w:rsidR="00A41A4B" w:rsidRDefault="00000000">
            <w:pPr>
              <w:spacing w:after="40"/>
            </w:pPr>
            <w:r>
              <w:rPr>
                <w:b/>
                <w:bCs/>
                <w:color w:val="1F3864"/>
                <w:sz w:val="24"/>
                <w:szCs w:val="24"/>
              </w:rPr>
              <w:t>2025</w:t>
            </w:r>
          </w:p>
          <w:p w14:paraId="020F71F5" w14:textId="77777777" w:rsidR="00A41A4B" w:rsidRDefault="00000000">
            <w:r>
              <w:rPr>
                <w:color w:val="595959"/>
                <w:sz w:val="16"/>
                <w:szCs w:val="16"/>
              </w:rPr>
              <w:t>Question 24</w:t>
            </w:r>
          </w:p>
        </w:tc>
        <w:tc>
          <w:tcPr>
            <w:tcW w:w="864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59371C9" w14:textId="77777777" w:rsidR="00A41A4B" w:rsidRDefault="00000000">
            <w:pPr>
              <w:spacing w:after="60" w:line="264" w:lineRule="auto"/>
            </w:pPr>
            <w:r>
              <w:t>Analyse how Australia’s criminal legal system operates to protect community interests. In your answer, refer to legal measures to combat both transnational and domestic crimes.</w:t>
            </w:r>
          </w:p>
          <w:p w14:paraId="24810530" w14:textId="77777777" w:rsidR="00A41A4B" w:rsidRDefault="00000000">
            <w:r>
              <w:rPr>
                <w:b/>
                <w:bCs/>
                <w:color w:val="A3480C"/>
                <w:sz w:val="16"/>
                <w:szCs w:val="16"/>
              </w:rPr>
              <w:t>Balancing victims, offenders &amp; society</w:t>
            </w:r>
            <w:r>
              <w:rPr>
                <w:color w:val="A6A6A6"/>
                <w:sz w:val="16"/>
                <w:szCs w:val="16"/>
              </w:rPr>
              <w:t xml:space="preserve">  ·  </w:t>
            </w:r>
            <w:r>
              <w:rPr>
                <w:b/>
                <w:bCs/>
                <w:color w:val="2E5C8A"/>
                <w:sz w:val="16"/>
                <w:szCs w:val="16"/>
              </w:rPr>
              <w:t>The nature of crime</w:t>
            </w:r>
            <w:r>
              <w:rPr>
                <w:color w:val="A6A6A6"/>
                <w:sz w:val="16"/>
                <w:szCs w:val="16"/>
              </w:rPr>
              <w:t xml:space="preserve">  ·  </w:t>
            </w:r>
            <w:r>
              <w:rPr>
                <w:b/>
                <w:bCs/>
                <w:color w:val="0E7490"/>
                <w:sz w:val="16"/>
                <w:szCs w:val="16"/>
              </w:rPr>
              <w:t>International crime</w:t>
            </w:r>
          </w:p>
        </w:tc>
        <w:tc>
          <w:tcPr>
            <w:tcW w:w="5504"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04B0D2C4" w14:textId="77777777" w:rsidR="00A41A4B" w:rsidRDefault="00000000">
            <w:pPr>
              <w:spacing w:after="60"/>
            </w:pPr>
            <w:r>
              <w:rPr>
                <w:b/>
                <w:bCs/>
                <w:color w:val="1F3864"/>
                <w:sz w:val="19"/>
                <w:szCs w:val="19"/>
              </w:rPr>
              <w:t>Analyse</w:t>
            </w:r>
            <w:r>
              <w:rPr>
                <w:color w:val="595959"/>
                <w:sz w:val="17"/>
                <w:szCs w:val="17"/>
              </w:rPr>
              <w:t xml:space="preserve">   ·   15 marks</w:t>
            </w:r>
          </w:p>
          <w:p w14:paraId="0E9251E4" w14:textId="77777777" w:rsidR="00A41A4B" w:rsidRDefault="00000000">
            <w:r>
              <w:rPr>
                <w:i/>
                <w:iCs/>
                <w:color w:val="A6A6A6"/>
                <w:sz w:val="16"/>
                <w:szCs w:val="16"/>
              </w:rPr>
              <w:t>No stimulus</w:t>
            </w:r>
          </w:p>
        </w:tc>
      </w:tr>
    </w:tbl>
    <w:p w14:paraId="5962373C" w14:textId="77777777" w:rsidR="00A41A4B" w:rsidRDefault="00000000">
      <w:pPr>
        <w:spacing w:before="400" w:after="140"/>
      </w:pPr>
      <w:r>
        <w:rPr>
          <w:b/>
          <w:bCs/>
          <w:color w:val="1F3864"/>
          <w:sz w:val="26"/>
          <w:szCs w:val="26"/>
        </w:rPr>
        <w:t>Patterns across the questions</w:t>
      </w:r>
    </w:p>
    <w:p w14:paraId="6B62D59D" w14:textId="7F9FD76F" w:rsidR="00A41A4B" w:rsidRDefault="00000000" w:rsidP="00CC443D">
      <w:pPr>
        <w:pStyle w:val="ListParagraph"/>
        <w:numPr>
          <w:ilvl w:val="0"/>
          <w:numId w:val="2"/>
        </w:numPr>
        <w:spacing w:after="130" w:line="268" w:lineRule="auto"/>
      </w:pPr>
      <w:r w:rsidRPr="00CC443D">
        <w:rPr>
          <w:b/>
          <w:bCs/>
          <w:color w:val="1F3864"/>
        </w:rPr>
        <w:t>Two themes carry the question.</w:t>
      </w:r>
      <w:r>
        <w:t xml:space="preserve"> Balancing the rights of victims, offenders and society is the core of six of the fifteen questions, and the effectiveness of legal and non-legal measures </w:t>
      </w:r>
      <w:r w:rsidR="00CC443D">
        <w:t xml:space="preserve">is </w:t>
      </w:r>
      <w:r>
        <w:t>the core of another six. Between them</w:t>
      </w:r>
      <w:r w:rsidR="00CC443D">
        <w:t>,</w:t>
      </w:r>
      <w:r>
        <w:t xml:space="preserve"> they are the core of eleven of fifteen.</w:t>
      </w:r>
    </w:p>
    <w:p w14:paraId="49A9E790" w14:textId="77777777" w:rsidR="00A41A4B" w:rsidRDefault="00000000" w:rsidP="00CC443D">
      <w:pPr>
        <w:pStyle w:val="ListParagraph"/>
        <w:numPr>
          <w:ilvl w:val="0"/>
          <w:numId w:val="2"/>
        </w:numPr>
        <w:spacing w:after="130" w:line="268" w:lineRule="auto"/>
      </w:pPr>
      <w:r w:rsidRPr="00CC443D">
        <w:rPr>
          <w:b/>
          <w:bCs/>
          <w:color w:val="1F3864"/>
        </w:rPr>
        <w:t>Trial and sentencing are the workhorse content.</w:t>
      </w:r>
      <w:r>
        <w:t xml:space="preserve"> Each is the core of four questions, and each supports most of the rest. A student who knows the trial process and the sentencing framework well can attempt almost any Crime question set since 2011.</w:t>
      </w:r>
    </w:p>
    <w:p w14:paraId="16255F00" w14:textId="77777777" w:rsidR="00A41A4B" w:rsidRDefault="00000000" w:rsidP="00CC443D">
      <w:pPr>
        <w:pStyle w:val="ListParagraph"/>
        <w:numPr>
          <w:ilvl w:val="0"/>
          <w:numId w:val="2"/>
        </w:numPr>
        <w:spacing w:after="130" w:line="268" w:lineRule="auto"/>
      </w:pPr>
      <w:r w:rsidRPr="00CC443D">
        <w:rPr>
          <w:b/>
          <w:bCs/>
          <w:color w:val="1F3864"/>
        </w:rPr>
        <w:t>Stimulus is rare.</w:t>
      </w:r>
      <w:r>
        <w:t xml:space="preserve"> Used twice in fifteen years — 2014 and 2022 — and both times the instruction was to use it alongside your own examples, not instead of them. Prepare for it, but do not build your revision around it.</w:t>
      </w:r>
    </w:p>
    <w:p w14:paraId="32BA34C1" w14:textId="77777777" w:rsidR="00A41A4B" w:rsidRDefault="00000000" w:rsidP="00CC443D">
      <w:pPr>
        <w:pStyle w:val="ListParagraph"/>
        <w:numPr>
          <w:ilvl w:val="0"/>
          <w:numId w:val="2"/>
        </w:numPr>
        <w:spacing w:after="130" w:line="268" w:lineRule="auto"/>
      </w:pPr>
      <w:r w:rsidRPr="00CC443D">
        <w:rPr>
          <w:b/>
          <w:bCs/>
          <w:color w:val="1F3864"/>
        </w:rPr>
        <w:t>Directives are more varied here than in the options.</w:t>
      </w:r>
      <w:r>
        <w:t xml:space="preserve"> To what extent (6), assess (4), explain (2), and one each of discuss, how effective and analyse. Explain, used in 2011 and 2019, is the lowest-order directive anywhere in the paper — and a response that evaluates when the question says explain is answering a different question.</w:t>
      </w:r>
    </w:p>
    <w:p w14:paraId="2C869AF8" w14:textId="77777777" w:rsidR="00A41A4B" w:rsidRDefault="00000000" w:rsidP="00CC443D">
      <w:pPr>
        <w:pStyle w:val="ListParagraph"/>
        <w:numPr>
          <w:ilvl w:val="0"/>
          <w:numId w:val="2"/>
        </w:numPr>
        <w:spacing w:after="130" w:line="268" w:lineRule="auto"/>
      </w:pPr>
      <w:r w:rsidRPr="00CC443D">
        <w:rPr>
          <w:b/>
          <w:bCs/>
          <w:color w:val="1F3864"/>
        </w:rPr>
        <w:t>Three questions test a quoted proposition.</w:t>
      </w:r>
      <w:r>
        <w:t xml:space="preserve"> 2016, 2017 and 2021. A quoted statement must be engaged with directly: agree, disagree or qualify, but respond to it.</w:t>
      </w:r>
    </w:p>
    <w:p w14:paraId="42F3E12E" w14:textId="77777777" w:rsidR="00A41A4B" w:rsidRDefault="00000000">
      <w:r>
        <w:br w:type="page"/>
      </w:r>
    </w:p>
    <w:p w14:paraId="21126752" w14:textId="77777777" w:rsidR="00A41A4B" w:rsidRDefault="00000000">
      <w:pPr>
        <w:spacing w:after="80"/>
      </w:pPr>
      <w:r>
        <w:rPr>
          <w:b/>
          <w:bCs/>
          <w:color w:val="1F3864"/>
          <w:sz w:val="30"/>
          <w:szCs w:val="30"/>
        </w:rPr>
        <w:lastRenderedPageBreak/>
        <w:t>Coverage matrix — questions against the syllabus</w:t>
      </w:r>
    </w:p>
    <w:p w14:paraId="5A1284D0" w14:textId="77777777" w:rsidR="00A41A4B" w:rsidRDefault="00000000">
      <w:pPr>
        <w:pBdr>
          <w:bottom w:val="single" w:sz="6" w:space="8" w:color="1F3864"/>
        </w:pBdr>
        <w:spacing w:after="200"/>
      </w:pPr>
      <w:r>
        <w:rPr>
          <w:color w:val="595959"/>
          <w:sz w:val="19"/>
          <w:szCs w:val="19"/>
        </w:rPr>
        <w:t xml:space="preserve">Each question mapped to the six themes and challenges and the six ‘students learn about’ sections of Core Part I: Crime. Every element has its own colour, used here, in the tag line under each question above, and in the key below. </w:t>
      </w:r>
      <w:r>
        <w:rPr>
          <w:color w:val="3A3A9E"/>
          <w:sz w:val="20"/>
          <w:szCs w:val="20"/>
        </w:rPr>
        <w:t xml:space="preserve">● </w:t>
      </w:r>
      <w:r>
        <w:rPr>
          <w:color w:val="595959"/>
          <w:sz w:val="19"/>
          <w:szCs w:val="19"/>
        </w:rPr>
        <w:t xml:space="preserve">on the element’s colour means the question is built on it — you cannot answer without it. </w:t>
      </w:r>
      <w:r>
        <w:rPr>
          <w:color w:val="7F7FC0"/>
          <w:sz w:val="19"/>
          <w:szCs w:val="19"/>
        </w:rPr>
        <w:t xml:space="preserve">○ </w:t>
      </w:r>
      <w:r>
        <w:rPr>
          <w:color w:val="595959"/>
          <w:sz w:val="19"/>
          <w:szCs w:val="19"/>
        </w:rPr>
        <w:t>on a paler field means it is expected as supporting evidence or context. Blank means the element can reasonably be left out.</w:t>
      </w:r>
    </w:p>
    <w:tbl>
      <w:tblPr>
        <w:tblW w:w="14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1131"/>
        <w:gridCol w:w="1131"/>
        <w:gridCol w:w="1131"/>
        <w:gridCol w:w="1131"/>
        <w:gridCol w:w="1131"/>
        <w:gridCol w:w="1131"/>
        <w:gridCol w:w="1131"/>
        <w:gridCol w:w="1131"/>
        <w:gridCol w:w="1131"/>
        <w:gridCol w:w="1131"/>
        <w:gridCol w:w="1131"/>
        <w:gridCol w:w="1131"/>
      </w:tblGrid>
      <w:tr w:rsidR="00A41A4B" w14:paraId="792F51CC" w14:textId="77777777">
        <w:tblPrEx>
          <w:tblCellMar>
            <w:top w:w="0" w:type="dxa"/>
            <w:bottom w:w="0" w:type="dxa"/>
          </w:tblCellMar>
        </w:tblPrEx>
        <w:trPr>
          <w:tblHeader/>
        </w:trPr>
        <w:tc>
          <w:tcPr>
            <w:tcW w:w="1098" w:type="dxa"/>
            <w:vMerge w:val="restart"/>
            <w:tcBorders>
              <w:top w:val="single" w:sz="3" w:space="0" w:color="BFBFBF"/>
              <w:left w:val="single" w:sz="3" w:space="0" w:color="BFBFBF"/>
              <w:bottom w:val="single" w:sz="3" w:space="0" w:color="BFBFBF"/>
              <w:right w:val="single" w:sz="3" w:space="0" w:color="BFBFBF"/>
            </w:tcBorders>
            <w:shd w:val="clear" w:color="auto" w:fill="1F3864"/>
            <w:tcMar>
              <w:top w:w="60" w:type="dxa"/>
              <w:left w:w="90" w:type="dxa"/>
              <w:bottom w:w="60" w:type="dxa"/>
              <w:right w:w="60" w:type="dxa"/>
            </w:tcMar>
            <w:vAlign w:val="bottom"/>
          </w:tcPr>
          <w:p w14:paraId="137DF91B" w14:textId="77777777" w:rsidR="00A41A4B" w:rsidRDefault="00000000">
            <w:r>
              <w:rPr>
                <w:b/>
                <w:bCs/>
                <w:color w:val="FFFFFF"/>
                <w:sz w:val="17"/>
                <w:szCs w:val="17"/>
              </w:rPr>
              <w:t>Year</w:t>
            </w:r>
          </w:p>
        </w:tc>
        <w:tc>
          <w:tcPr>
            <w:tcW w:w="6786" w:type="dxa"/>
            <w:gridSpan w:val="6"/>
            <w:tcBorders>
              <w:top w:val="single" w:sz="3" w:space="0" w:color="BFBFBF"/>
              <w:left w:val="single" w:sz="3" w:space="0" w:color="BFBFBF"/>
              <w:bottom w:val="single" w:sz="3" w:space="0" w:color="BFBFBF"/>
              <w:right w:val="single" w:sz="3" w:space="0" w:color="BFBFBF"/>
            </w:tcBorders>
            <w:shd w:val="clear" w:color="auto" w:fill="1F3864"/>
            <w:tcMar>
              <w:top w:w="60" w:type="dxa"/>
              <w:left w:w="80" w:type="dxa"/>
              <w:bottom w:w="60" w:type="dxa"/>
              <w:right w:w="80" w:type="dxa"/>
            </w:tcMar>
          </w:tcPr>
          <w:p w14:paraId="62CA369B" w14:textId="77777777" w:rsidR="00A41A4B" w:rsidRDefault="00000000">
            <w:pPr>
              <w:jc w:val="center"/>
            </w:pPr>
            <w:r>
              <w:rPr>
                <w:b/>
                <w:bCs/>
                <w:color w:val="FFFFFF"/>
                <w:sz w:val="17"/>
                <w:szCs w:val="17"/>
              </w:rPr>
              <w:t>Themes and challenges</w:t>
            </w:r>
          </w:p>
        </w:tc>
        <w:tc>
          <w:tcPr>
            <w:tcW w:w="6786" w:type="dxa"/>
            <w:gridSpan w:val="6"/>
            <w:tcBorders>
              <w:top w:val="single" w:sz="3" w:space="0" w:color="BFBFBF"/>
              <w:left w:val="single" w:sz="3" w:space="0" w:color="BFBFBF"/>
              <w:bottom w:val="single" w:sz="3" w:space="0" w:color="BFBFBF"/>
              <w:right w:val="single" w:sz="3" w:space="0" w:color="BFBFBF"/>
            </w:tcBorders>
            <w:shd w:val="clear" w:color="auto" w:fill="2E5C8A"/>
            <w:tcMar>
              <w:top w:w="60" w:type="dxa"/>
              <w:left w:w="80" w:type="dxa"/>
              <w:bottom w:w="60" w:type="dxa"/>
              <w:right w:w="80" w:type="dxa"/>
            </w:tcMar>
          </w:tcPr>
          <w:p w14:paraId="029DC230" w14:textId="77777777" w:rsidR="00A41A4B" w:rsidRDefault="00000000">
            <w:pPr>
              <w:jc w:val="center"/>
            </w:pPr>
            <w:r>
              <w:rPr>
                <w:b/>
                <w:bCs/>
                <w:color w:val="FFFFFF"/>
                <w:sz w:val="17"/>
                <w:szCs w:val="17"/>
              </w:rPr>
              <w:t>Students learn about</w:t>
            </w:r>
          </w:p>
        </w:tc>
      </w:tr>
      <w:tr w:rsidR="00A41A4B" w14:paraId="2820B28F" w14:textId="77777777">
        <w:tblPrEx>
          <w:tblCellMar>
            <w:top w:w="0" w:type="dxa"/>
            <w:bottom w:w="0" w:type="dxa"/>
          </w:tblCellMar>
        </w:tblPrEx>
        <w:trPr>
          <w:trHeight w:val="2350"/>
          <w:tblHeader/>
        </w:trPr>
        <w:tc>
          <w:tcPr>
            <w:tcW w:w="0" w:type="auto"/>
            <w:vMerge/>
            <w:tcBorders>
              <w:top w:val="single" w:sz="3" w:space="0" w:color="BFBFBF"/>
              <w:left w:val="single" w:sz="3" w:space="0" w:color="BFBFBF"/>
              <w:bottom w:val="single" w:sz="3" w:space="0" w:color="BFBFBF"/>
              <w:right w:val="single" w:sz="3" w:space="0" w:color="BFBFBF"/>
            </w:tcBorders>
          </w:tcPr>
          <w:p w14:paraId="2761FF51" w14:textId="77777777" w:rsidR="00A41A4B" w:rsidRDefault="00A41A4B"/>
        </w:tc>
        <w:tc>
          <w:tcPr>
            <w:tcW w:w="1131" w:type="dxa"/>
            <w:tcBorders>
              <w:top w:val="single" w:sz="3" w:space="0" w:color="BFBFBF"/>
              <w:left w:val="single" w:sz="3" w:space="0" w:color="BFBFBF"/>
              <w:bottom w:val="single" w:sz="12" w:space="0" w:color="0F6E6E"/>
              <w:right w:val="single" w:sz="3" w:space="0" w:color="BFBFBF"/>
            </w:tcBorders>
            <w:shd w:val="clear" w:color="auto" w:fill="E2EEEE"/>
            <w:tcMar>
              <w:top w:w="60" w:type="dxa"/>
              <w:left w:w="60" w:type="dxa"/>
              <w:bottom w:w="60" w:type="dxa"/>
              <w:right w:w="60" w:type="dxa"/>
            </w:tcMar>
            <w:textDirection w:val="btLr"/>
            <w:vAlign w:val="bottom"/>
          </w:tcPr>
          <w:p w14:paraId="758C88BC" w14:textId="77777777" w:rsidR="00A41A4B" w:rsidRDefault="00000000">
            <w:r>
              <w:rPr>
                <w:b/>
                <w:bCs/>
                <w:color w:val="0F6E6E"/>
                <w:sz w:val="16"/>
                <w:szCs w:val="16"/>
              </w:rPr>
              <w:t>Discretion</w:t>
            </w:r>
          </w:p>
        </w:tc>
        <w:tc>
          <w:tcPr>
            <w:tcW w:w="1131" w:type="dxa"/>
            <w:tcBorders>
              <w:top w:val="single" w:sz="3" w:space="0" w:color="BFBFBF"/>
              <w:left w:val="single" w:sz="3" w:space="0" w:color="BFBFBF"/>
              <w:bottom w:val="single" w:sz="12" w:space="0" w:color="8A6A00"/>
              <w:right w:val="single" w:sz="3" w:space="0" w:color="BFBFBF"/>
            </w:tcBorders>
            <w:shd w:val="clear" w:color="auto" w:fill="F1EDE0"/>
            <w:tcMar>
              <w:top w:w="60" w:type="dxa"/>
              <w:left w:w="60" w:type="dxa"/>
              <w:bottom w:w="60" w:type="dxa"/>
              <w:right w:w="60" w:type="dxa"/>
            </w:tcMar>
            <w:textDirection w:val="btLr"/>
            <w:vAlign w:val="bottom"/>
          </w:tcPr>
          <w:p w14:paraId="2B668AFC" w14:textId="77777777" w:rsidR="00A41A4B" w:rsidRDefault="00000000">
            <w:r>
              <w:rPr>
                <w:b/>
                <w:bCs/>
                <w:color w:val="8A6A00"/>
                <w:sz w:val="16"/>
                <w:szCs w:val="16"/>
              </w:rPr>
              <w:t>Compliance &amp; non-compliance</w:t>
            </w:r>
          </w:p>
        </w:tc>
        <w:tc>
          <w:tcPr>
            <w:tcW w:w="1131" w:type="dxa"/>
            <w:tcBorders>
              <w:top w:val="single" w:sz="3" w:space="0" w:color="BFBFBF"/>
              <w:left w:val="single" w:sz="3" w:space="0" w:color="BFBFBF"/>
              <w:bottom w:val="single" w:sz="12" w:space="0" w:color="6B3FA0"/>
              <w:right w:val="single" w:sz="3" w:space="0" w:color="BFBFBF"/>
            </w:tcBorders>
            <w:shd w:val="clear" w:color="auto" w:fill="EDE8F4"/>
            <w:tcMar>
              <w:top w:w="60" w:type="dxa"/>
              <w:left w:w="60" w:type="dxa"/>
              <w:bottom w:w="60" w:type="dxa"/>
              <w:right w:w="60" w:type="dxa"/>
            </w:tcMar>
            <w:textDirection w:val="btLr"/>
            <w:vAlign w:val="bottom"/>
          </w:tcPr>
          <w:p w14:paraId="17EEB499" w14:textId="77777777" w:rsidR="00A41A4B" w:rsidRDefault="00000000">
            <w:r>
              <w:rPr>
                <w:b/>
                <w:bCs/>
                <w:color w:val="6B3FA0"/>
                <w:sz w:val="16"/>
                <w:szCs w:val="16"/>
              </w:rPr>
              <w:t>Moral &amp; ethical standards</w:t>
            </w:r>
          </w:p>
        </w:tc>
        <w:tc>
          <w:tcPr>
            <w:tcW w:w="1131" w:type="dxa"/>
            <w:tcBorders>
              <w:top w:val="single" w:sz="3" w:space="0" w:color="BFBFBF"/>
              <w:left w:val="single" w:sz="3" w:space="0" w:color="BFBFBF"/>
              <w:bottom w:val="single" w:sz="12" w:space="0" w:color="A31545"/>
              <w:right w:val="single" w:sz="3" w:space="0" w:color="BFBFBF"/>
            </w:tcBorders>
            <w:shd w:val="clear" w:color="auto" w:fill="F4E3E9"/>
            <w:tcMar>
              <w:top w:w="60" w:type="dxa"/>
              <w:left w:w="60" w:type="dxa"/>
              <w:bottom w:w="60" w:type="dxa"/>
              <w:right w:w="60" w:type="dxa"/>
            </w:tcMar>
            <w:textDirection w:val="btLr"/>
            <w:vAlign w:val="bottom"/>
          </w:tcPr>
          <w:p w14:paraId="3B931D43" w14:textId="77777777" w:rsidR="00A41A4B" w:rsidRDefault="00000000">
            <w:r>
              <w:rPr>
                <w:b/>
                <w:bCs/>
                <w:color w:val="A31545"/>
                <w:sz w:val="16"/>
                <w:szCs w:val="16"/>
              </w:rPr>
              <w:t>Law reform</w:t>
            </w:r>
          </w:p>
        </w:tc>
        <w:tc>
          <w:tcPr>
            <w:tcW w:w="1131" w:type="dxa"/>
            <w:tcBorders>
              <w:top w:val="single" w:sz="3" w:space="0" w:color="BFBFBF"/>
              <w:left w:val="single" w:sz="3" w:space="0" w:color="BFBFBF"/>
              <w:bottom w:val="single" w:sz="12" w:space="0" w:color="A3480C"/>
              <w:right w:val="single" w:sz="3" w:space="0" w:color="BFBFBF"/>
            </w:tcBorders>
            <w:shd w:val="clear" w:color="auto" w:fill="F4E9E2"/>
            <w:tcMar>
              <w:top w:w="60" w:type="dxa"/>
              <w:left w:w="60" w:type="dxa"/>
              <w:bottom w:w="60" w:type="dxa"/>
              <w:right w:w="60" w:type="dxa"/>
            </w:tcMar>
            <w:textDirection w:val="btLr"/>
            <w:vAlign w:val="bottom"/>
          </w:tcPr>
          <w:p w14:paraId="15D6585A" w14:textId="77777777" w:rsidR="00A41A4B" w:rsidRDefault="00000000">
            <w:r>
              <w:rPr>
                <w:b/>
                <w:bCs/>
                <w:color w:val="A3480C"/>
                <w:sz w:val="16"/>
                <w:szCs w:val="16"/>
              </w:rPr>
              <w:t>Balancing victims, offenders &amp; society</w:t>
            </w:r>
          </w:p>
        </w:tc>
        <w:tc>
          <w:tcPr>
            <w:tcW w:w="1131" w:type="dxa"/>
            <w:tcBorders>
              <w:top w:val="single" w:sz="3" w:space="0" w:color="BFBFBF"/>
              <w:left w:val="single" w:sz="3" w:space="0" w:color="BFBFBF"/>
              <w:bottom w:val="single" w:sz="12" w:space="0" w:color="1F3864"/>
              <w:right w:val="single" w:sz="3" w:space="0" w:color="BFBFBF"/>
            </w:tcBorders>
            <w:shd w:val="clear" w:color="auto" w:fill="E4E7EC"/>
            <w:tcMar>
              <w:top w:w="60" w:type="dxa"/>
              <w:left w:w="60" w:type="dxa"/>
              <w:bottom w:w="60" w:type="dxa"/>
              <w:right w:w="60" w:type="dxa"/>
            </w:tcMar>
            <w:textDirection w:val="btLr"/>
            <w:vAlign w:val="bottom"/>
          </w:tcPr>
          <w:p w14:paraId="5B083356" w14:textId="77777777" w:rsidR="00A41A4B" w:rsidRDefault="00000000">
            <w:r>
              <w:rPr>
                <w:b/>
                <w:bCs/>
                <w:color w:val="1F3864"/>
                <w:sz w:val="16"/>
                <w:szCs w:val="16"/>
              </w:rPr>
              <w:t>Legal &amp; non-legal effectiveness</w:t>
            </w:r>
          </w:p>
        </w:tc>
        <w:tc>
          <w:tcPr>
            <w:tcW w:w="1131" w:type="dxa"/>
            <w:tcBorders>
              <w:top w:val="single" w:sz="3" w:space="0" w:color="BFBFBF"/>
              <w:left w:val="single" w:sz="3" w:space="0" w:color="BFBFBF"/>
              <w:bottom w:val="single" w:sz="12" w:space="0" w:color="2E5C8A"/>
              <w:right w:val="single" w:sz="3" w:space="0" w:color="BFBFBF"/>
            </w:tcBorders>
            <w:shd w:val="clear" w:color="auto" w:fill="E6EBF1"/>
            <w:tcMar>
              <w:top w:w="60" w:type="dxa"/>
              <w:left w:w="60" w:type="dxa"/>
              <w:bottom w:w="60" w:type="dxa"/>
              <w:right w:w="60" w:type="dxa"/>
            </w:tcMar>
            <w:textDirection w:val="btLr"/>
            <w:vAlign w:val="bottom"/>
          </w:tcPr>
          <w:p w14:paraId="64A63E62" w14:textId="77777777" w:rsidR="00A41A4B" w:rsidRDefault="00000000">
            <w:r>
              <w:rPr>
                <w:b/>
                <w:bCs/>
                <w:color w:val="2E5C8A"/>
                <w:sz w:val="16"/>
                <w:szCs w:val="16"/>
              </w:rPr>
              <w:t>The nature of crime</w:t>
            </w:r>
          </w:p>
        </w:tc>
        <w:tc>
          <w:tcPr>
            <w:tcW w:w="1131" w:type="dxa"/>
            <w:tcBorders>
              <w:top w:val="single" w:sz="3" w:space="0" w:color="BFBFBF"/>
              <w:left w:val="single" w:sz="3" w:space="0" w:color="BFBFBF"/>
              <w:bottom w:val="single" w:sz="12" w:space="0" w:color="3A3A9E"/>
              <w:right w:val="single" w:sz="3" w:space="0" w:color="BFBFBF"/>
            </w:tcBorders>
            <w:shd w:val="clear" w:color="auto" w:fill="E7E7F3"/>
            <w:tcMar>
              <w:top w:w="60" w:type="dxa"/>
              <w:left w:w="60" w:type="dxa"/>
              <w:bottom w:w="60" w:type="dxa"/>
              <w:right w:w="60" w:type="dxa"/>
            </w:tcMar>
            <w:textDirection w:val="btLr"/>
            <w:vAlign w:val="bottom"/>
          </w:tcPr>
          <w:p w14:paraId="58B43521" w14:textId="77777777" w:rsidR="00A41A4B" w:rsidRDefault="00000000">
            <w:r>
              <w:rPr>
                <w:b/>
                <w:bCs/>
                <w:color w:val="3A3A9E"/>
                <w:sz w:val="16"/>
                <w:szCs w:val="16"/>
              </w:rPr>
              <w:t>Criminal investigation process</w:t>
            </w:r>
          </w:p>
        </w:tc>
        <w:tc>
          <w:tcPr>
            <w:tcW w:w="1131" w:type="dxa"/>
            <w:tcBorders>
              <w:top w:val="single" w:sz="3" w:space="0" w:color="BFBFBF"/>
              <w:left w:val="single" w:sz="3" w:space="0" w:color="BFBFBF"/>
              <w:bottom w:val="single" w:sz="12" w:space="0" w:color="1E6B4F"/>
              <w:right w:val="single" w:sz="3" w:space="0" w:color="BFBFBF"/>
            </w:tcBorders>
            <w:shd w:val="clear" w:color="auto" w:fill="E4EDEA"/>
            <w:tcMar>
              <w:top w:w="60" w:type="dxa"/>
              <w:left w:w="60" w:type="dxa"/>
              <w:bottom w:w="60" w:type="dxa"/>
              <w:right w:w="60" w:type="dxa"/>
            </w:tcMar>
            <w:textDirection w:val="btLr"/>
            <w:vAlign w:val="bottom"/>
          </w:tcPr>
          <w:p w14:paraId="146712AD" w14:textId="77777777" w:rsidR="00A41A4B" w:rsidRDefault="00000000">
            <w:r>
              <w:rPr>
                <w:b/>
                <w:bCs/>
                <w:color w:val="1E6B4F"/>
                <w:sz w:val="16"/>
                <w:szCs w:val="16"/>
              </w:rPr>
              <w:t>Criminal trial process</w:t>
            </w:r>
          </w:p>
        </w:tc>
        <w:tc>
          <w:tcPr>
            <w:tcW w:w="1131" w:type="dxa"/>
            <w:tcBorders>
              <w:top w:val="single" w:sz="3" w:space="0" w:color="BFBFBF"/>
              <w:left w:val="single" w:sz="3" w:space="0" w:color="BFBFBF"/>
              <w:bottom w:val="single" w:sz="12" w:space="0" w:color="B02A37"/>
              <w:right w:val="single" w:sz="3" w:space="0" w:color="BFBFBF"/>
            </w:tcBorders>
            <w:shd w:val="clear" w:color="auto" w:fill="F6E5E7"/>
            <w:tcMar>
              <w:top w:w="60" w:type="dxa"/>
              <w:left w:w="60" w:type="dxa"/>
              <w:bottom w:w="60" w:type="dxa"/>
              <w:right w:w="60" w:type="dxa"/>
            </w:tcMar>
            <w:textDirection w:val="btLr"/>
            <w:vAlign w:val="bottom"/>
          </w:tcPr>
          <w:p w14:paraId="51442899" w14:textId="77777777" w:rsidR="00A41A4B" w:rsidRDefault="00000000">
            <w:r>
              <w:rPr>
                <w:b/>
                <w:bCs/>
                <w:color w:val="B02A37"/>
                <w:sz w:val="16"/>
                <w:szCs w:val="16"/>
              </w:rPr>
              <w:t>Sentencing &amp; punishment</w:t>
            </w:r>
          </w:p>
        </w:tc>
        <w:tc>
          <w:tcPr>
            <w:tcW w:w="1131" w:type="dxa"/>
            <w:tcBorders>
              <w:top w:val="single" w:sz="3" w:space="0" w:color="BFBFBF"/>
              <w:left w:val="single" w:sz="3" w:space="0" w:color="BFBFBF"/>
              <w:bottom w:val="single" w:sz="12" w:space="0" w:color="5F7D3F"/>
              <w:right w:val="single" w:sz="3" w:space="0" w:color="BFBFBF"/>
            </w:tcBorders>
            <w:shd w:val="clear" w:color="auto" w:fill="ECEFE8"/>
            <w:tcMar>
              <w:top w:w="60" w:type="dxa"/>
              <w:left w:w="60" w:type="dxa"/>
              <w:bottom w:w="60" w:type="dxa"/>
              <w:right w:w="60" w:type="dxa"/>
            </w:tcMar>
            <w:textDirection w:val="btLr"/>
            <w:vAlign w:val="bottom"/>
          </w:tcPr>
          <w:p w14:paraId="3ED666CD" w14:textId="77777777" w:rsidR="00A41A4B" w:rsidRDefault="00000000">
            <w:r>
              <w:rPr>
                <w:b/>
                <w:bCs/>
                <w:color w:val="5F7D3F"/>
                <w:sz w:val="16"/>
                <w:szCs w:val="16"/>
              </w:rPr>
              <w:t>Young offenders</w:t>
            </w:r>
          </w:p>
        </w:tc>
        <w:tc>
          <w:tcPr>
            <w:tcW w:w="1131" w:type="dxa"/>
            <w:tcBorders>
              <w:top w:val="single" w:sz="3" w:space="0" w:color="BFBFBF"/>
              <w:left w:val="single" w:sz="3" w:space="0" w:color="BFBFBF"/>
              <w:bottom w:val="single" w:sz="12" w:space="0" w:color="0E7490"/>
              <w:right w:val="single" w:sz="3" w:space="0" w:color="BFBFBF"/>
            </w:tcBorders>
            <w:shd w:val="clear" w:color="auto" w:fill="E2EEF2"/>
            <w:tcMar>
              <w:top w:w="60" w:type="dxa"/>
              <w:left w:w="60" w:type="dxa"/>
              <w:bottom w:w="60" w:type="dxa"/>
              <w:right w:w="60" w:type="dxa"/>
            </w:tcMar>
            <w:textDirection w:val="btLr"/>
            <w:vAlign w:val="bottom"/>
          </w:tcPr>
          <w:p w14:paraId="42328B8F" w14:textId="77777777" w:rsidR="00A41A4B" w:rsidRDefault="00000000">
            <w:r>
              <w:rPr>
                <w:b/>
                <w:bCs/>
                <w:color w:val="0E7490"/>
                <w:sz w:val="16"/>
                <w:szCs w:val="16"/>
              </w:rPr>
              <w:t>International crime</w:t>
            </w:r>
          </w:p>
        </w:tc>
      </w:tr>
      <w:tr w:rsidR="00A41A4B" w14:paraId="4CCFEFB0"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096EE7FA" w14:textId="77777777" w:rsidR="00A41A4B" w:rsidRDefault="00000000">
            <w:r>
              <w:rPr>
                <w:b/>
                <w:bCs/>
                <w:color w:val="1F3864"/>
                <w:sz w:val="18"/>
                <w:szCs w:val="18"/>
              </w:rPr>
              <w:t>2011</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7EC614FE"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02056CD"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3AEB9F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121C547"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2799E845" w14:textId="77777777" w:rsidR="00A41A4B" w:rsidRDefault="00000000">
            <w:pPr>
              <w:jc w:val="center"/>
            </w:pPr>
            <w:r>
              <w:rPr>
                <w:color w:val="A3480C"/>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567070BD"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32A1DC0D" w14:textId="77777777" w:rsidR="00A41A4B" w:rsidRDefault="00000000">
            <w:pPr>
              <w:jc w:val="center"/>
            </w:pPr>
            <w:r>
              <w:rPr>
                <w:color w:val="7795B3"/>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0683ACF4" w14:textId="77777777" w:rsidR="00A41A4B" w:rsidRDefault="00000000">
            <w:pPr>
              <w:jc w:val="center"/>
            </w:pPr>
            <w:r>
              <w:rPr>
                <w:color w:val="7F7FC0"/>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048EB209" w14:textId="77777777" w:rsidR="00A41A4B" w:rsidRDefault="00000000">
            <w:pPr>
              <w:jc w:val="center"/>
            </w:pPr>
            <w:r>
              <w:rPr>
                <w:color w:val="6D9F8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7150A8E1"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E6BC6F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7BD8624" w14:textId="77777777" w:rsidR="00A41A4B" w:rsidRDefault="00A41A4B">
            <w:pPr>
              <w:jc w:val="center"/>
            </w:pPr>
          </w:p>
        </w:tc>
      </w:tr>
      <w:tr w:rsidR="00A41A4B" w14:paraId="45E7E75A"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602B2042" w14:textId="77777777" w:rsidR="00A41A4B" w:rsidRDefault="00000000">
            <w:r>
              <w:rPr>
                <w:b/>
                <w:bCs/>
                <w:color w:val="1F3864"/>
                <w:sz w:val="18"/>
                <w:szCs w:val="18"/>
              </w:rPr>
              <w:t>2012</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71815E56"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B0D0BB2"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E866849"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55B69F9"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2EFD4ACD"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462B700A" w14:textId="77777777" w:rsidR="00A41A4B" w:rsidRDefault="00000000">
            <w:pPr>
              <w:jc w:val="center"/>
            </w:pPr>
            <w:r>
              <w:rPr>
                <w:color w:val="1F3864"/>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0B761A1C" w14:textId="77777777" w:rsidR="00A41A4B" w:rsidRDefault="00000000">
            <w:pPr>
              <w:jc w:val="center"/>
            </w:pPr>
            <w:r>
              <w:rPr>
                <w:color w:val="7795B3"/>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4CD45BEB" w14:textId="77777777" w:rsidR="00A41A4B" w:rsidRDefault="00000000">
            <w:pPr>
              <w:jc w:val="center"/>
            </w:pPr>
            <w:r>
              <w:rPr>
                <w:color w:val="7F7FC0"/>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E4DF"/>
            <w:tcMar>
              <w:top w:w="40" w:type="dxa"/>
              <w:left w:w="30" w:type="dxa"/>
              <w:bottom w:w="40" w:type="dxa"/>
              <w:right w:w="30" w:type="dxa"/>
            </w:tcMar>
            <w:vAlign w:val="center"/>
          </w:tcPr>
          <w:p w14:paraId="09D7259C" w14:textId="77777777" w:rsidR="00A41A4B" w:rsidRDefault="00000000">
            <w:pPr>
              <w:jc w:val="center"/>
            </w:pPr>
            <w:r>
              <w:rPr>
                <w:color w:val="1E6B4F"/>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1DCA7FFB"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7C9C7D66" w14:textId="77777777" w:rsidR="00A41A4B" w:rsidRDefault="00000000">
            <w:pPr>
              <w:jc w:val="center"/>
            </w:pPr>
            <w:r>
              <w:rPr>
                <w:color w:val="97AB82"/>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A839B42" w14:textId="77777777" w:rsidR="00A41A4B" w:rsidRDefault="00A41A4B">
            <w:pPr>
              <w:jc w:val="center"/>
            </w:pPr>
          </w:p>
        </w:tc>
      </w:tr>
      <w:tr w:rsidR="00A41A4B" w14:paraId="048620FF"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6CA34042" w14:textId="77777777" w:rsidR="00A41A4B" w:rsidRDefault="00000000">
            <w:r>
              <w:rPr>
                <w:b/>
                <w:bCs/>
                <w:color w:val="1F3864"/>
                <w:sz w:val="18"/>
                <w:szCs w:val="18"/>
              </w:rPr>
              <w:t>2013</w:t>
            </w:r>
          </w:p>
        </w:tc>
        <w:tc>
          <w:tcPr>
            <w:tcW w:w="1131" w:type="dxa"/>
            <w:tcBorders>
              <w:top w:val="single" w:sz="3" w:space="0" w:color="BFBFBF"/>
              <w:left w:val="single" w:sz="3" w:space="0" w:color="BFBFBF"/>
              <w:bottom w:val="single" w:sz="3" w:space="0" w:color="BFBFBF"/>
              <w:right w:val="single" w:sz="3" w:space="0" w:color="BFBFBF"/>
            </w:tcBorders>
            <w:shd w:val="clear" w:color="auto" w:fill="D4E5E5"/>
            <w:tcMar>
              <w:top w:w="40" w:type="dxa"/>
              <w:left w:w="30" w:type="dxa"/>
              <w:bottom w:w="40" w:type="dxa"/>
              <w:right w:w="30" w:type="dxa"/>
            </w:tcMar>
            <w:vAlign w:val="center"/>
          </w:tcPr>
          <w:p w14:paraId="4DE518A4" w14:textId="77777777" w:rsidR="00A41A4B" w:rsidRDefault="00000000">
            <w:pPr>
              <w:jc w:val="center"/>
            </w:pPr>
            <w:r>
              <w:rPr>
                <w:color w:val="0F6E6E"/>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8EF1E5F"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86D17B3"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4C330B2A" w14:textId="77777777" w:rsidR="00A41A4B" w:rsidRDefault="00000000">
            <w:pPr>
              <w:jc w:val="center"/>
            </w:pPr>
            <w:r>
              <w:rPr>
                <w:color w:val="C36786"/>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D401BA1"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7F70D35D"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6699BD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C8D112D"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0AD8C56A" w14:textId="77777777" w:rsidR="00A41A4B" w:rsidRDefault="00000000">
            <w:pPr>
              <w:jc w:val="center"/>
            </w:pPr>
            <w:r>
              <w:rPr>
                <w:color w:val="6D9F8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1D9DB"/>
            <w:tcMar>
              <w:top w:w="40" w:type="dxa"/>
              <w:left w:w="30" w:type="dxa"/>
              <w:bottom w:w="40" w:type="dxa"/>
              <w:right w:w="30" w:type="dxa"/>
            </w:tcMar>
            <w:vAlign w:val="center"/>
          </w:tcPr>
          <w:p w14:paraId="391A33B9" w14:textId="77777777" w:rsidR="00A41A4B" w:rsidRDefault="00000000">
            <w:pPr>
              <w:jc w:val="center"/>
            </w:pPr>
            <w:r>
              <w:rPr>
                <w:color w:val="B02A37"/>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D3F0D3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6EB8626" w14:textId="77777777" w:rsidR="00A41A4B" w:rsidRDefault="00A41A4B">
            <w:pPr>
              <w:jc w:val="center"/>
            </w:pPr>
          </w:p>
        </w:tc>
      </w:tr>
      <w:tr w:rsidR="00A41A4B" w14:paraId="068E379B"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28AC8B2A" w14:textId="77777777" w:rsidR="00A41A4B" w:rsidRDefault="00000000">
            <w:r>
              <w:rPr>
                <w:b/>
                <w:bCs/>
                <w:color w:val="1F3864"/>
                <w:sz w:val="18"/>
                <w:szCs w:val="18"/>
              </w:rPr>
              <w:t>2014</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7E638A65"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BC1311D"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D85F914"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27B16269" w14:textId="77777777" w:rsidR="00A41A4B" w:rsidRDefault="00000000">
            <w:pPr>
              <w:jc w:val="center"/>
            </w:pPr>
            <w:r>
              <w:rPr>
                <w:color w:val="C36786"/>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5B19306F" w14:textId="77777777" w:rsidR="00A41A4B" w:rsidRDefault="00000000">
            <w:pPr>
              <w:jc w:val="center"/>
            </w:pPr>
            <w:r>
              <w:rPr>
                <w:color w:val="A3480C"/>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7063E771"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43B2C114" w14:textId="77777777" w:rsidR="00A41A4B" w:rsidRDefault="00000000">
            <w:pPr>
              <w:jc w:val="center"/>
            </w:pPr>
            <w:r>
              <w:rPr>
                <w:color w:val="7795B3"/>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3BA5ECD0" w14:textId="77777777" w:rsidR="00A41A4B" w:rsidRDefault="00000000">
            <w:pPr>
              <w:jc w:val="center"/>
            </w:pPr>
            <w:r>
              <w:rPr>
                <w:color w:val="3A3A9E"/>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77ACB84"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CDE6CA1"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BFA48F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BCEC5FC" w14:textId="77777777" w:rsidR="00A41A4B" w:rsidRDefault="00A41A4B">
            <w:pPr>
              <w:jc w:val="center"/>
            </w:pPr>
          </w:p>
        </w:tc>
      </w:tr>
      <w:tr w:rsidR="00A41A4B" w14:paraId="66F99B04"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18F7EDBB" w14:textId="77777777" w:rsidR="00A41A4B" w:rsidRDefault="00000000">
            <w:r>
              <w:rPr>
                <w:b/>
                <w:bCs/>
                <w:color w:val="1F3864"/>
                <w:sz w:val="18"/>
                <w:szCs w:val="18"/>
              </w:rPr>
              <w:t>2015</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A67F027"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075047A"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4397CF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4C7CA005" w14:textId="77777777" w:rsidR="00A41A4B" w:rsidRDefault="00000000">
            <w:pPr>
              <w:jc w:val="center"/>
            </w:pPr>
            <w:r>
              <w:rPr>
                <w:color w:val="C36786"/>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6413C84D"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65F82A75" w14:textId="77777777" w:rsidR="00A41A4B" w:rsidRDefault="00000000">
            <w:pPr>
              <w:jc w:val="center"/>
            </w:pPr>
            <w:r>
              <w:rPr>
                <w:color w:val="1F3864"/>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7C81A756" w14:textId="77777777" w:rsidR="00A41A4B" w:rsidRDefault="00000000">
            <w:pPr>
              <w:jc w:val="center"/>
            </w:pPr>
            <w:r>
              <w:rPr>
                <w:color w:val="7795B3"/>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4FD907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E9C199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58EB96E"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F6C894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D4E6EB"/>
            <w:tcMar>
              <w:top w:w="40" w:type="dxa"/>
              <w:left w:w="30" w:type="dxa"/>
              <w:bottom w:w="40" w:type="dxa"/>
              <w:right w:w="30" w:type="dxa"/>
            </w:tcMar>
            <w:vAlign w:val="center"/>
          </w:tcPr>
          <w:p w14:paraId="31DC2EBB" w14:textId="77777777" w:rsidR="00A41A4B" w:rsidRDefault="00000000">
            <w:pPr>
              <w:jc w:val="center"/>
            </w:pPr>
            <w:r>
              <w:rPr>
                <w:color w:val="0E7490"/>
                <w:sz w:val="20"/>
                <w:szCs w:val="20"/>
              </w:rPr>
              <w:t>●</w:t>
            </w:r>
          </w:p>
        </w:tc>
      </w:tr>
      <w:tr w:rsidR="00A41A4B" w14:paraId="2484E8F1"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10BCD58D" w14:textId="77777777" w:rsidR="00A41A4B" w:rsidRDefault="00000000">
            <w:r>
              <w:rPr>
                <w:b/>
                <w:bCs/>
                <w:color w:val="1F3864"/>
                <w:sz w:val="18"/>
                <w:szCs w:val="18"/>
              </w:rPr>
              <w:t>2016</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375947AF"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71FC6A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1915232E" w14:textId="77777777" w:rsidR="00A41A4B" w:rsidRDefault="00000000">
            <w:pPr>
              <w:jc w:val="center"/>
            </w:pPr>
            <w:r>
              <w:rPr>
                <w:color w:val="9F82C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AF350D5"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4370F344"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5F314328" w14:textId="77777777" w:rsidR="00A41A4B" w:rsidRDefault="00000000">
            <w:pPr>
              <w:jc w:val="center"/>
            </w:pPr>
            <w:r>
              <w:rPr>
                <w:color w:val="1F3864"/>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FEA2BFF"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5A6C701"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7A2D4475" w14:textId="77777777" w:rsidR="00A41A4B" w:rsidRDefault="00000000">
            <w:pPr>
              <w:jc w:val="center"/>
            </w:pPr>
            <w:r>
              <w:rPr>
                <w:color w:val="6D9F8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35A82734"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2E8DC"/>
            <w:tcMar>
              <w:top w:w="40" w:type="dxa"/>
              <w:left w:w="30" w:type="dxa"/>
              <w:bottom w:w="40" w:type="dxa"/>
              <w:right w:w="30" w:type="dxa"/>
            </w:tcMar>
            <w:vAlign w:val="center"/>
          </w:tcPr>
          <w:p w14:paraId="0EF4C28C" w14:textId="77777777" w:rsidR="00A41A4B" w:rsidRDefault="00000000">
            <w:pPr>
              <w:jc w:val="center"/>
            </w:pPr>
            <w:r>
              <w:rPr>
                <w:color w:val="5F7D3F"/>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ED8215D" w14:textId="77777777" w:rsidR="00A41A4B" w:rsidRDefault="00A41A4B">
            <w:pPr>
              <w:jc w:val="center"/>
            </w:pPr>
          </w:p>
        </w:tc>
      </w:tr>
      <w:tr w:rsidR="00A41A4B" w14:paraId="7F62AB37"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19E93E91" w14:textId="77777777" w:rsidR="00A41A4B" w:rsidRDefault="00000000">
            <w:r>
              <w:rPr>
                <w:b/>
                <w:bCs/>
                <w:color w:val="1F3864"/>
                <w:sz w:val="18"/>
                <w:szCs w:val="18"/>
              </w:rPr>
              <w:t>2017</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2412126D"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4599997"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C662652"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55D90A47" w14:textId="77777777" w:rsidR="00A41A4B" w:rsidRDefault="00000000">
            <w:pPr>
              <w:jc w:val="center"/>
            </w:pPr>
            <w:r>
              <w:rPr>
                <w:color w:val="C36786"/>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026C349E" w14:textId="77777777" w:rsidR="00A41A4B" w:rsidRDefault="00000000">
            <w:pPr>
              <w:jc w:val="center"/>
            </w:pPr>
            <w:r>
              <w:rPr>
                <w:color w:val="A3480C"/>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0C2B3751"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0F5CE74"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20FE3989" w14:textId="77777777" w:rsidR="00A41A4B" w:rsidRDefault="00000000">
            <w:pPr>
              <w:jc w:val="center"/>
            </w:pPr>
            <w:r>
              <w:rPr>
                <w:color w:val="3A3A9E"/>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53F1FBA2" w14:textId="77777777" w:rsidR="00A41A4B" w:rsidRDefault="00000000">
            <w:pPr>
              <w:jc w:val="center"/>
            </w:pPr>
            <w:r>
              <w:rPr>
                <w:color w:val="6D9F8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54F5EE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0F890B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AD4C3A6" w14:textId="77777777" w:rsidR="00A41A4B" w:rsidRDefault="00A41A4B">
            <w:pPr>
              <w:jc w:val="center"/>
            </w:pPr>
          </w:p>
        </w:tc>
      </w:tr>
      <w:tr w:rsidR="00A41A4B" w14:paraId="7B204CB8"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074F5D30" w14:textId="77777777" w:rsidR="00A41A4B" w:rsidRDefault="00000000">
            <w:r>
              <w:rPr>
                <w:b/>
                <w:bCs/>
                <w:color w:val="1F3864"/>
                <w:sz w:val="18"/>
                <w:szCs w:val="18"/>
              </w:rPr>
              <w:t>2018</w:t>
            </w:r>
          </w:p>
        </w:tc>
        <w:tc>
          <w:tcPr>
            <w:tcW w:w="1131" w:type="dxa"/>
            <w:tcBorders>
              <w:top w:val="single" w:sz="3" w:space="0" w:color="BFBFBF"/>
              <w:left w:val="single" w:sz="3" w:space="0" w:color="BFBFBF"/>
              <w:bottom w:val="single" w:sz="3" w:space="0" w:color="BFBFBF"/>
              <w:right w:val="single" w:sz="3" w:space="0" w:color="BFBFBF"/>
            </w:tcBorders>
            <w:shd w:val="clear" w:color="auto" w:fill="D4E5E5"/>
            <w:tcMar>
              <w:top w:w="40" w:type="dxa"/>
              <w:left w:w="30" w:type="dxa"/>
              <w:bottom w:w="40" w:type="dxa"/>
              <w:right w:w="30" w:type="dxa"/>
            </w:tcMar>
            <w:vAlign w:val="center"/>
          </w:tcPr>
          <w:p w14:paraId="0AB6A5D3" w14:textId="77777777" w:rsidR="00A41A4B" w:rsidRDefault="00000000">
            <w:pPr>
              <w:jc w:val="center"/>
            </w:pPr>
            <w:r>
              <w:rPr>
                <w:color w:val="0F6E6E"/>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C0449A6"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B8A2F6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F499B46"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5D694E3"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041A94BF"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AC9136B"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5EFAB3E8" w14:textId="77777777" w:rsidR="00A41A4B" w:rsidRDefault="00000000">
            <w:pPr>
              <w:jc w:val="center"/>
            </w:pPr>
            <w:r>
              <w:rPr>
                <w:color w:val="7F7FC0"/>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52D4A26C" w14:textId="77777777" w:rsidR="00A41A4B" w:rsidRDefault="00000000">
            <w:pPr>
              <w:jc w:val="center"/>
            </w:pPr>
            <w:r>
              <w:rPr>
                <w:color w:val="6D9F8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4267EC97"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27EC3127" w14:textId="77777777" w:rsidR="00A41A4B" w:rsidRDefault="00000000">
            <w:pPr>
              <w:jc w:val="center"/>
            </w:pPr>
            <w:r>
              <w:rPr>
                <w:color w:val="97AB82"/>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B2665E8" w14:textId="77777777" w:rsidR="00A41A4B" w:rsidRDefault="00A41A4B">
            <w:pPr>
              <w:jc w:val="center"/>
            </w:pPr>
          </w:p>
        </w:tc>
      </w:tr>
      <w:tr w:rsidR="00A41A4B" w14:paraId="697D3622"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212C2E13" w14:textId="77777777" w:rsidR="00A41A4B" w:rsidRDefault="00000000">
            <w:r>
              <w:rPr>
                <w:b/>
                <w:bCs/>
                <w:color w:val="1F3864"/>
                <w:sz w:val="18"/>
                <w:szCs w:val="18"/>
              </w:rPr>
              <w:t>2019</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36F052B7"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CA1F8B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CCF7433"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2DA99BB3" w14:textId="77777777" w:rsidR="00A41A4B" w:rsidRDefault="00000000">
            <w:pPr>
              <w:jc w:val="center"/>
            </w:pPr>
            <w:r>
              <w:rPr>
                <w:color w:val="C36786"/>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5EC6ED54" w14:textId="77777777" w:rsidR="00A41A4B" w:rsidRDefault="00000000">
            <w:pPr>
              <w:jc w:val="center"/>
            </w:pPr>
            <w:r>
              <w:rPr>
                <w:color w:val="A3480C"/>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108B9E6A"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748F564"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4FACF9A"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4FB0B5B"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1D9DB"/>
            <w:tcMar>
              <w:top w:w="40" w:type="dxa"/>
              <w:left w:w="30" w:type="dxa"/>
              <w:bottom w:w="40" w:type="dxa"/>
              <w:right w:w="30" w:type="dxa"/>
            </w:tcMar>
            <w:vAlign w:val="center"/>
          </w:tcPr>
          <w:p w14:paraId="6DEF75AD" w14:textId="77777777" w:rsidR="00A41A4B" w:rsidRDefault="00000000">
            <w:pPr>
              <w:jc w:val="center"/>
            </w:pPr>
            <w:r>
              <w:rPr>
                <w:color w:val="B02A37"/>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68262F7"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31B4D9D" w14:textId="77777777" w:rsidR="00A41A4B" w:rsidRDefault="00A41A4B">
            <w:pPr>
              <w:jc w:val="center"/>
            </w:pPr>
          </w:p>
        </w:tc>
      </w:tr>
      <w:tr w:rsidR="00A41A4B" w14:paraId="6564E660"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039295BD" w14:textId="77777777" w:rsidR="00A41A4B" w:rsidRDefault="00000000">
            <w:r>
              <w:rPr>
                <w:b/>
                <w:bCs/>
                <w:color w:val="1F3864"/>
                <w:sz w:val="18"/>
                <w:szCs w:val="18"/>
              </w:rPr>
              <w:t>2020</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29872FE7"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2458C41"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01228391" w14:textId="77777777" w:rsidR="00A41A4B" w:rsidRDefault="00000000">
            <w:pPr>
              <w:jc w:val="center"/>
            </w:pPr>
            <w:r>
              <w:rPr>
                <w:color w:val="6B3FA0"/>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41DFF02"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2DCCC572"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23BF83F7"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53658E3"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0FCB680"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D7E4DF"/>
            <w:tcMar>
              <w:top w:w="40" w:type="dxa"/>
              <w:left w:w="30" w:type="dxa"/>
              <w:bottom w:w="40" w:type="dxa"/>
              <w:right w:w="30" w:type="dxa"/>
            </w:tcMar>
            <w:vAlign w:val="center"/>
          </w:tcPr>
          <w:p w14:paraId="49F206E8" w14:textId="77777777" w:rsidR="00A41A4B" w:rsidRDefault="00000000">
            <w:pPr>
              <w:jc w:val="center"/>
            </w:pPr>
            <w:r>
              <w:rPr>
                <w:color w:val="1E6B4F"/>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64FFCF87"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4C95D16"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C04F62C" w14:textId="77777777" w:rsidR="00A41A4B" w:rsidRDefault="00A41A4B">
            <w:pPr>
              <w:jc w:val="center"/>
            </w:pPr>
          </w:p>
        </w:tc>
      </w:tr>
      <w:tr w:rsidR="00A41A4B" w14:paraId="00651BD1"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6AE6DC65" w14:textId="77777777" w:rsidR="00A41A4B" w:rsidRDefault="00000000">
            <w:r>
              <w:rPr>
                <w:b/>
                <w:bCs/>
                <w:color w:val="1F3864"/>
                <w:sz w:val="18"/>
                <w:szCs w:val="18"/>
              </w:rPr>
              <w:t>2021</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35A201A2"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3256FC2"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E3D1906"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8F5FA2F"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4F8BB26B"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3D488871" w14:textId="77777777" w:rsidR="00A41A4B" w:rsidRDefault="00000000">
            <w:pPr>
              <w:jc w:val="center"/>
            </w:pPr>
            <w:r>
              <w:rPr>
                <w:color w:val="1F3864"/>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9E2EA"/>
            <w:tcMar>
              <w:top w:w="40" w:type="dxa"/>
              <w:left w:w="30" w:type="dxa"/>
              <w:bottom w:w="40" w:type="dxa"/>
              <w:right w:w="30" w:type="dxa"/>
            </w:tcMar>
            <w:vAlign w:val="center"/>
          </w:tcPr>
          <w:p w14:paraId="22A71B2A" w14:textId="77777777" w:rsidR="00A41A4B" w:rsidRDefault="00000000">
            <w:pPr>
              <w:jc w:val="center"/>
            </w:pPr>
            <w:r>
              <w:rPr>
                <w:color w:val="2E5C8A"/>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FC9D200"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7C8A4F98" w14:textId="77777777" w:rsidR="00A41A4B" w:rsidRDefault="00000000">
            <w:pPr>
              <w:jc w:val="center"/>
            </w:pPr>
            <w:r>
              <w:rPr>
                <w:color w:val="6D9F8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1D9DB"/>
            <w:tcMar>
              <w:top w:w="40" w:type="dxa"/>
              <w:left w:w="30" w:type="dxa"/>
              <w:bottom w:w="40" w:type="dxa"/>
              <w:right w:w="30" w:type="dxa"/>
            </w:tcMar>
            <w:vAlign w:val="center"/>
          </w:tcPr>
          <w:p w14:paraId="611C7553" w14:textId="77777777" w:rsidR="00A41A4B" w:rsidRDefault="00000000">
            <w:pPr>
              <w:jc w:val="center"/>
            </w:pPr>
            <w:r>
              <w:rPr>
                <w:color w:val="B02A37"/>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1BCDDBC7" w14:textId="77777777" w:rsidR="00A41A4B" w:rsidRDefault="00000000">
            <w:pPr>
              <w:jc w:val="center"/>
            </w:pPr>
            <w:r>
              <w:rPr>
                <w:color w:val="97AB82"/>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37526FA" w14:textId="77777777" w:rsidR="00A41A4B" w:rsidRDefault="00A41A4B">
            <w:pPr>
              <w:jc w:val="center"/>
            </w:pPr>
          </w:p>
        </w:tc>
      </w:tr>
      <w:tr w:rsidR="00A41A4B" w14:paraId="32304A8B"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41E8CFFB" w14:textId="77777777" w:rsidR="00A41A4B" w:rsidRDefault="00000000">
            <w:r>
              <w:rPr>
                <w:b/>
                <w:bCs/>
                <w:color w:val="1F3864"/>
                <w:sz w:val="18"/>
                <w:szCs w:val="18"/>
              </w:rPr>
              <w:t>2022</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B7FACB9"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C120396"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2A2044D2" w14:textId="77777777" w:rsidR="00A41A4B" w:rsidRDefault="00000000">
            <w:pPr>
              <w:jc w:val="center"/>
            </w:pPr>
            <w:r>
              <w:rPr>
                <w:color w:val="9F82C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32FCF006" w14:textId="77777777" w:rsidR="00A41A4B" w:rsidRDefault="00000000">
            <w:pPr>
              <w:jc w:val="center"/>
            </w:pPr>
            <w:r>
              <w:rPr>
                <w:color w:val="A31545"/>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2C90F7D0" w14:textId="77777777" w:rsidR="00A41A4B" w:rsidRDefault="00000000">
            <w:pPr>
              <w:jc w:val="center"/>
            </w:pPr>
            <w:r>
              <w:rPr>
                <w:color w:val="A3480C"/>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507FB40A" w14:textId="77777777" w:rsidR="00A41A4B" w:rsidRDefault="00000000">
            <w:pPr>
              <w:jc w:val="center"/>
            </w:pPr>
            <w:r>
              <w:rPr>
                <w:color w:val="1F3864"/>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4E2AB66E" w14:textId="77777777" w:rsidR="00A41A4B" w:rsidRDefault="00000000">
            <w:pPr>
              <w:jc w:val="center"/>
            </w:pPr>
            <w:r>
              <w:rPr>
                <w:color w:val="7795B3"/>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7A568C9"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FB1C427"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61BF03E7"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780598CB" w14:textId="77777777" w:rsidR="00A41A4B" w:rsidRDefault="00000000">
            <w:pPr>
              <w:jc w:val="center"/>
            </w:pPr>
            <w:r>
              <w:rPr>
                <w:color w:val="97AB82"/>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9C3A8D3" w14:textId="77777777" w:rsidR="00A41A4B" w:rsidRDefault="00A41A4B">
            <w:pPr>
              <w:jc w:val="center"/>
            </w:pPr>
          </w:p>
        </w:tc>
      </w:tr>
      <w:tr w:rsidR="00A41A4B" w14:paraId="1F4402C7"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01A89090" w14:textId="77777777" w:rsidR="00A41A4B" w:rsidRDefault="00000000">
            <w:r>
              <w:rPr>
                <w:b/>
                <w:bCs/>
                <w:color w:val="1F3864"/>
                <w:sz w:val="18"/>
                <w:szCs w:val="18"/>
              </w:rPr>
              <w:t>2023</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3ABEA487"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AE4D1"/>
            <w:tcMar>
              <w:top w:w="40" w:type="dxa"/>
              <w:left w:w="30" w:type="dxa"/>
              <w:bottom w:w="40" w:type="dxa"/>
              <w:right w:w="30" w:type="dxa"/>
            </w:tcMar>
            <w:vAlign w:val="center"/>
          </w:tcPr>
          <w:p w14:paraId="3EBA9C12" w14:textId="77777777" w:rsidR="00A41A4B" w:rsidRDefault="00000000">
            <w:pPr>
              <w:jc w:val="center"/>
            </w:pPr>
            <w:r>
              <w:rPr>
                <w:color w:val="8A6A00"/>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802395B"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85F113B"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6224CE9C"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39173022"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99E4CB0"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8F0C897"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D7E4DF"/>
            <w:tcMar>
              <w:top w:w="40" w:type="dxa"/>
              <w:left w:w="30" w:type="dxa"/>
              <w:bottom w:w="40" w:type="dxa"/>
              <w:right w:w="30" w:type="dxa"/>
            </w:tcMar>
            <w:vAlign w:val="center"/>
          </w:tcPr>
          <w:p w14:paraId="284C1BBA" w14:textId="77777777" w:rsidR="00A41A4B" w:rsidRDefault="00000000">
            <w:pPr>
              <w:jc w:val="center"/>
            </w:pPr>
            <w:r>
              <w:rPr>
                <w:color w:val="1E6B4F"/>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0AD0845E"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C72BCCC"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8C1D638" w14:textId="77777777" w:rsidR="00A41A4B" w:rsidRDefault="00A41A4B">
            <w:pPr>
              <w:jc w:val="center"/>
            </w:pPr>
          </w:p>
        </w:tc>
      </w:tr>
      <w:tr w:rsidR="00A41A4B" w14:paraId="229ADA3B"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60" w:type="dxa"/>
              <w:left w:w="90" w:type="dxa"/>
              <w:bottom w:w="60" w:type="dxa"/>
              <w:right w:w="60" w:type="dxa"/>
            </w:tcMar>
            <w:vAlign w:val="center"/>
          </w:tcPr>
          <w:p w14:paraId="0F2B5D5E" w14:textId="77777777" w:rsidR="00A41A4B" w:rsidRDefault="00000000">
            <w:r>
              <w:rPr>
                <w:b/>
                <w:bCs/>
                <w:color w:val="1F3864"/>
                <w:sz w:val="18"/>
                <w:szCs w:val="18"/>
              </w:rPr>
              <w:t>2024</w:t>
            </w:r>
          </w:p>
        </w:tc>
        <w:tc>
          <w:tcPr>
            <w:tcW w:w="1131"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0DA9A728" w14:textId="77777777" w:rsidR="00A41A4B" w:rsidRDefault="00000000">
            <w:pPr>
              <w:jc w:val="center"/>
            </w:pPr>
            <w:r>
              <w:rPr>
                <w:color w:val="63A1A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07E725D"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DF6228A"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697F048"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DE9E66E" w14:textId="77777777" w:rsidR="00A41A4B" w:rsidRDefault="00000000">
            <w:pPr>
              <w:jc w:val="center"/>
            </w:pPr>
            <w:r>
              <w:rPr>
                <w:color w:val="C38861"/>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5139CF92" w14:textId="77777777" w:rsidR="00A41A4B" w:rsidRDefault="00000000">
            <w:pPr>
              <w:jc w:val="center"/>
            </w:pPr>
            <w:r>
              <w:rPr>
                <w:color w:val="1F3864"/>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1DCE410"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226135B"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D7E4DF"/>
            <w:tcMar>
              <w:top w:w="40" w:type="dxa"/>
              <w:left w:w="30" w:type="dxa"/>
              <w:bottom w:w="40" w:type="dxa"/>
              <w:right w:w="30" w:type="dxa"/>
            </w:tcMar>
            <w:vAlign w:val="center"/>
          </w:tcPr>
          <w:p w14:paraId="09C13FDC" w14:textId="77777777" w:rsidR="00A41A4B" w:rsidRDefault="00000000">
            <w:pPr>
              <w:jc w:val="center"/>
            </w:pPr>
            <w:r>
              <w:rPr>
                <w:color w:val="1E6B4F"/>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1D9DB"/>
            <w:tcMar>
              <w:top w:w="40" w:type="dxa"/>
              <w:left w:w="30" w:type="dxa"/>
              <w:bottom w:w="40" w:type="dxa"/>
              <w:right w:w="30" w:type="dxa"/>
            </w:tcMar>
            <w:vAlign w:val="center"/>
          </w:tcPr>
          <w:p w14:paraId="55BB9E6F" w14:textId="77777777" w:rsidR="00A41A4B" w:rsidRDefault="00000000">
            <w:pPr>
              <w:jc w:val="center"/>
            </w:pPr>
            <w:r>
              <w:rPr>
                <w:color w:val="B02A37"/>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19B9EC0C" w14:textId="77777777" w:rsidR="00A41A4B" w:rsidRDefault="00000000">
            <w:pPr>
              <w:jc w:val="center"/>
            </w:pPr>
            <w:r>
              <w:rPr>
                <w:color w:val="97AB82"/>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CA149DA" w14:textId="77777777" w:rsidR="00A41A4B" w:rsidRDefault="00A41A4B">
            <w:pPr>
              <w:jc w:val="center"/>
            </w:pPr>
          </w:p>
        </w:tc>
      </w:tr>
      <w:tr w:rsidR="00A41A4B" w14:paraId="7918D481"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60" w:type="dxa"/>
              <w:left w:w="90" w:type="dxa"/>
              <w:bottom w:w="60" w:type="dxa"/>
              <w:right w:w="60" w:type="dxa"/>
            </w:tcMar>
            <w:vAlign w:val="center"/>
          </w:tcPr>
          <w:p w14:paraId="29B2DF74" w14:textId="77777777" w:rsidR="00A41A4B" w:rsidRDefault="00000000">
            <w:r>
              <w:rPr>
                <w:b/>
                <w:bCs/>
                <w:color w:val="1F3864"/>
                <w:sz w:val="18"/>
                <w:szCs w:val="18"/>
              </w:rPr>
              <w:t>2025</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E332CB2"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C46946A"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AB861A0"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6E861D06" w14:textId="77777777" w:rsidR="00A41A4B" w:rsidRDefault="00000000">
            <w:pPr>
              <w:jc w:val="center"/>
            </w:pPr>
            <w:r>
              <w:rPr>
                <w:color w:val="C36786"/>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2A147095" w14:textId="77777777" w:rsidR="00A41A4B" w:rsidRDefault="00000000">
            <w:pPr>
              <w:jc w:val="center"/>
            </w:pPr>
            <w:r>
              <w:rPr>
                <w:color w:val="A3480C"/>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6D2FD247" w14:textId="77777777" w:rsidR="00A41A4B" w:rsidRDefault="00000000">
            <w:pPr>
              <w:jc w:val="center"/>
            </w:pPr>
            <w:r>
              <w:rPr>
                <w:color w:val="6D7E9A"/>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D9E2EA"/>
            <w:tcMar>
              <w:top w:w="40" w:type="dxa"/>
              <w:left w:w="30" w:type="dxa"/>
              <w:bottom w:w="40" w:type="dxa"/>
              <w:right w:w="30" w:type="dxa"/>
            </w:tcMar>
            <w:vAlign w:val="center"/>
          </w:tcPr>
          <w:p w14:paraId="5EA2D8F0" w14:textId="77777777" w:rsidR="00A41A4B" w:rsidRDefault="00000000">
            <w:pPr>
              <w:jc w:val="center"/>
            </w:pPr>
            <w:r>
              <w:rPr>
                <w:color w:val="2E5C8A"/>
                <w:sz w:val="20"/>
                <w:szCs w:val="20"/>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286965A7" w14:textId="77777777" w:rsidR="00A41A4B" w:rsidRDefault="00000000">
            <w:pPr>
              <w:jc w:val="center"/>
            </w:pPr>
            <w:r>
              <w:rPr>
                <w:color w:val="7F7FC0"/>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E6D71CF"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77B4109A" w14:textId="77777777" w:rsidR="00A41A4B" w:rsidRDefault="00000000">
            <w:pPr>
              <w:jc w:val="center"/>
            </w:pPr>
            <w:r>
              <w:rPr>
                <w:color w:val="CC757D"/>
                <w:sz w:val="18"/>
                <w:szCs w:val="18"/>
              </w:rPr>
              <w:t>○</w:t>
            </w:r>
          </w:p>
        </w:tc>
        <w:tc>
          <w:tcPr>
            <w:tcW w:w="1131"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1EDCE45" w14:textId="77777777" w:rsidR="00A41A4B" w:rsidRDefault="00A41A4B">
            <w:pPr>
              <w:jc w:val="center"/>
            </w:pPr>
          </w:p>
        </w:tc>
        <w:tc>
          <w:tcPr>
            <w:tcW w:w="1131" w:type="dxa"/>
            <w:tcBorders>
              <w:top w:val="single" w:sz="3" w:space="0" w:color="BFBFBF"/>
              <w:left w:val="single" w:sz="3" w:space="0" w:color="BFBFBF"/>
              <w:bottom w:val="single" w:sz="3" w:space="0" w:color="BFBFBF"/>
              <w:right w:val="single" w:sz="3" w:space="0" w:color="BFBFBF"/>
            </w:tcBorders>
            <w:shd w:val="clear" w:color="auto" w:fill="D4E6EB"/>
            <w:tcMar>
              <w:top w:w="40" w:type="dxa"/>
              <w:left w:w="30" w:type="dxa"/>
              <w:bottom w:w="40" w:type="dxa"/>
              <w:right w:w="30" w:type="dxa"/>
            </w:tcMar>
            <w:vAlign w:val="center"/>
          </w:tcPr>
          <w:p w14:paraId="2B0EFD51" w14:textId="77777777" w:rsidR="00A41A4B" w:rsidRDefault="00000000">
            <w:pPr>
              <w:jc w:val="center"/>
            </w:pPr>
            <w:r>
              <w:rPr>
                <w:color w:val="0E7490"/>
                <w:sz w:val="20"/>
                <w:szCs w:val="20"/>
              </w:rPr>
              <w:t>●</w:t>
            </w:r>
          </w:p>
        </w:tc>
      </w:tr>
      <w:tr w:rsidR="00A41A4B" w14:paraId="15D71192"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E4EAF2"/>
            <w:tcMar>
              <w:top w:w="60" w:type="dxa"/>
              <w:left w:w="90" w:type="dxa"/>
              <w:bottom w:w="60" w:type="dxa"/>
              <w:right w:w="60" w:type="dxa"/>
            </w:tcMar>
            <w:vAlign w:val="center"/>
          </w:tcPr>
          <w:p w14:paraId="489D4F06" w14:textId="77777777" w:rsidR="00A41A4B" w:rsidRDefault="00000000">
            <w:r>
              <w:rPr>
                <w:b/>
                <w:bCs/>
                <w:color w:val="1F3864"/>
                <w:sz w:val="16"/>
                <w:szCs w:val="16"/>
              </w:rPr>
              <w:t>Core</w:t>
            </w:r>
          </w:p>
        </w:tc>
        <w:tc>
          <w:tcPr>
            <w:tcW w:w="1131" w:type="dxa"/>
            <w:tcBorders>
              <w:top w:val="single" w:sz="12" w:space="0" w:color="0F6E6E"/>
              <w:left w:val="single" w:sz="3" w:space="0" w:color="BFBFBF"/>
              <w:bottom w:val="single" w:sz="3" w:space="0" w:color="BFBFBF"/>
              <w:right w:val="single" w:sz="3" w:space="0" w:color="BFBFBF"/>
            </w:tcBorders>
            <w:shd w:val="clear" w:color="auto" w:fill="DDEBEB"/>
            <w:tcMar>
              <w:top w:w="60" w:type="dxa"/>
              <w:left w:w="30" w:type="dxa"/>
              <w:bottom w:w="60" w:type="dxa"/>
              <w:right w:w="30" w:type="dxa"/>
            </w:tcMar>
            <w:vAlign w:val="center"/>
          </w:tcPr>
          <w:p w14:paraId="55ED8440" w14:textId="77777777" w:rsidR="00A41A4B" w:rsidRDefault="00000000">
            <w:pPr>
              <w:jc w:val="center"/>
            </w:pPr>
            <w:r>
              <w:rPr>
                <w:b/>
                <w:bCs/>
                <w:color w:val="0F6E6E"/>
                <w:sz w:val="18"/>
                <w:szCs w:val="18"/>
              </w:rPr>
              <w:t>2</w:t>
            </w:r>
          </w:p>
        </w:tc>
        <w:tc>
          <w:tcPr>
            <w:tcW w:w="1131" w:type="dxa"/>
            <w:tcBorders>
              <w:top w:val="single" w:sz="12" w:space="0" w:color="8A6A00"/>
              <w:left w:val="single" w:sz="3" w:space="0" w:color="BFBFBF"/>
              <w:bottom w:val="single" w:sz="3" w:space="0" w:color="BFBFBF"/>
              <w:right w:val="single" w:sz="3" w:space="0" w:color="BFBFBF"/>
            </w:tcBorders>
            <w:shd w:val="clear" w:color="auto" w:fill="EFEADB"/>
            <w:tcMar>
              <w:top w:w="60" w:type="dxa"/>
              <w:left w:w="30" w:type="dxa"/>
              <w:bottom w:w="60" w:type="dxa"/>
              <w:right w:w="30" w:type="dxa"/>
            </w:tcMar>
            <w:vAlign w:val="center"/>
          </w:tcPr>
          <w:p w14:paraId="13F77ABF" w14:textId="77777777" w:rsidR="00A41A4B" w:rsidRDefault="00000000">
            <w:pPr>
              <w:jc w:val="center"/>
            </w:pPr>
            <w:r>
              <w:rPr>
                <w:b/>
                <w:bCs/>
                <w:color w:val="8A6A00"/>
                <w:sz w:val="18"/>
                <w:szCs w:val="18"/>
              </w:rPr>
              <w:t>1</w:t>
            </w:r>
          </w:p>
        </w:tc>
        <w:tc>
          <w:tcPr>
            <w:tcW w:w="1131" w:type="dxa"/>
            <w:tcBorders>
              <w:top w:val="single" w:sz="12" w:space="0" w:color="6B3FA0"/>
              <w:left w:val="single" w:sz="3" w:space="0" w:color="BFBFBF"/>
              <w:bottom w:val="single" w:sz="3" w:space="0" w:color="BFBFBF"/>
              <w:right w:val="single" w:sz="3" w:space="0" w:color="BFBFBF"/>
            </w:tcBorders>
            <w:shd w:val="clear" w:color="auto" w:fill="EAE4F2"/>
            <w:tcMar>
              <w:top w:w="60" w:type="dxa"/>
              <w:left w:w="30" w:type="dxa"/>
              <w:bottom w:w="60" w:type="dxa"/>
              <w:right w:w="30" w:type="dxa"/>
            </w:tcMar>
            <w:vAlign w:val="center"/>
          </w:tcPr>
          <w:p w14:paraId="182CAFA8" w14:textId="77777777" w:rsidR="00A41A4B" w:rsidRDefault="00000000">
            <w:pPr>
              <w:jc w:val="center"/>
            </w:pPr>
            <w:r>
              <w:rPr>
                <w:b/>
                <w:bCs/>
                <w:color w:val="6B3FA0"/>
                <w:sz w:val="18"/>
                <w:szCs w:val="18"/>
              </w:rPr>
              <w:t>1</w:t>
            </w:r>
          </w:p>
        </w:tc>
        <w:tc>
          <w:tcPr>
            <w:tcW w:w="1131" w:type="dxa"/>
            <w:tcBorders>
              <w:top w:val="single" w:sz="12" w:space="0" w:color="A31545"/>
              <w:left w:val="single" w:sz="3" w:space="0" w:color="BFBFBF"/>
              <w:bottom w:val="single" w:sz="3" w:space="0" w:color="BFBFBF"/>
              <w:right w:val="single" w:sz="3" w:space="0" w:color="BFBFBF"/>
            </w:tcBorders>
            <w:shd w:val="clear" w:color="auto" w:fill="F2DEE5"/>
            <w:tcMar>
              <w:top w:w="60" w:type="dxa"/>
              <w:left w:w="30" w:type="dxa"/>
              <w:bottom w:w="60" w:type="dxa"/>
              <w:right w:w="30" w:type="dxa"/>
            </w:tcMar>
            <w:vAlign w:val="center"/>
          </w:tcPr>
          <w:p w14:paraId="055B7157" w14:textId="77777777" w:rsidR="00A41A4B" w:rsidRDefault="00000000">
            <w:pPr>
              <w:jc w:val="center"/>
            </w:pPr>
            <w:r>
              <w:rPr>
                <w:b/>
                <w:bCs/>
                <w:color w:val="A31545"/>
                <w:sz w:val="18"/>
                <w:szCs w:val="18"/>
              </w:rPr>
              <w:t>1</w:t>
            </w:r>
          </w:p>
        </w:tc>
        <w:tc>
          <w:tcPr>
            <w:tcW w:w="1131" w:type="dxa"/>
            <w:tcBorders>
              <w:top w:val="single" w:sz="12" w:space="0" w:color="A3480C"/>
              <w:left w:val="single" w:sz="3" w:space="0" w:color="BFBFBF"/>
              <w:bottom w:val="single" w:sz="3" w:space="0" w:color="BFBFBF"/>
              <w:right w:val="single" w:sz="3" w:space="0" w:color="BFBFBF"/>
            </w:tcBorders>
            <w:shd w:val="clear" w:color="auto" w:fill="F2E5DD"/>
            <w:tcMar>
              <w:top w:w="60" w:type="dxa"/>
              <w:left w:w="30" w:type="dxa"/>
              <w:bottom w:w="60" w:type="dxa"/>
              <w:right w:w="30" w:type="dxa"/>
            </w:tcMar>
            <w:vAlign w:val="center"/>
          </w:tcPr>
          <w:p w14:paraId="2017B7A7" w14:textId="77777777" w:rsidR="00A41A4B" w:rsidRDefault="00000000">
            <w:pPr>
              <w:jc w:val="center"/>
            </w:pPr>
            <w:r>
              <w:rPr>
                <w:b/>
                <w:bCs/>
                <w:color w:val="A3480C"/>
                <w:sz w:val="18"/>
                <w:szCs w:val="18"/>
              </w:rPr>
              <w:t>6</w:t>
            </w:r>
          </w:p>
        </w:tc>
        <w:tc>
          <w:tcPr>
            <w:tcW w:w="1131" w:type="dxa"/>
            <w:tcBorders>
              <w:top w:val="single" w:sz="12" w:space="0" w:color="1F3864"/>
              <w:left w:val="single" w:sz="3" w:space="0" w:color="BFBFBF"/>
              <w:bottom w:val="single" w:sz="3" w:space="0" w:color="BFBFBF"/>
              <w:right w:val="single" w:sz="3" w:space="0" w:color="BFBFBF"/>
            </w:tcBorders>
            <w:shd w:val="clear" w:color="auto" w:fill="E0E3E9"/>
            <w:tcMar>
              <w:top w:w="60" w:type="dxa"/>
              <w:left w:w="30" w:type="dxa"/>
              <w:bottom w:w="60" w:type="dxa"/>
              <w:right w:w="30" w:type="dxa"/>
            </w:tcMar>
            <w:vAlign w:val="center"/>
          </w:tcPr>
          <w:p w14:paraId="48ED391D" w14:textId="77777777" w:rsidR="00A41A4B" w:rsidRDefault="00000000">
            <w:pPr>
              <w:jc w:val="center"/>
            </w:pPr>
            <w:r>
              <w:rPr>
                <w:b/>
                <w:bCs/>
                <w:color w:val="1F3864"/>
                <w:sz w:val="18"/>
                <w:szCs w:val="18"/>
              </w:rPr>
              <w:t>6</w:t>
            </w:r>
          </w:p>
        </w:tc>
        <w:tc>
          <w:tcPr>
            <w:tcW w:w="1131" w:type="dxa"/>
            <w:tcBorders>
              <w:top w:val="single" w:sz="12" w:space="0" w:color="2E5C8A"/>
              <w:left w:val="single" w:sz="3" w:space="0" w:color="BFBFBF"/>
              <w:bottom w:val="single" w:sz="3" w:space="0" w:color="BFBFBF"/>
              <w:right w:val="single" w:sz="3" w:space="0" w:color="BFBFBF"/>
            </w:tcBorders>
            <w:shd w:val="clear" w:color="auto" w:fill="E2E8EF"/>
            <w:tcMar>
              <w:top w:w="60" w:type="dxa"/>
              <w:left w:w="30" w:type="dxa"/>
              <w:bottom w:w="60" w:type="dxa"/>
              <w:right w:w="30" w:type="dxa"/>
            </w:tcMar>
            <w:vAlign w:val="center"/>
          </w:tcPr>
          <w:p w14:paraId="4FB4F742" w14:textId="77777777" w:rsidR="00A41A4B" w:rsidRDefault="00000000">
            <w:pPr>
              <w:jc w:val="center"/>
            </w:pPr>
            <w:r>
              <w:rPr>
                <w:b/>
                <w:bCs/>
                <w:color w:val="2E5C8A"/>
                <w:sz w:val="18"/>
                <w:szCs w:val="18"/>
              </w:rPr>
              <w:t>2</w:t>
            </w:r>
          </w:p>
        </w:tc>
        <w:tc>
          <w:tcPr>
            <w:tcW w:w="1131" w:type="dxa"/>
            <w:tcBorders>
              <w:top w:val="single" w:sz="12" w:space="0" w:color="3A3A9E"/>
              <w:left w:val="single" w:sz="3" w:space="0" w:color="BFBFBF"/>
              <w:bottom w:val="single" w:sz="3" w:space="0" w:color="BFBFBF"/>
              <w:right w:val="single" w:sz="3" w:space="0" w:color="BFBFBF"/>
            </w:tcBorders>
            <w:shd w:val="clear" w:color="auto" w:fill="E3E3F1"/>
            <w:tcMar>
              <w:top w:w="60" w:type="dxa"/>
              <w:left w:w="30" w:type="dxa"/>
              <w:bottom w:w="60" w:type="dxa"/>
              <w:right w:w="30" w:type="dxa"/>
            </w:tcMar>
            <w:vAlign w:val="center"/>
          </w:tcPr>
          <w:p w14:paraId="6C7E8421" w14:textId="77777777" w:rsidR="00A41A4B" w:rsidRDefault="00000000">
            <w:pPr>
              <w:jc w:val="center"/>
            </w:pPr>
            <w:r>
              <w:rPr>
                <w:b/>
                <w:bCs/>
                <w:color w:val="3A3A9E"/>
                <w:sz w:val="18"/>
                <w:szCs w:val="18"/>
              </w:rPr>
              <w:t>2</w:t>
            </w:r>
          </w:p>
        </w:tc>
        <w:tc>
          <w:tcPr>
            <w:tcW w:w="1131" w:type="dxa"/>
            <w:tcBorders>
              <w:top w:val="single" w:sz="12" w:space="0" w:color="1E6B4F"/>
              <w:left w:val="single" w:sz="3" w:space="0" w:color="BFBFBF"/>
              <w:bottom w:val="single" w:sz="3" w:space="0" w:color="BFBFBF"/>
              <w:right w:val="single" w:sz="3" w:space="0" w:color="BFBFBF"/>
            </w:tcBorders>
            <w:shd w:val="clear" w:color="auto" w:fill="E0EAE6"/>
            <w:tcMar>
              <w:top w:w="60" w:type="dxa"/>
              <w:left w:w="30" w:type="dxa"/>
              <w:bottom w:w="60" w:type="dxa"/>
              <w:right w:w="30" w:type="dxa"/>
            </w:tcMar>
            <w:vAlign w:val="center"/>
          </w:tcPr>
          <w:p w14:paraId="4C9FC812" w14:textId="77777777" w:rsidR="00A41A4B" w:rsidRDefault="00000000">
            <w:pPr>
              <w:jc w:val="center"/>
            </w:pPr>
            <w:r>
              <w:rPr>
                <w:b/>
                <w:bCs/>
                <w:color w:val="1E6B4F"/>
                <w:sz w:val="18"/>
                <w:szCs w:val="18"/>
              </w:rPr>
              <w:t>4</w:t>
            </w:r>
          </w:p>
        </w:tc>
        <w:tc>
          <w:tcPr>
            <w:tcW w:w="1131" w:type="dxa"/>
            <w:tcBorders>
              <w:top w:val="single" w:sz="12" w:space="0" w:color="B02A37"/>
              <w:left w:val="single" w:sz="3" w:space="0" w:color="BFBFBF"/>
              <w:bottom w:val="single" w:sz="3" w:space="0" w:color="BFBFBF"/>
              <w:right w:val="single" w:sz="3" w:space="0" w:color="BFBFBF"/>
            </w:tcBorders>
            <w:shd w:val="clear" w:color="auto" w:fill="F4E1E3"/>
            <w:tcMar>
              <w:top w:w="60" w:type="dxa"/>
              <w:left w:w="30" w:type="dxa"/>
              <w:bottom w:w="60" w:type="dxa"/>
              <w:right w:w="30" w:type="dxa"/>
            </w:tcMar>
            <w:vAlign w:val="center"/>
          </w:tcPr>
          <w:p w14:paraId="28CB2B8A" w14:textId="77777777" w:rsidR="00A41A4B" w:rsidRDefault="00000000">
            <w:pPr>
              <w:jc w:val="center"/>
            </w:pPr>
            <w:r>
              <w:rPr>
                <w:b/>
                <w:bCs/>
                <w:color w:val="B02A37"/>
                <w:sz w:val="18"/>
                <w:szCs w:val="18"/>
              </w:rPr>
              <w:t>4</w:t>
            </w:r>
          </w:p>
        </w:tc>
        <w:tc>
          <w:tcPr>
            <w:tcW w:w="1131" w:type="dxa"/>
            <w:tcBorders>
              <w:top w:val="single" w:sz="12" w:space="0" w:color="5F7D3F"/>
              <w:left w:val="single" w:sz="3" w:space="0" w:color="BFBFBF"/>
              <w:bottom w:val="single" w:sz="3" w:space="0" w:color="BFBFBF"/>
              <w:right w:val="single" w:sz="3" w:space="0" w:color="BFBFBF"/>
            </w:tcBorders>
            <w:shd w:val="clear" w:color="auto" w:fill="E9EDE4"/>
            <w:tcMar>
              <w:top w:w="60" w:type="dxa"/>
              <w:left w:w="30" w:type="dxa"/>
              <w:bottom w:w="60" w:type="dxa"/>
              <w:right w:w="30" w:type="dxa"/>
            </w:tcMar>
            <w:vAlign w:val="center"/>
          </w:tcPr>
          <w:p w14:paraId="15520E2C" w14:textId="77777777" w:rsidR="00A41A4B" w:rsidRDefault="00000000">
            <w:pPr>
              <w:jc w:val="center"/>
            </w:pPr>
            <w:r>
              <w:rPr>
                <w:b/>
                <w:bCs/>
                <w:color w:val="5F7D3F"/>
                <w:sz w:val="18"/>
                <w:szCs w:val="18"/>
              </w:rPr>
              <w:t>1</w:t>
            </w:r>
          </w:p>
        </w:tc>
        <w:tc>
          <w:tcPr>
            <w:tcW w:w="1131" w:type="dxa"/>
            <w:tcBorders>
              <w:top w:val="single" w:sz="12" w:space="0" w:color="0E7490"/>
              <w:left w:val="single" w:sz="3" w:space="0" w:color="BFBFBF"/>
              <w:bottom w:val="single" w:sz="3" w:space="0" w:color="BFBFBF"/>
              <w:right w:val="single" w:sz="3" w:space="0" w:color="BFBFBF"/>
            </w:tcBorders>
            <w:shd w:val="clear" w:color="auto" w:fill="DDECEF"/>
            <w:tcMar>
              <w:top w:w="60" w:type="dxa"/>
              <w:left w:w="30" w:type="dxa"/>
              <w:bottom w:w="60" w:type="dxa"/>
              <w:right w:w="30" w:type="dxa"/>
            </w:tcMar>
            <w:vAlign w:val="center"/>
          </w:tcPr>
          <w:p w14:paraId="07F67AF1" w14:textId="77777777" w:rsidR="00A41A4B" w:rsidRDefault="00000000">
            <w:pPr>
              <w:jc w:val="center"/>
            </w:pPr>
            <w:r>
              <w:rPr>
                <w:b/>
                <w:bCs/>
                <w:color w:val="0E7490"/>
                <w:sz w:val="18"/>
                <w:szCs w:val="18"/>
              </w:rPr>
              <w:t>2</w:t>
            </w:r>
          </w:p>
        </w:tc>
      </w:tr>
    </w:tbl>
    <w:p w14:paraId="76C9D358" w14:textId="39A27430" w:rsidR="00A41A4B" w:rsidRDefault="00A41A4B">
      <w:pPr>
        <w:spacing w:before="120" w:after="300"/>
      </w:pPr>
    </w:p>
    <w:p w14:paraId="6A29A92F" w14:textId="77777777" w:rsidR="00CC443D" w:rsidRDefault="00CC443D" w:rsidP="00CC443D">
      <w:pPr>
        <w:spacing w:before="200" w:after="100"/>
        <w:rPr>
          <w:b/>
          <w:bCs/>
          <w:color w:val="1F3864"/>
          <w:sz w:val="22"/>
          <w:szCs w:val="22"/>
        </w:rPr>
        <w:sectPr w:rsidR="00CC443D" w:rsidSect="00CC443D">
          <w:pgSz w:w="16838" w:h="11906" w:orient="landscape"/>
          <w:pgMar w:top="567" w:right="567" w:bottom="567" w:left="567" w:header="709" w:footer="709" w:gutter="0"/>
          <w:cols w:space="720"/>
          <w:docGrid w:linePitch="360"/>
        </w:sectPr>
      </w:pPr>
    </w:p>
    <w:p w14:paraId="4C0A8E8F" w14:textId="77777777" w:rsidR="00CC443D" w:rsidRDefault="00CC443D" w:rsidP="00CC443D">
      <w:pPr>
        <w:spacing w:before="200" w:after="100"/>
      </w:pPr>
      <w:r>
        <w:rPr>
          <w:b/>
          <w:bCs/>
          <w:color w:val="1F3864"/>
          <w:sz w:val="22"/>
          <w:szCs w:val="22"/>
        </w:rPr>
        <w:t>Column key</w:t>
      </w:r>
    </w:p>
    <w:p w14:paraId="4C0BD911" w14:textId="77777777" w:rsidR="00CC443D" w:rsidRDefault="00CC443D" w:rsidP="00CC443D">
      <w:pPr>
        <w:spacing w:after="40"/>
      </w:pPr>
      <w:r>
        <w:rPr>
          <w:rFonts w:ascii="Arial" w:hAnsi="Arial" w:cs="Arial"/>
          <w:color w:val="0F6E6E"/>
          <w:sz w:val="18"/>
          <w:szCs w:val="18"/>
        </w:rPr>
        <w:t>■</w:t>
      </w:r>
      <w:r>
        <w:rPr>
          <w:color w:val="0F6E6E"/>
          <w:sz w:val="18"/>
          <w:szCs w:val="18"/>
        </w:rPr>
        <w:t xml:space="preserve"> </w:t>
      </w:r>
      <w:r>
        <w:rPr>
          <w:b/>
          <w:bCs/>
          <w:color w:val="0F6E6E"/>
          <w:sz w:val="17"/>
          <w:szCs w:val="17"/>
        </w:rPr>
        <w:t xml:space="preserve">Discretion — </w:t>
      </w:r>
      <w:r>
        <w:rPr>
          <w:color w:val="595959"/>
          <w:sz w:val="17"/>
          <w:szCs w:val="17"/>
        </w:rPr>
        <w:t>the role of discretion in the criminal justice system</w:t>
      </w:r>
    </w:p>
    <w:p w14:paraId="7D934833" w14:textId="77777777" w:rsidR="00CC443D" w:rsidRDefault="00CC443D" w:rsidP="00CC443D">
      <w:pPr>
        <w:spacing w:after="40"/>
      </w:pPr>
      <w:r>
        <w:rPr>
          <w:rFonts w:ascii="Arial" w:hAnsi="Arial" w:cs="Arial"/>
          <w:color w:val="8A6A00"/>
          <w:sz w:val="18"/>
          <w:szCs w:val="18"/>
        </w:rPr>
        <w:t>■</w:t>
      </w:r>
      <w:r>
        <w:rPr>
          <w:color w:val="8A6A00"/>
          <w:sz w:val="18"/>
          <w:szCs w:val="18"/>
        </w:rPr>
        <w:t xml:space="preserve"> </w:t>
      </w:r>
      <w:r>
        <w:rPr>
          <w:b/>
          <w:bCs/>
          <w:color w:val="8A6A00"/>
          <w:sz w:val="17"/>
          <w:szCs w:val="17"/>
        </w:rPr>
        <w:t xml:space="preserve">Compliance &amp; non-compliance — </w:t>
      </w:r>
      <w:r>
        <w:rPr>
          <w:color w:val="595959"/>
          <w:sz w:val="17"/>
          <w:szCs w:val="17"/>
        </w:rPr>
        <w:t>issues of compliance and non-compliance in regard to criminal law</w:t>
      </w:r>
    </w:p>
    <w:p w14:paraId="1645C35E" w14:textId="77777777" w:rsidR="00CC443D" w:rsidRDefault="00CC443D" w:rsidP="00CC443D">
      <w:pPr>
        <w:spacing w:after="40"/>
      </w:pPr>
      <w:r>
        <w:rPr>
          <w:rFonts w:ascii="Arial" w:hAnsi="Arial" w:cs="Arial"/>
          <w:color w:val="6B3FA0"/>
          <w:sz w:val="18"/>
          <w:szCs w:val="18"/>
        </w:rPr>
        <w:t>■</w:t>
      </w:r>
      <w:r>
        <w:rPr>
          <w:color w:val="6B3FA0"/>
          <w:sz w:val="18"/>
          <w:szCs w:val="18"/>
        </w:rPr>
        <w:t xml:space="preserve"> </w:t>
      </w:r>
      <w:r>
        <w:rPr>
          <w:b/>
          <w:bCs/>
          <w:color w:val="6B3FA0"/>
          <w:sz w:val="17"/>
          <w:szCs w:val="17"/>
        </w:rPr>
        <w:t xml:space="preserve">Moral &amp; ethical standards — </w:t>
      </w:r>
      <w:r>
        <w:rPr>
          <w:color w:val="595959"/>
          <w:sz w:val="17"/>
          <w:szCs w:val="17"/>
        </w:rPr>
        <w:t>the extent to which law reflects moral and ethical standards</w:t>
      </w:r>
    </w:p>
    <w:p w14:paraId="0D64A3C6" w14:textId="77777777" w:rsidR="00CC443D" w:rsidRDefault="00CC443D" w:rsidP="00CC443D">
      <w:pPr>
        <w:spacing w:after="40"/>
      </w:pPr>
      <w:r>
        <w:rPr>
          <w:rFonts w:ascii="Arial" w:hAnsi="Arial" w:cs="Arial"/>
          <w:color w:val="A31545"/>
          <w:sz w:val="18"/>
          <w:szCs w:val="18"/>
        </w:rPr>
        <w:t>■</w:t>
      </w:r>
      <w:r>
        <w:rPr>
          <w:color w:val="A31545"/>
          <w:sz w:val="18"/>
          <w:szCs w:val="18"/>
        </w:rPr>
        <w:t xml:space="preserve"> </w:t>
      </w:r>
      <w:r>
        <w:rPr>
          <w:b/>
          <w:bCs/>
          <w:color w:val="A31545"/>
          <w:sz w:val="17"/>
          <w:szCs w:val="17"/>
        </w:rPr>
        <w:t xml:space="preserve">Law reform — </w:t>
      </w:r>
      <w:r>
        <w:rPr>
          <w:color w:val="595959"/>
          <w:sz w:val="17"/>
          <w:szCs w:val="17"/>
        </w:rPr>
        <w:t>the role of law reform in the criminal justice system</w:t>
      </w:r>
    </w:p>
    <w:p w14:paraId="68EBA65D" w14:textId="77777777" w:rsidR="00CC443D" w:rsidRDefault="00CC443D" w:rsidP="00CC443D">
      <w:pPr>
        <w:spacing w:after="40"/>
      </w:pPr>
      <w:r>
        <w:rPr>
          <w:rFonts w:ascii="Arial" w:hAnsi="Arial" w:cs="Arial"/>
          <w:color w:val="A3480C"/>
          <w:sz w:val="18"/>
          <w:szCs w:val="18"/>
        </w:rPr>
        <w:t>■</w:t>
      </w:r>
      <w:r>
        <w:rPr>
          <w:color w:val="A3480C"/>
          <w:sz w:val="18"/>
          <w:szCs w:val="18"/>
        </w:rPr>
        <w:t xml:space="preserve"> </w:t>
      </w:r>
      <w:r>
        <w:rPr>
          <w:b/>
          <w:bCs/>
          <w:color w:val="A3480C"/>
          <w:sz w:val="17"/>
          <w:szCs w:val="17"/>
        </w:rPr>
        <w:t xml:space="preserve">Balancing victims, offenders &amp; society — </w:t>
      </w:r>
      <w:r>
        <w:rPr>
          <w:color w:val="595959"/>
          <w:sz w:val="17"/>
          <w:szCs w:val="17"/>
        </w:rPr>
        <w:t>the extent to which the law balances the rights of victims, offenders and society</w:t>
      </w:r>
    </w:p>
    <w:p w14:paraId="335A29E8" w14:textId="77777777" w:rsidR="00CC443D" w:rsidRDefault="00CC443D" w:rsidP="00CC443D">
      <w:pPr>
        <w:spacing w:after="40"/>
      </w:pPr>
      <w:r>
        <w:rPr>
          <w:rFonts w:ascii="Arial" w:hAnsi="Arial" w:cs="Arial"/>
          <w:color w:val="1F3864"/>
          <w:sz w:val="18"/>
          <w:szCs w:val="18"/>
        </w:rPr>
        <w:t>■</w:t>
      </w:r>
      <w:r>
        <w:rPr>
          <w:color w:val="1F3864"/>
          <w:sz w:val="18"/>
          <w:szCs w:val="18"/>
        </w:rPr>
        <w:t xml:space="preserve"> </w:t>
      </w:r>
      <w:r>
        <w:rPr>
          <w:b/>
          <w:bCs/>
          <w:color w:val="1F3864"/>
          <w:sz w:val="17"/>
          <w:szCs w:val="17"/>
        </w:rPr>
        <w:t xml:space="preserve">Legal &amp; non-legal effectiveness — </w:t>
      </w:r>
      <w:r>
        <w:rPr>
          <w:color w:val="595959"/>
          <w:sz w:val="17"/>
          <w:szCs w:val="17"/>
        </w:rPr>
        <w:t>the effectiveness of legal and non-legal measures in achieving justice</w:t>
      </w:r>
    </w:p>
    <w:p w14:paraId="2506873E" w14:textId="77777777" w:rsidR="00CC443D" w:rsidRDefault="00CC443D" w:rsidP="00CC443D">
      <w:pPr>
        <w:spacing w:after="40"/>
      </w:pPr>
      <w:r>
        <w:rPr>
          <w:rFonts w:ascii="Arial" w:hAnsi="Arial" w:cs="Arial"/>
          <w:color w:val="2E5C8A"/>
          <w:sz w:val="18"/>
          <w:szCs w:val="18"/>
        </w:rPr>
        <w:t>■</w:t>
      </w:r>
      <w:r>
        <w:rPr>
          <w:color w:val="2E5C8A"/>
          <w:sz w:val="18"/>
          <w:szCs w:val="18"/>
        </w:rPr>
        <w:t xml:space="preserve"> </w:t>
      </w:r>
      <w:r>
        <w:rPr>
          <w:b/>
          <w:bCs/>
          <w:color w:val="2E5C8A"/>
          <w:sz w:val="17"/>
          <w:szCs w:val="17"/>
        </w:rPr>
        <w:t xml:space="preserve">The nature of crime — </w:t>
      </w:r>
      <w:r>
        <w:rPr>
          <w:color w:val="595959"/>
          <w:sz w:val="17"/>
          <w:szCs w:val="17"/>
        </w:rPr>
        <w:t>meaning and elements of crime, categories, parties, factors affecting criminal behaviour, situational and social crime prevention</w:t>
      </w:r>
    </w:p>
    <w:p w14:paraId="067F26D3" w14:textId="77777777" w:rsidR="00CC443D" w:rsidRDefault="00CC443D" w:rsidP="00CC443D">
      <w:pPr>
        <w:spacing w:after="40"/>
      </w:pPr>
      <w:r>
        <w:rPr>
          <w:rFonts w:ascii="Arial" w:hAnsi="Arial" w:cs="Arial"/>
          <w:color w:val="3A3A9E"/>
          <w:sz w:val="18"/>
          <w:szCs w:val="18"/>
        </w:rPr>
        <w:t>■</w:t>
      </w:r>
      <w:r>
        <w:rPr>
          <w:color w:val="3A3A9E"/>
          <w:sz w:val="18"/>
          <w:szCs w:val="18"/>
        </w:rPr>
        <w:t xml:space="preserve"> </w:t>
      </w:r>
      <w:r>
        <w:rPr>
          <w:b/>
          <w:bCs/>
          <w:color w:val="3A3A9E"/>
          <w:sz w:val="17"/>
          <w:szCs w:val="17"/>
        </w:rPr>
        <w:t xml:space="preserve">Criminal investigation process — </w:t>
      </w:r>
      <w:r>
        <w:rPr>
          <w:color w:val="595959"/>
          <w:sz w:val="17"/>
          <w:szCs w:val="17"/>
        </w:rPr>
        <w:t>police powers, reporting and investigating, arrest and charge, bail or remand, detention and interrogation, rights of suspects</w:t>
      </w:r>
    </w:p>
    <w:p w14:paraId="57012333" w14:textId="77777777" w:rsidR="00CC443D" w:rsidRDefault="00CC443D" w:rsidP="00CC443D">
      <w:pPr>
        <w:spacing w:after="40"/>
      </w:pPr>
      <w:r>
        <w:rPr>
          <w:rFonts w:ascii="Arial" w:hAnsi="Arial" w:cs="Arial"/>
          <w:color w:val="1E6B4F"/>
          <w:sz w:val="18"/>
          <w:szCs w:val="18"/>
        </w:rPr>
        <w:t>■</w:t>
      </w:r>
      <w:r>
        <w:rPr>
          <w:color w:val="1E6B4F"/>
          <w:sz w:val="18"/>
          <w:szCs w:val="18"/>
        </w:rPr>
        <w:t xml:space="preserve"> </w:t>
      </w:r>
      <w:r>
        <w:rPr>
          <w:b/>
          <w:bCs/>
          <w:color w:val="1E6B4F"/>
          <w:sz w:val="17"/>
          <w:szCs w:val="17"/>
        </w:rPr>
        <w:t xml:space="preserve">Criminal trial process — </w:t>
      </w:r>
      <w:r>
        <w:rPr>
          <w:color w:val="595959"/>
          <w:sz w:val="17"/>
          <w:szCs w:val="17"/>
        </w:rPr>
        <w:t>court jurisdiction, the adversary system, legal personnel, pleas and charge negotiation, legal representation, evidence, defences, juries</w:t>
      </w:r>
    </w:p>
    <w:p w14:paraId="61B03E5B" w14:textId="77777777" w:rsidR="00CC443D" w:rsidRDefault="00CC443D" w:rsidP="00CC443D">
      <w:pPr>
        <w:spacing w:after="40"/>
      </w:pPr>
      <w:r>
        <w:rPr>
          <w:rFonts w:ascii="Arial" w:hAnsi="Arial" w:cs="Arial"/>
          <w:color w:val="B02A37"/>
          <w:sz w:val="18"/>
          <w:szCs w:val="18"/>
        </w:rPr>
        <w:t>■</w:t>
      </w:r>
      <w:r>
        <w:rPr>
          <w:color w:val="B02A37"/>
          <w:sz w:val="18"/>
          <w:szCs w:val="18"/>
        </w:rPr>
        <w:t xml:space="preserve"> </w:t>
      </w:r>
      <w:r>
        <w:rPr>
          <w:b/>
          <w:bCs/>
          <w:color w:val="B02A37"/>
          <w:sz w:val="17"/>
          <w:szCs w:val="17"/>
        </w:rPr>
        <w:t xml:space="preserve">Sentencing &amp; punishment — </w:t>
      </w:r>
      <w:r>
        <w:rPr>
          <w:color w:val="595959"/>
          <w:sz w:val="17"/>
          <w:szCs w:val="17"/>
        </w:rPr>
        <w:t>statutory and judicial guidelines, purposes of punishment, aggravating and mitigating factors, the role of the victim, appeals, types of penalties, alternative methods, post-sentencing considerations</w:t>
      </w:r>
    </w:p>
    <w:p w14:paraId="4155194D" w14:textId="77777777" w:rsidR="00CC443D" w:rsidRDefault="00CC443D" w:rsidP="00CC443D">
      <w:pPr>
        <w:spacing w:after="40"/>
      </w:pPr>
      <w:r>
        <w:rPr>
          <w:rFonts w:ascii="Arial" w:hAnsi="Arial" w:cs="Arial"/>
          <w:color w:val="5F7D3F"/>
          <w:sz w:val="18"/>
          <w:szCs w:val="18"/>
        </w:rPr>
        <w:t>■</w:t>
      </w:r>
      <w:r>
        <w:rPr>
          <w:color w:val="5F7D3F"/>
          <w:sz w:val="18"/>
          <w:szCs w:val="18"/>
        </w:rPr>
        <w:t xml:space="preserve"> </w:t>
      </w:r>
      <w:r>
        <w:rPr>
          <w:b/>
          <w:bCs/>
          <w:color w:val="5F7D3F"/>
          <w:sz w:val="17"/>
          <w:szCs w:val="17"/>
        </w:rPr>
        <w:t xml:space="preserve">Young offenders — </w:t>
      </w:r>
      <w:r>
        <w:rPr>
          <w:color w:val="595959"/>
          <w:sz w:val="17"/>
          <w:szCs w:val="17"/>
        </w:rPr>
        <w:t>age of criminal responsibility, rights of children when questioned or arrested, the Children’s Court, penalties for children, alternatives to court</w:t>
      </w:r>
    </w:p>
    <w:p w14:paraId="78B87C8E" w14:textId="77777777" w:rsidR="00CC443D" w:rsidRDefault="00CC443D" w:rsidP="00CC443D">
      <w:pPr>
        <w:spacing w:after="40"/>
      </w:pPr>
      <w:r>
        <w:rPr>
          <w:rFonts w:ascii="Arial" w:hAnsi="Arial" w:cs="Arial"/>
          <w:color w:val="0E7490"/>
          <w:sz w:val="18"/>
          <w:szCs w:val="18"/>
        </w:rPr>
        <w:t>■</w:t>
      </w:r>
      <w:r>
        <w:rPr>
          <w:color w:val="0E7490"/>
          <w:sz w:val="18"/>
          <w:szCs w:val="18"/>
        </w:rPr>
        <w:t xml:space="preserve"> </w:t>
      </w:r>
      <w:r>
        <w:rPr>
          <w:b/>
          <w:bCs/>
          <w:color w:val="0E7490"/>
          <w:sz w:val="17"/>
          <w:szCs w:val="17"/>
        </w:rPr>
        <w:t xml:space="preserve">International crime — </w:t>
      </w:r>
      <w:r>
        <w:rPr>
          <w:color w:val="595959"/>
          <w:sz w:val="17"/>
          <w:szCs w:val="17"/>
        </w:rPr>
        <w:t>crimes against the international community, transnational crime, domestic and international measures and their limitations</w:t>
      </w:r>
    </w:p>
    <w:p w14:paraId="5B4C6CAE" w14:textId="77777777" w:rsidR="00CC443D" w:rsidRDefault="00CC443D">
      <w:pPr>
        <w:spacing w:after="140"/>
        <w:rPr>
          <w:b/>
          <w:bCs/>
          <w:color w:val="1F3864"/>
          <w:sz w:val="26"/>
          <w:szCs w:val="26"/>
        </w:rPr>
        <w:sectPr w:rsidR="00CC443D" w:rsidSect="00CC443D">
          <w:type w:val="continuous"/>
          <w:pgSz w:w="16838" w:h="11906" w:orient="landscape"/>
          <w:pgMar w:top="567" w:right="567" w:bottom="567" w:left="567" w:header="709" w:footer="709" w:gutter="0"/>
          <w:cols w:num="2" w:space="720"/>
          <w:docGrid w:linePitch="360"/>
        </w:sectPr>
      </w:pPr>
    </w:p>
    <w:p w14:paraId="49CCA991" w14:textId="77777777" w:rsidR="00CC443D" w:rsidRDefault="00CC443D">
      <w:pPr>
        <w:spacing w:after="140"/>
        <w:rPr>
          <w:b/>
          <w:bCs/>
          <w:color w:val="1F3864"/>
          <w:sz w:val="26"/>
          <w:szCs w:val="26"/>
        </w:rPr>
      </w:pPr>
    </w:p>
    <w:p w14:paraId="37BDD7D9" w14:textId="452F7C9F" w:rsidR="00A41A4B" w:rsidRDefault="00000000">
      <w:pPr>
        <w:spacing w:after="140"/>
      </w:pPr>
      <w:r>
        <w:rPr>
          <w:b/>
          <w:bCs/>
          <w:color w:val="1F3864"/>
          <w:sz w:val="26"/>
          <w:szCs w:val="26"/>
        </w:rPr>
        <w:t>What the matrix shows</w:t>
      </w:r>
    </w:p>
    <w:p w14:paraId="090E637F" w14:textId="77777777" w:rsidR="00A41A4B" w:rsidRDefault="00000000" w:rsidP="00CC443D">
      <w:pPr>
        <w:pStyle w:val="ListParagraph"/>
        <w:numPr>
          <w:ilvl w:val="0"/>
          <w:numId w:val="3"/>
        </w:numPr>
        <w:spacing w:after="130" w:line="268" w:lineRule="auto"/>
      </w:pPr>
      <w:r w:rsidRPr="00CC443D">
        <w:rPr>
          <w:b/>
          <w:bCs/>
          <w:color w:val="1F3864"/>
        </w:rPr>
        <w:t>Balancing rights is the signature Crime theme.</w:t>
      </w:r>
      <w:r>
        <w:t xml:space="preserve"> Core in six of fifteen questions and rarely absent from the rest. “Victims, offenders and society” is the frame markers expect, and a response that considers only the accused is answering half the question.</w:t>
      </w:r>
    </w:p>
    <w:p w14:paraId="080BB371" w14:textId="77777777" w:rsidR="00A41A4B" w:rsidRDefault="00000000" w:rsidP="00CC443D">
      <w:pPr>
        <w:pStyle w:val="ListParagraph"/>
        <w:numPr>
          <w:ilvl w:val="0"/>
          <w:numId w:val="3"/>
        </w:numPr>
        <w:spacing w:after="130" w:line="268" w:lineRule="auto"/>
      </w:pPr>
      <w:r w:rsidRPr="00CC443D">
        <w:rPr>
          <w:b/>
          <w:bCs/>
          <w:color w:val="1F3864"/>
        </w:rPr>
        <w:t>Effectiveness runs alongside it.</w:t>
      </w:r>
      <w:r>
        <w:t xml:space="preserve"> Core in six. Where balancing rights asks whose interests the law serves, effectiveness asks how well — and the strongest responses run both.</w:t>
      </w:r>
    </w:p>
    <w:p w14:paraId="43EFA149" w14:textId="77777777" w:rsidR="00A41A4B" w:rsidRDefault="00000000" w:rsidP="00CC443D">
      <w:pPr>
        <w:pStyle w:val="ListParagraph"/>
        <w:numPr>
          <w:ilvl w:val="0"/>
          <w:numId w:val="3"/>
        </w:numPr>
        <w:spacing w:after="130" w:line="268" w:lineRule="auto"/>
      </w:pPr>
      <w:r w:rsidRPr="00CC443D">
        <w:rPr>
          <w:b/>
          <w:bCs/>
          <w:color w:val="1F3864"/>
        </w:rPr>
        <w:t>The trial process and sentencing dominate the content.</w:t>
      </w:r>
      <w:r>
        <w:t xml:space="preserve"> Four core focuses each, against two for investigation, two for the nature of crime and two for international crime. Court jurisdiction, charge negotiation, defences, juries, the purposes of punishment and the range of penalties are the highest-yield material in the topic.</w:t>
      </w:r>
    </w:p>
    <w:p w14:paraId="5B0B3FF0" w14:textId="77777777" w:rsidR="00A41A4B" w:rsidRDefault="00000000" w:rsidP="00CC443D">
      <w:pPr>
        <w:pStyle w:val="ListParagraph"/>
        <w:numPr>
          <w:ilvl w:val="0"/>
          <w:numId w:val="3"/>
        </w:numPr>
        <w:spacing w:after="130" w:line="268" w:lineRule="auto"/>
      </w:pPr>
      <w:r w:rsidRPr="00CC443D">
        <w:rPr>
          <w:b/>
          <w:bCs/>
          <w:color w:val="1F3864"/>
        </w:rPr>
        <w:t>Young offenders has been core once in fifteen years.</w:t>
      </w:r>
      <w:r>
        <w:t xml:space="preserve"> Only 2016. That is remarkable for a full syllabus section, and it makes the topic overdue — particularly with the age of criminal responsibility, the Children’s Court jurisdiction and “adult time” proposals all live in New South Wales in 2026.</w:t>
      </w:r>
    </w:p>
    <w:p w14:paraId="59A0D2E5" w14:textId="421B5502" w:rsidR="00A41A4B" w:rsidRDefault="00000000" w:rsidP="00CC443D">
      <w:pPr>
        <w:pStyle w:val="ListParagraph"/>
        <w:numPr>
          <w:ilvl w:val="0"/>
          <w:numId w:val="3"/>
        </w:numPr>
        <w:spacing w:after="130" w:line="268" w:lineRule="auto"/>
      </w:pPr>
      <w:r w:rsidRPr="00CC443D">
        <w:rPr>
          <w:b/>
          <w:bCs/>
          <w:color w:val="1F3864"/>
        </w:rPr>
        <w:t>Three themes are core</w:t>
      </w:r>
      <w:r w:rsidR="00CC443D">
        <w:rPr>
          <w:b/>
          <w:bCs/>
          <w:color w:val="1F3864"/>
        </w:rPr>
        <w:t>,</w:t>
      </w:r>
      <w:r w:rsidRPr="00CC443D">
        <w:rPr>
          <w:b/>
          <w:bCs/>
          <w:color w:val="1F3864"/>
        </w:rPr>
        <w:t xml:space="preserve"> e</w:t>
      </w:r>
      <w:r w:rsidR="00CC443D">
        <w:rPr>
          <w:b/>
          <w:bCs/>
          <w:color w:val="1F3864"/>
        </w:rPr>
        <w:t>ach</w:t>
      </w:r>
      <w:r w:rsidRPr="00CC443D">
        <w:rPr>
          <w:b/>
          <w:bCs/>
          <w:color w:val="1F3864"/>
        </w:rPr>
        <w:t xml:space="preserve"> </w:t>
      </w:r>
      <w:r w:rsidR="00CC443D">
        <w:rPr>
          <w:b/>
          <w:bCs/>
          <w:color w:val="1F3864"/>
        </w:rPr>
        <w:t>used</w:t>
      </w:r>
      <w:r w:rsidRPr="00CC443D">
        <w:rPr>
          <w:b/>
          <w:bCs/>
          <w:color w:val="1F3864"/>
        </w:rPr>
        <w:t xml:space="preserve"> </w:t>
      </w:r>
      <w:r w:rsidR="00CC443D">
        <w:rPr>
          <w:b/>
          <w:bCs/>
          <w:color w:val="1F3864"/>
        </w:rPr>
        <w:t>once</w:t>
      </w:r>
      <w:r w:rsidRPr="00CC443D">
        <w:rPr>
          <w:b/>
          <w:bCs/>
          <w:color w:val="1F3864"/>
        </w:rPr>
        <w:t>.</w:t>
      </w:r>
      <w:r>
        <w:t xml:space="preserve"> Compliance and non-compliance (2023), moral and ethical standards (2020) and law reform (2022). Each is a full theme of the topic</w:t>
      </w:r>
      <w:r w:rsidR="00CC443D">
        <w:t>,</w:t>
      </w:r>
      <w:r>
        <w:t xml:space="preserve"> and each has been used once, which makes all three strong candidates to return.</w:t>
      </w:r>
    </w:p>
    <w:p w14:paraId="09C78CF0" w14:textId="77777777" w:rsidR="00A41A4B" w:rsidRDefault="00000000" w:rsidP="00CC443D">
      <w:pPr>
        <w:pStyle w:val="ListParagraph"/>
        <w:numPr>
          <w:ilvl w:val="0"/>
          <w:numId w:val="3"/>
        </w:numPr>
        <w:spacing w:after="130" w:line="268" w:lineRule="auto"/>
      </w:pPr>
      <w:r w:rsidRPr="00CC443D">
        <w:rPr>
          <w:b/>
          <w:bCs/>
          <w:color w:val="1F3864"/>
        </w:rPr>
        <w:t>Discretion is the connective tissue.</w:t>
      </w:r>
      <w:r>
        <w:t xml:space="preserve"> Core in 2013 and 2018 but supporting nearly every other question, because police, prosecutorial and judicial discretion appear at every stage. It is the most transferable single concept in the topic.</w:t>
      </w:r>
    </w:p>
    <w:p w14:paraId="3E91F94C" w14:textId="49DAE23D" w:rsidR="00A41A4B" w:rsidRDefault="00000000" w:rsidP="00CC443D">
      <w:pPr>
        <w:pStyle w:val="ListParagraph"/>
        <w:numPr>
          <w:ilvl w:val="0"/>
          <w:numId w:val="3"/>
        </w:numPr>
        <w:spacing w:after="130" w:line="268" w:lineRule="auto"/>
      </w:pPr>
      <w:r w:rsidRPr="00CC443D">
        <w:rPr>
          <w:b/>
          <w:bCs/>
          <w:color w:val="1F3864"/>
        </w:rPr>
        <w:t>International crime is the outlier.</w:t>
      </w:r>
      <w:r>
        <w:t xml:space="preserve"> Core in 2015 and 2025 — a decade apart — and it is the section students most often leave out. Both times the question paired it with domestic measures rather than treating it alone.</w:t>
      </w:r>
    </w:p>
    <w:sectPr w:rsidR="00A41A4B" w:rsidSect="00CC443D">
      <w:type w:val="continuous"/>
      <w:pgSz w:w="16838" w:h="11906" w:orient="landscape"/>
      <w:pgMar w:top="567" w:right="567" w:bottom="56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D38"/>
    <w:multiLevelType w:val="hybridMultilevel"/>
    <w:tmpl w:val="9BCE9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394165"/>
    <w:multiLevelType w:val="hybridMultilevel"/>
    <w:tmpl w:val="0BDC72E2"/>
    <w:lvl w:ilvl="0" w:tplc="D9448F5C">
      <w:start w:val="1"/>
      <w:numFmt w:val="bullet"/>
      <w:lvlText w:val="●"/>
      <w:lvlJc w:val="left"/>
      <w:pPr>
        <w:ind w:left="720" w:hanging="360"/>
      </w:pPr>
    </w:lvl>
    <w:lvl w:ilvl="1" w:tplc="41AE07DC">
      <w:start w:val="1"/>
      <w:numFmt w:val="bullet"/>
      <w:lvlText w:val="○"/>
      <w:lvlJc w:val="left"/>
      <w:pPr>
        <w:ind w:left="1440" w:hanging="360"/>
      </w:pPr>
    </w:lvl>
    <w:lvl w:ilvl="2" w:tplc="D1D8F510">
      <w:start w:val="1"/>
      <w:numFmt w:val="bullet"/>
      <w:lvlText w:val="■"/>
      <w:lvlJc w:val="left"/>
      <w:pPr>
        <w:ind w:left="2160" w:hanging="360"/>
      </w:pPr>
    </w:lvl>
    <w:lvl w:ilvl="3" w:tplc="121C0298">
      <w:start w:val="1"/>
      <w:numFmt w:val="bullet"/>
      <w:lvlText w:val="●"/>
      <w:lvlJc w:val="left"/>
      <w:pPr>
        <w:ind w:left="2880" w:hanging="360"/>
      </w:pPr>
    </w:lvl>
    <w:lvl w:ilvl="4" w:tplc="D16A85D8">
      <w:start w:val="1"/>
      <w:numFmt w:val="bullet"/>
      <w:lvlText w:val="○"/>
      <w:lvlJc w:val="left"/>
      <w:pPr>
        <w:ind w:left="3600" w:hanging="360"/>
      </w:pPr>
    </w:lvl>
    <w:lvl w:ilvl="5" w:tplc="21506F92">
      <w:start w:val="1"/>
      <w:numFmt w:val="bullet"/>
      <w:lvlText w:val="■"/>
      <w:lvlJc w:val="left"/>
      <w:pPr>
        <w:ind w:left="4320" w:hanging="360"/>
      </w:pPr>
    </w:lvl>
    <w:lvl w:ilvl="6" w:tplc="B6E0256E">
      <w:start w:val="1"/>
      <w:numFmt w:val="bullet"/>
      <w:lvlText w:val="●"/>
      <w:lvlJc w:val="left"/>
      <w:pPr>
        <w:ind w:left="5040" w:hanging="360"/>
      </w:pPr>
    </w:lvl>
    <w:lvl w:ilvl="7" w:tplc="589E3E1C">
      <w:start w:val="1"/>
      <w:numFmt w:val="bullet"/>
      <w:lvlText w:val="●"/>
      <w:lvlJc w:val="left"/>
      <w:pPr>
        <w:ind w:left="5760" w:hanging="360"/>
      </w:pPr>
    </w:lvl>
    <w:lvl w:ilvl="8" w:tplc="23B8A80A">
      <w:start w:val="1"/>
      <w:numFmt w:val="bullet"/>
      <w:lvlText w:val="●"/>
      <w:lvlJc w:val="left"/>
      <w:pPr>
        <w:ind w:left="6480" w:hanging="360"/>
      </w:pPr>
    </w:lvl>
  </w:abstractNum>
  <w:abstractNum w:abstractNumId="2" w15:restartNumberingAfterBreak="0">
    <w:nsid w:val="7F5D5437"/>
    <w:multiLevelType w:val="hybridMultilevel"/>
    <w:tmpl w:val="23BEB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2239015">
    <w:abstractNumId w:val="1"/>
    <w:lvlOverride w:ilvl="0">
      <w:startOverride w:val="1"/>
    </w:lvlOverride>
  </w:num>
  <w:num w:numId="2" w16cid:durableId="1697191630">
    <w:abstractNumId w:val="0"/>
  </w:num>
  <w:num w:numId="3" w16cid:durableId="208107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A4B"/>
    <w:rsid w:val="001009DC"/>
    <w:rsid w:val="00A41A4B"/>
    <w:rsid w:val="00BC1045"/>
    <w:rsid w:val="00CC443D"/>
    <w:rsid w:val="00F94CBA"/>
    <w:rsid w:val="00FF6E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73D5A1"/>
  <w15:docId w15:val="{FEE557D0-8029-7240-8BBD-9A6C156B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03dfd7-d93a-4381-a340-2995d8282205}" enabled="1" method="Privileged" siteId="{05a0e69a-418a-47c1-9c25-9387261bf99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1476</Words>
  <Characters>8414</Characters>
  <Application>Microsoft Office Word</Application>
  <DocSecurity>0</DocSecurity>
  <Lines>70</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Legal Studies — Crime extended-response questions</dc:title>
  <dc:creator>HSC Legal Studies</dc:creator>
  <dc:description>Section II Part B: Crime, HSC examinations 2011–2025</dc:description>
  <cp:lastModifiedBy>Phillip Pain</cp:lastModifiedBy>
  <cp:revision>3</cp:revision>
  <cp:lastPrinted>2026-09-10T04:57:00Z</cp:lastPrinted>
  <dcterms:created xsi:type="dcterms:W3CDTF">2026-09-10T04:57:00Z</dcterms:created>
  <dcterms:modified xsi:type="dcterms:W3CDTF">2026-09-10T04:57:00Z</dcterms:modified>
</cp:coreProperties>
</file>