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045E" w14:textId="77777777" w:rsidR="0052190C" w:rsidRPr="0052190C" w:rsidRDefault="0052190C" w:rsidP="003E4814">
      <w:pPr>
        <w:spacing w:line="480" w:lineRule="auto"/>
        <w:rPr>
          <w:rFonts w:ascii="Times New Roman" w:hAnsi="Times New Roman" w:cs="Times New Roman"/>
        </w:rPr>
      </w:pPr>
      <w:r w:rsidRPr="0052190C">
        <w:rPr>
          <w:rFonts w:ascii="Times New Roman" w:hAnsi="Times New Roman" w:cs="Times New Roman"/>
        </w:rPr>
        <w:t>I upgraded my CS 300 “Advising Assistance Program</w:t>
      </w:r>
      <w:proofErr w:type="gramStart"/>
      <w:r w:rsidRPr="0052190C">
        <w:rPr>
          <w:rFonts w:ascii="Times New Roman" w:hAnsi="Times New Roman" w:cs="Times New Roman"/>
        </w:rPr>
        <w:t>”</w:t>
      </w:r>
      <w:proofErr w:type="gramEnd"/>
      <w:r w:rsidRPr="0052190C">
        <w:rPr>
          <w:rFonts w:ascii="Times New Roman" w:hAnsi="Times New Roman" w:cs="Times New Roman"/>
        </w:rPr>
        <w:t xml:space="preserve"> so it demonstrates data-structure and algorithm skills you’d expect in real course-planning tools. The original program loaded a CSV and printed courses or details; this enhancement adds three focused capabilities. First, I built a Trie to support fast prefix search on course codes. That makes finding sets like “CS3…” instant even as the catalog grows. Second, I modeled prerequisites as a directed graph and added two algorithms: cycle detection to flag invalid curricula and a topological planner that prints a valid order to reach a target course. Typing “CS320” returns a clear sequence based on its dependency chain. Third, I added a small Bloom filter to short-circuit obvious “not found” lookups quickly before touching the exact map. Together, these changes improve responsiveness for search, make prerequisite relationships explicit, and add a safety check for bad data.</w:t>
      </w:r>
    </w:p>
    <w:p w14:paraId="24FB5A40" w14:textId="763EA48E" w:rsidR="0052190C" w:rsidRPr="0052190C" w:rsidRDefault="0052190C" w:rsidP="003E4814">
      <w:pPr>
        <w:spacing w:line="480" w:lineRule="auto"/>
        <w:rPr>
          <w:rFonts w:ascii="Times New Roman" w:hAnsi="Times New Roman" w:cs="Times New Roman"/>
        </w:rPr>
      </w:pPr>
      <w:r w:rsidRPr="0052190C">
        <w:rPr>
          <w:rFonts w:ascii="Times New Roman" w:hAnsi="Times New Roman" w:cs="Times New Roman"/>
        </w:rPr>
        <w:t xml:space="preserve">This belongs in my </w:t>
      </w:r>
      <w:proofErr w:type="spellStart"/>
      <w:r w:rsidRPr="0052190C">
        <w:rPr>
          <w:rFonts w:ascii="Times New Roman" w:hAnsi="Times New Roman" w:cs="Times New Roman"/>
        </w:rPr>
        <w:t>ePortfolio</w:t>
      </w:r>
      <w:proofErr w:type="spellEnd"/>
      <w:r w:rsidRPr="0052190C">
        <w:rPr>
          <w:rFonts w:ascii="Times New Roman" w:hAnsi="Times New Roman" w:cs="Times New Roman"/>
        </w:rPr>
        <w:t xml:space="preserve"> because it turns a basic console app into something closer to production thinking: appropriate data structures for the access patterns (Trie for prefix, graph for deps), correctness protections (cycle check), and user-visible behavior that scales. The code now has clear separation: file load builds the canonical course list and constructs the Trie/Graph/Bloom in one pass; the menu exposes new operations without complicating the original features. I met my planned outcome for algorithms and data structures by implementing and integrating these structures, and I strengthened the “solution design” outcome by explaining trade-offs (e.g., fast prefix vs memory; Bloom’s small false-positive rate vs speed). The main challenge was normalizing input</w:t>
      </w:r>
      <w:r w:rsidR="003E4814">
        <w:rPr>
          <w:rFonts w:ascii="Times New Roman" w:hAnsi="Times New Roman" w:cs="Times New Roman"/>
        </w:rPr>
        <w:t xml:space="preserve"> </w:t>
      </w:r>
      <w:r w:rsidRPr="0052190C">
        <w:rPr>
          <w:rFonts w:ascii="Times New Roman" w:hAnsi="Times New Roman" w:cs="Times New Roman"/>
        </w:rPr>
        <w:t>trimming quotes/whitespace, uppercasing, and splitting multi-</w:t>
      </w:r>
      <w:proofErr w:type="spellStart"/>
      <w:r w:rsidRPr="0052190C">
        <w:rPr>
          <w:rFonts w:ascii="Times New Roman" w:hAnsi="Times New Roman" w:cs="Times New Roman"/>
        </w:rPr>
        <w:t>prereqs</w:t>
      </w:r>
      <w:proofErr w:type="spellEnd"/>
      <w:r w:rsidR="003E4814">
        <w:rPr>
          <w:rFonts w:ascii="Times New Roman" w:hAnsi="Times New Roman" w:cs="Times New Roman"/>
        </w:rPr>
        <w:t xml:space="preserve">, </w:t>
      </w:r>
      <w:r w:rsidRPr="0052190C">
        <w:rPr>
          <w:rFonts w:ascii="Times New Roman" w:hAnsi="Times New Roman" w:cs="Times New Roman"/>
        </w:rPr>
        <w:t xml:space="preserve">so the structures receive clean keys. Once that was fixed, prefix search and the plan-to output behaved as expected. For the final polish, I’ll add a couple of unit tests around the Trie prefix match and the graph planner, and I’ll include a short note on Bloom false </w:t>
      </w:r>
      <w:proofErr w:type="gramStart"/>
      <w:r w:rsidRPr="0052190C">
        <w:rPr>
          <w:rFonts w:ascii="Times New Roman" w:hAnsi="Times New Roman" w:cs="Times New Roman"/>
        </w:rPr>
        <w:t>positives</w:t>
      </w:r>
      <w:proofErr w:type="gramEnd"/>
      <w:r w:rsidRPr="0052190C">
        <w:rPr>
          <w:rFonts w:ascii="Times New Roman" w:hAnsi="Times New Roman" w:cs="Times New Roman"/>
        </w:rPr>
        <w:t xml:space="preserve"> so reviewers know why an occasional “maybe” becomes a final “no” after the exact check.</w:t>
      </w:r>
    </w:p>
    <w:p w14:paraId="14237CBB" w14:textId="77777777" w:rsidR="00AB06C0" w:rsidRPr="003E4814" w:rsidRDefault="00AB06C0" w:rsidP="003E4814">
      <w:pPr>
        <w:spacing w:line="480" w:lineRule="auto"/>
        <w:rPr>
          <w:rFonts w:ascii="Times New Roman" w:hAnsi="Times New Roman" w:cs="Times New Roman"/>
        </w:rPr>
      </w:pPr>
    </w:p>
    <w:p w14:paraId="1920B6AD" w14:textId="235FF408" w:rsidR="00AB06C0" w:rsidRDefault="0052190C">
      <w:r w:rsidRPr="0052190C">
        <w:drawing>
          <wp:inline distT="0" distB="0" distL="0" distR="0" wp14:anchorId="33218AAF" wp14:editId="53C62C6F">
            <wp:extent cx="5943600" cy="3115310"/>
            <wp:effectExtent l="0" t="0" r="0" b="8890"/>
            <wp:docPr id="887106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67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7890" w14:textId="77777777" w:rsidR="00AB06C0" w:rsidRDefault="00AB06C0"/>
    <w:p w14:paraId="05B3C327" w14:textId="77777777" w:rsidR="00AB06C0" w:rsidRDefault="00AB06C0"/>
    <w:p w14:paraId="5E79F2CE" w14:textId="57DF3916" w:rsidR="00AB06C0" w:rsidRDefault="00AB06C0">
      <w:r w:rsidRPr="00AB06C0">
        <w:drawing>
          <wp:inline distT="0" distB="0" distL="0" distR="0" wp14:anchorId="299DF535" wp14:editId="273BAD91">
            <wp:extent cx="5943600" cy="3190875"/>
            <wp:effectExtent l="0" t="0" r="0" b="9525"/>
            <wp:docPr id="774906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67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901" w14:textId="77777777" w:rsidR="00AB06C0" w:rsidRDefault="00AB06C0"/>
    <w:p w14:paraId="6A6E4C19" w14:textId="76C5A111" w:rsidR="00AB06C0" w:rsidRDefault="00AB06C0">
      <w:r w:rsidRPr="00AB06C0">
        <w:drawing>
          <wp:inline distT="0" distB="0" distL="0" distR="0" wp14:anchorId="16C0F0E1" wp14:editId="6EA04CA4">
            <wp:extent cx="5943600" cy="3191510"/>
            <wp:effectExtent l="0" t="0" r="0" b="8890"/>
            <wp:docPr id="513105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50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40D1" w14:textId="77777777" w:rsidR="00AB06C0" w:rsidRDefault="00AB06C0"/>
    <w:p w14:paraId="5D9AF52E" w14:textId="293A8AFA" w:rsidR="00AB06C0" w:rsidRDefault="00AB06C0">
      <w:r w:rsidRPr="00AB06C0">
        <w:drawing>
          <wp:inline distT="0" distB="0" distL="0" distR="0" wp14:anchorId="45F24FE4" wp14:editId="29269349">
            <wp:extent cx="5943600" cy="3190875"/>
            <wp:effectExtent l="0" t="0" r="0" b="9525"/>
            <wp:docPr id="1569251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17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C0"/>
    <w:rsid w:val="003E4814"/>
    <w:rsid w:val="004460A1"/>
    <w:rsid w:val="0052190C"/>
    <w:rsid w:val="007D4E82"/>
    <w:rsid w:val="00AB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4B3D"/>
  <w15:chartTrackingRefBased/>
  <w15:docId w15:val="{070EE6AA-4B18-4FE8-85EF-AC7541C2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328</Words>
  <Characters>1835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Phillips</dc:creator>
  <cp:keywords/>
  <dc:description/>
  <cp:lastModifiedBy>Chris Phillips</cp:lastModifiedBy>
  <cp:revision>2</cp:revision>
  <dcterms:created xsi:type="dcterms:W3CDTF">2025-11-23T23:42:00Z</dcterms:created>
  <dcterms:modified xsi:type="dcterms:W3CDTF">2025-11-24T01:00:00Z</dcterms:modified>
</cp:coreProperties>
</file>