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Priyam Dhamankar: completion message, certificate and recommendation</w:t>
      </w:r>
    </w:p>
    <w:p>
      <w:pPr>
        <w:spacing w:after="140"/>
      </w:pPr>
      <w:r>
        <w:rPr>
          <w:b/>
        </w:rPr>
        <w:t xml:space="preserve">RR-113, Arm B, Records Review Study. Verified complete 2026-08-12: 24 of 24 reads, all today, last read 10:33Z.</w:t>
      </w:r>
    </w:p>
    <w:p>
      <w:pPr>
        <w:pBdr>
          <w:bottom w:val="single" w:sz="6" w:space="1" w:color="AAAAAA"/>
        </w:pBdr>
      </w:pPr>
    </w:p>
    <w:p>
      <w:pPr>
        <w:pStyle w:val="Heading2"/>
        <w:spacing w:after="140"/>
      </w:pPr>
      <w:r>
        <w:t xml:space="preserve">ANSWER TO THE QUESTION THAT PROMPTED THIS</w:t>
      </w:r>
    </w:p>
    <w:p>
      <w:pPr>
        <w:spacing w:after="140"/>
      </w:pPr>
      <w:r>
        <w:rPr>
          <w:b/>
        </w:rPr>
        <w:t xml:space="preserve">No, a certificate and recommendation had not been created.</w:t>
      </w:r>
      <w:r>
        <w:t xml:space="preserve"> What existed for Priyam was the Arm B invitation, a reply, and the one-page prospectus </w:t>
      </w:r>
      <w:r>
        <w:rPr>
          <w:rFonts w:ascii="Consolas" w:hAnsi="Consolas"/>
        </w:rPr>
        <w:t xml:space="preserve">Records_Review_Study_Priyam_Dhamankar.pdf</w:t>
      </w:r>
      <w:r>
        <w:t xml:space="preserve">, which is recruitment material, not recognition. Running the check to answer the question is what surfaced the completion: </w:t>
      </w:r>
      <w:r>
        <w:rPr>
          <w:b/>
        </w:rPr>
        <w:t xml:space="preserve">she finished today at 10:33Z.</w:t>
      </w:r>
    </w:p>
    <w:p>
      <w:pPr>
        <w:spacing w:after="140"/>
      </w:pPr>
      <w:r>
        <w:rPr>
          <w:rFonts w:ascii="Consolas" w:hAnsi="Consolas"/>
        </w:rPr>
        <w:t xml:space="preserve">`</w:t>
      </w:r>
    </w:p>
    <w:p>
      <w:pPr>
        <w:spacing w:after="140"/>
      </w:pPr>
      <w:r>
        <w:t xml:space="preserve">python3 research/check_completion.py RR-113</w:t>
      </w:r>
    </w:p>
    <w:p>
      <w:pPr>
        <w:spacing w:after="140"/>
      </w:pPr>
      <w:r>
        <w:t xml:space="preserve">B(B1)    RR-113   reads=24  COMPLETE (+24 today) last 2026-08-12T10:33Z</w:t>
      </w:r>
    </w:p>
    <w:p>
      <w:pPr>
        <w:spacing w:after="140"/>
      </w:pPr>
      <w:r>
        <w:t xml:space="preserve">VERDICT: COMPLETE, recognition may be issued.        exit 0</w:t>
      </w:r>
    </w:p>
    <w:p>
      <w:pPr>
        <w:spacing w:after="140"/>
      </w:pPr>
      <w:r>
        <w:rPr>
          <w:rFonts w:ascii="Consolas" w:hAnsi="Consolas"/>
        </w:rPr>
        <w:t xml:space="preserve">`</w:t>
      </w:r>
    </w:p>
    <w:p>
      <w:pPr>
        <w:pStyle w:val="Heading2"/>
        <w:spacing w:after="140"/>
      </w:pPr>
      <w:r>
        <w:t xml:space="preserve">THE CONSTRAINT ON EVERY WORD BELOW</w:t>
      </w:r>
    </w:p>
    <w:p>
      <w:pPr>
        <w:spacing w:after="140"/>
      </w:pPr>
      <w:r>
        <w:rPr>
          <w:rFonts w:ascii="Consolas" w:hAnsi="Consolas"/>
        </w:rPr>
        <w:t xml:space="preserve">`</w:t>
      </w:r>
    </w:p>
    <w:p>
      <w:pPr>
        <w:spacing w:after="140"/>
      </w:pPr>
      <w:r>
        <w:t xml:space="preserve">python3 research/check_completion.py RR-108</w:t>
      </w:r>
    </w:p>
    <w:p>
      <w:pPr>
        <w:spacing w:after="140"/>
      </w:pPr>
      <w:r>
        <w:t xml:space="preserve">B(B1)    RR-108   reads=9   IN PROGRESS 9/24        exit 1</w:t>
      </w:r>
    </w:p>
    <w:p>
      <w:pPr>
        <w:spacing w:after="140"/>
      </w:pPr>
      <w:r>
        <w:rPr>
          <w:rFonts w:ascii="Consolas" w:hAnsi="Consolas"/>
        </w:rPr>
        <w:t xml:space="preserve">`</w:t>
      </w:r>
    </w:p>
    <w:p>
      <w:pPr>
        <w:spacing w:after="140"/>
      </w:pPr>
      <w:r>
        <w:t xml:space="preserve">Arm B is still blind. Nothing public may name JRS, the review conditions, reconstructability, the verified key, or the fact that a comparison is running.</w:t>
      </w:r>
    </w:p>
    <w:p>
      <w:pPr>
        <w:spacing w:after="140"/>
      </w:pPr>
      <w:r>
        <w:rPr>
          <w:b/>
        </w:rPr>
        <w:t xml:space="preserve">Her own invitation did name the project</w:t>
      </w:r>
      <w:r>
        <w:t xml:space="preserve">, so JRS is not new information to Priyam personally. That does not relax the rule for the recommendation, which is public and readable by other blind recruits and their networks.</w:t>
      </w:r>
    </w:p>
    <w:p>
      <w:pPr>
        <w:pStyle w:val="Heading2"/>
        <w:spacing w:after="140"/>
      </w:pPr>
      <w:r>
        <w:t xml:space="preserve">HER TWO CONDITIONS, BOTH HONORED</w:t>
      </w:r>
    </w:p>
    <w:p>
      <w:pPr>
        <w:spacing w:after="140"/>
      </w:pPr>
      <w:r>
        <w:t xml:space="preserve">She agreed to take part on two conditions: </w:t>
      </w:r>
      <w:r>
        <w:rPr>
          <w:b/>
        </w:rPr>
        <w:t xml:space="preserve">no payment or honorarium</w:t>
      </w:r>
      <w:r>
        <w:t xml:space="preserve">, and </w:t>
      </w:r>
      <w:r>
        <w:rPr>
          <w:b/>
        </w:rPr>
        <w:t xml:space="preserve">no confidential, proprietary or organization-specific data</w:t>
      </w:r>
      <w:r>
        <w:t xml:space="preserve">. Both were true and remain true. The study is unpaid and every record is constructed and de-identified. Nothing in the materials below implies otherwise, and the recommendation says so in her favour rather than glossing over it.</w:t>
      </w:r>
    </w:p>
    <w:p>
      <w:pPr>
        <w:pBdr>
          <w:bottom w:val="single" w:sz="6" w:space="1" w:color="AAAAAA"/>
        </w:pBdr>
      </w:pPr>
    </w:p>
    <w:p>
      <w:pPr>
        <w:pStyle w:val="Heading2"/>
        <w:spacing w:after="140"/>
      </w:pPr>
      <w:r>
        <w:t xml:space="preserve">1. MESSAGE TO SEND</w:t>
      </w:r>
    </w:p>
    <w:p>
      <w:pPr>
        <w:spacing w:after="140"/>
      </w:pPr>
      <w:r>
        <w:rPr>
          <w:b/>
        </w:rPr>
        <w:t xml:space="preserve">Subject:</w:t>
      </w:r>
      <w:r>
        <w:t xml:space="preserve"> Your Records Review Study certificate</w:t>
      </w:r>
    </w:p>
    <w:p>
      <w:pPr>
        <w:pBdr>
          <w:bottom w:val="single" w:sz="6" w:space="1" w:color="AAAAAA"/>
        </w:pBdr>
      </w:pPr>
    </w:p>
    <w:p>
      <w:pPr>
        <w:spacing w:after="140"/>
      </w:pPr>
      <w:r>
        <w:t xml:space="preserve">Hello Priyam,</w:t>
      </w:r>
    </w:p>
    <w:p>
      <w:pPr>
        <w:spacing w:after="140"/>
      </w:pPr>
      <w:r>
        <w:t xml:space="preserve">You finished all 24 today. Thank you.</w:t>
      </w:r>
    </w:p>
    <w:p>
      <w:pPr>
        <w:spacing w:after="140"/>
      </w:pPr>
      <w:r>
        <w:t xml:space="preserve">Your certificate is attached. It records that you completed the independent review of the full set with care, rigor and independent judgment, and that your ethics, compliance and investigations perspective contributed to the international reviewer panel.</w:t>
      </w:r>
    </w:p>
    <w:p>
      <w:pPr>
        <w:spacing w:after="140"/>
      </w:pPr>
      <w:r>
        <w:t xml:space="preserve">The two conditions you set at the start held throughout, as promised: no payment or honorarium of any kind, and nothing confidential, proprietary or organization-specific at any point. Every record was constructed and de-identified for the study.</w:t>
      </w:r>
    </w:p>
    <w:p>
      <w:pPr>
        <w:spacing w:after="140"/>
      </w:pPr>
      <w:r>
        <w:t xml:space="preserve">I have also drafted the LinkedIn recommendation you were offered, the same one every reviewer on this panel receives. It is at the end of this message. I will not post it unless you tell me to, and I will change any line you want changed.</w:t>
      </w:r>
    </w:p>
    <w:p>
      <w:pPr>
        <w:spacing w:after="140"/>
      </w:pPr>
      <w:r>
        <w:t xml:space="preserve">Two other things you were promised, so you know where they stand.</w:t>
      </w:r>
    </w:p>
    <w:p>
      <w:pPr>
        <w:spacing w:after="140"/>
      </w:pPr>
      <w:r>
        <w:rPr>
          <w:b/>
        </w:rPr>
        <w:t xml:space="preserve">On being named.</w:t>
      </w:r>
      <w:r>
        <w:t xml:space="preserve"> The named place on the international panel is yours if you want it, and nothing appears anywhere with your name on it until you have seen the exact wording and said yes.</w:t>
      </w:r>
    </w:p>
    <w:p>
      <w:pPr>
        <w:spacing w:after="140"/>
      </w:pPr>
      <w:r>
        <w:rPr>
          <w:b/>
        </w:rPr>
        <w:t xml:space="preserve">On the results.</w:t>
      </w:r>
      <w:r>
        <w:t xml:space="preserve"> The full results go to every reviewer once the study closes, whichever way they come out.</w:t>
      </w:r>
    </w:p>
    <w:p>
      <w:pPr>
        <w:spacing w:after="140"/>
      </w:pPr>
      <w:r>
        <w:t xml:space="preserve">Thank you again. Twenty four records in a day, alongside the work you already do, is a real contribution.</w:t>
      </w:r>
    </w:p>
    <w:p>
      <w:pPr>
        <w:spacing w:after="140"/>
      </w:pPr>
      <w:r>
        <w:t xml:space="preserve">Best,</w:t>
      </w:r>
    </w:p>
    <w:p>
      <w:pPr>
        <w:spacing w:after="140"/>
      </w:pPr>
      <w:r>
        <w:t xml:space="preserve">Phillip Wikes</w:t>
      </w:r>
    </w:p>
    <w:p>
      <w:pPr>
        <w:spacing w:after="140"/>
      </w:pPr>
      <w:r>
        <w:t xml:space="preserve">info@jrsstandard.com</w:t>
      </w:r>
    </w:p>
    <w:p>
      <w:pPr>
        <w:pBdr>
          <w:bottom w:val="single" w:sz="6" w:space="1" w:color="AAAAAA"/>
        </w:pBdr>
      </w:pPr>
    </w:p>
    <w:p>
      <w:pPr>
        <w:pStyle w:val="Heading3"/>
        <w:spacing w:after="140"/>
      </w:pPr>
      <w:r>
        <w:t xml:space="preserve">The recommendation, for you to approve or change</w:t>
      </w:r>
    </w:p>
    <w:p>
      <w:pPr>
        <w:spacing w:after="140"/>
      </w:pPr>
      <w:r>
        <w:t xml:space="preserve">I had the pleasure of working with Priyam Dhamankar as an independent reviewer on the Records Review Study, an international panel of professionals evaluating administrative and workplace records. Priyam completed the full 24-record review with rigor, care, and genuinely independent judgment.</w:t>
      </w:r>
    </w:p>
    <w:p>
      <w:pPr>
        <w:spacing w:after="140"/>
      </w:pPr>
      <w:r>
        <w:t xml:space="preserve">Priyam is an Ethics and Compliance Leader at Cummins India with more than seventeen years across legal, compliance and investigations in the pharmaceutical and industrial sectors. That is a career spent asking whether a file will hold up when someone outside the room reads it, which is exactly the judgment this study asks for, and it showed in the consistency of her reviews across the full set and in her willingness to assess each record on its own terms rather than by pattern. She also set two clear conditions before agreeing to take part, on payment and on confidential data, and being that precise about the terms of participation before saying yes is the same instinct that makes someone good at this work.</w:t>
      </w:r>
    </w:p>
    <w:p>
      <w:pPr>
        <w:spacing w:after="140"/>
      </w:pPr>
      <w:r>
        <w:t xml:space="preserve">Priyam would be an asset to any organization working on ethics and compliance, investigations, or the standards by which consequential decisions are documented and reviewed. I recommend her without reservation.</w:t>
      </w:r>
    </w:p>
    <w:p>
      <w:pPr>
        <w:spacing w:after="140"/>
      </w:pPr>
      <w:r>
        <w:t xml:space="preserve">Phillip Wikes</w:t>
      </w:r>
    </w:p>
    <w:p>
      <w:pPr>
        <w:pBdr>
          <w:bottom w:val="single" w:sz="6" w:space="1" w:color="AAAAAA"/>
        </w:pBdr>
      </w:pPr>
    </w:p>
    <w:p>
      <w:pPr>
        <w:pStyle w:val="Heading2"/>
        <w:spacing w:after="140"/>
      </w:pPr>
      <w:r>
        <w:t xml:space="preserve">2. WHAT WAS PRODUCED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File</w:t>
            </w:r>
          </w:p>
        </w:tc>
      </w:tr>
      <w:tr>
        <w:tc>
          <w:tcPr>
            <w:tcW w:w="4680" w:type="dxa"/>
          </w:tcPr>
          <w:p>
            <w:pPr>
              <w:spacing w:after="0"/>
            </w:pPr>
            <w:r>
              <w:t xml:space="preserve">Certificate</w:t>
            </w:r>
          </w:p>
        </w:tc>
        <w:tc>
          <w:tcPr>
            <w:tcW w:w="4680" w:type="dxa"/>
          </w:tcPr>
          <w:p>
            <w:pPr>
              <w:spacing w:after="0"/>
            </w:pPr>
            <w:r>
              <w:rPr>
                <w:rFonts w:ascii="Consolas" w:hAnsi="Consolas"/>
              </w:rPr>
              <w:t xml:space="preserve">research/Records_Review_Study_Certificate_Priyam_Dhamankar.pdf</w:t>
            </w:r>
          </w:p>
        </w:tc>
      </w:tr>
      <w:tr>
        <w:tc>
          <w:tcPr>
            <w:tcW w:w="4680" w:type="dxa"/>
          </w:tcPr>
          <w:p>
            <w:pPr>
              <w:spacing w:after="0"/>
            </w:pPr>
            <w:r>
              <w:t xml:space="preserve">Message to send</w:t>
            </w:r>
          </w:p>
        </w:tc>
        <w:tc>
          <w:tcPr>
            <w:tcW w:w="4680" w:type="dxa"/>
          </w:tcPr>
          <w:p>
            <w:pPr>
              <w:spacing w:after="0"/>
            </w:pPr>
            <w:r>
              <w:rPr>
                <w:rFonts w:ascii="Consolas" w:hAnsi="Consolas"/>
              </w:rPr>
              <w:t xml:space="preserve">research/Message_Priyam_Dhamankar_Completion_2026-08-12.md</w:t>
            </w:r>
          </w:p>
        </w:tc>
      </w:tr>
      <w:tr>
        <w:tc>
          <w:tcPr>
            <w:tcW w:w="4680" w:type="dxa"/>
          </w:tcPr>
          <w:p>
            <w:pPr>
              <w:spacing w:after="0"/>
            </w:pPr>
            <w:r>
              <w:t xml:space="preserve">LinkedIn recommendation, standard format</w:t>
            </w:r>
          </w:p>
        </w:tc>
        <w:tc>
          <w:tcPr>
            <w:tcW w:w="4680" w:type="dxa"/>
          </w:tcPr>
          <w:p>
            <w:pPr>
              <w:spacing w:after="0"/>
            </w:pPr>
            <w:r>
              <w:rPr>
                <w:rFonts w:ascii="Consolas" w:hAnsi="Consolas"/>
              </w:rPr>
              <w:t xml:space="preserve">research/LinkedIn_Recommendation_Priyam_Dhamankar.md</w:t>
            </w:r>
          </w:p>
        </w:tc>
      </w:tr>
      <w:tr>
        <w:tc>
          <w:tcPr>
            <w:tcW w:w="4680" w:type="dxa"/>
          </w:tcPr>
          <w:p>
            <w:pPr>
              <w:spacing w:after="0"/>
            </w:pPr>
            <w:r>
              <w:t xml:space="preserve">Certificate registry entry</w:t>
            </w:r>
          </w:p>
        </w:tc>
        <w:tc>
          <w:tcPr>
            <w:tcW w:w="4680" w:type="dxa"/>
          </w:tcPr>
          <w:p>
            <w:pPr>
              <w:spacing w:after="0"/>
            </w:pPr>
            <w:r>
              <w:t xml:space="preserve">Added to </w:t>
            </w:r>
            <w:r>
              <w:rPr>
                <w:rFonts w:ascii="Consolas" w:hAnsi="Consolas"/>
              </w:rPr>
              <w:t xml:space="preserve">research/build_certificate_armb.py</w:t>
            </w:r>
            <w:r>
              <w:t xml:space="preserve"> so it regenerates with the rest</w:t>
            </w:r>
          </w:p>
        </w:tc>
      </w:tr>
    </w:tbl>
    <w:p>
      <w:pPr/>
      <w:r>
        <w:t/>
      </w:r>
    </w:p>
    <w:p>
      <w:pPr>
        <w:spacing w:after="140"/>
      </w:pPr>
      <w:r>
        <w:t xml:space="preserve">Certificate reads: </w:t>
      </w:r>
      <w:r>
        <w:rPr>
          <w:b/>
        </w:rPr>
        <w:t xml:space="preserve">Certificate of Completion · Priyam Dhamankar · August 12, 2026</w:t>
      </w:r>
      <w:r>
        <w:t xml:space="preserve">. The date is the UTC date of her last read.</w:t>
      </w:r>
    </w:p>
    <w:p>
      <w:pPr>
        <w:spacing w:after="140"/>
      </w:pPr>
      <w:r>
        <w:rPr>
          <w:b/>
        </w:rPr>
        <w:t xml:space="preserve">Checks run.</w:t>
      </w:r>
      <w:r>
        <w:t xml:space="preserve"> The exact strings rendered onto the certificate carry none of JRS, Justification, reconstruct, five conditions, verified key, comparison, Arm B or B1. The recommendation was checked against the house format on eight structural points and passed all eight, at 1,238 characters with zero blind leaks. The only occurrence of JRS in anything she receives is </w:t>
      </w:r>
      <w:r>
        <w:rPr>
          <w:rFonts w:ascii="Consolas" w:hAnsi="Consolas"/>
        </w:rPr>
        <w:t xml:space="preserve">info@jrsstandard.com</w:t>
      </w:r>
      <w:r>
        <w:t xml:space="preserve">, which is the address she was written from.</w:t>
      </w:r>
    </w:p>
    <w:p>
      <w:pPr>
        <w:pBdr>
          <w:bottom w:val="single" w:sz="6" w:space="1" w:color="AAAAAA"/>
        </w:pBdr>
      </w:pPr>
    </w:p>
    <w:p>
      <w:pPr>
        <w:pStyle w:val="Heading2"/>
        <w:spacing w:after="140"/>
      </w:pPr>
      <w:r>
        <w:t xml:space="preserve">3. THIS MOVES THE PUBLISHED FIGURES</w:t>
      </w:r>
    </w:p>
    <w:p>
      <w:pPr>
        <w:spacing w:after="140"/>
      </w:pPr>
      <w:r>
        <w:rPr>
          <w:rFonts w:ascii="Consolas" w:hAnsi="Consolas"/>
        </w:rPr>
        <w:t xml:space="preserve">/api/panel-stats</w:t>
      </w:r>
      <w:r>
        <w:t xml:space="preserve"> already reflects her, with no intervention: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Figure</w:t>
            </w:r>
          </w:p>
        </w:tc>
        <w:tc>
          <w:tcPr>
            <w:tcW w:w="3120" w:type="dxa"/>
          </w:tcPr>
          <w:p>
            <w:pPr>
              <w:spacing w:after="0"/>
            </w:pPr>
            <w:r>
              <w:t xml:space="preserve">Was</w:t>
            </w:r>
          </w:p>
        </w:tc>
        <w:tc>
          <w:tcPr>
            <w:tcW w:w="3120" w:type="dxa"/>
          </w:tcPr>
          <w:p>
            <w:pPr>
              <w:spacing w:after="0"/>
            </w:pPr>
            <w:r>
              <w:t xml:space="preserve">Now</w:t>
            </w:r>
          </w:p>
        </w:tc>
      </w:tr>
      <w:tr>
        <w:tc>
          <w:tcPr>
            <w:tcW w:w="3120" w:type="dxa"/>
          </w:tcPr>
          <w:p>
            <w:pPr>
              <w:spacing w:after="0"/>
            </w:pPr>
            <w:r>
              <w:t xml:space="preserve">Reviewers who graded at least one record</w:t>
            </w:r>
          </w:p>
        </w:tc>
        <w:tc>
          <w:tcPr>
            <w:tcW w:w="3120" w:type="dxa"/>
          </w:tcPr>
          <w:p>
            <w:pPr>
              <w:spacing w:after="0"/>
            </w:pPr>
            <w:r>
              <w:t xml:space="preserve">56</w:t>
            </w:r>
          </w:p>
        </w:tc>
        <w:tc>
          <w:tcPr>
            <w:tcW w:w="3120" w:type="dxa"/>
          </w:tcPr>
          <w:p>
            <w:pPr>
              <w:spacing w:after="0"/>
            </w:pPr>
            <w:r>
              <w:rPr>
                <w:b/>
              </w:rPr>
              <w:t xml:space="preserve">57</w:t>
            </w:r>
          </w:p>
        </w:tc>
      </w:tr>
      <w:tr>
        <w:tc>
          <w:tcPr>
            <w:tcW w:w="3120" w:type="dxa"/>
          </w:tcPr>
          <w:p>
            <w:pPr>
              <w:spacing w:after="0"/>
            </w:pPr>
            <w:r>
              <w:t xml:space="preserve">Full-set completers</w:t>
            </w:r>
          </w:p>
        </w:tc>
        <w:tc>
          <w:tcPr>
            <w:tcW w:w="3120" w:type="dxa"/>
          </w:tcPr>
          <w:p>
            <w:pPr>
              <w:spacing w:after="0"/>
            </w:pPr>
            <w:r>
              <w:t xml:space="preserve">35</w:t>
            </w:r>
          </w:p>
        </w:tc>
        <w:tc>
          <w:tcPr>
            <w:tcW w:w="3120" w:type="dxa"/>
          </w:tcPr>
          <w:p>
            <w:pPr>
              <w:spacing w:after="0"/>
            </w:pPr>
            <w:r>
              <w:rPr>
                <w:b/>
              </w:rPr>
              <w:t xml:space="preserve">36</w:t>
            </w:r>
          </w:p>
        </w:tc>
      </w:tr>
      <w:tr>
        <w:tc>
          <w:tcPr>
            <w:tcW w:w="3120" w:type="dxa"/>
          </w:tcPr>
          <w:p>
            <w:pPr>
              <w:spacing w:after="0"/>
            </w:pPr>
            <w:r>
              <w:t xml:space="preserve">Comparison-study completers</w:t>
            </w:r>
          </w:p>
        </w:tc>
        <w:tc>
          <w:tcPr>
            <w:tcW w:w="3120" w:type="dxa"/>
          </w:tcPr>
          <w:p>
            <w:pPr>
              <w:spacing w:after="0"/>
            </w:pPr>
            <w:r>
              <w:t xml:space="preserve">19</w:t>
            </w:r>
          </w:p>
        </w:tc>
        <w:tc>
          <w:tcPr>
            <w:tcW w:w="3120" w:type="dxa"/>
          </w:tcPr>
          <w:p>
            <w:pPr>
              <w:spacing w:after="0"/>
            </w:pPr>
            <w:r>
              <w:rPr>
                <w:b/>
              </w:rPr>
              <w:t xml:space="preserve">20</w:t>
            </w:r>
          </w:p>
        </w:tc>
      </w:tr>
    </w:tbl>
    <w:p>
      <w:pPr/>
      <w:r>
        <w:t/>
      </w:r>
    </w:p>
    <w:p>
      <w:pPr>
        <w:spacing w:after="140"/>
      </w:pPr>
      <w:r>
        <w:t xml:space="preserve">The six public pages render these live, so they are already correct on the site. The markup fallbacks still read the old values and should be refreshed on the next deploy.</w:t>
      </w:r>
    </w:p>
    <w:p>
      <w:pPr>
        <w:pBdr>
          <w:bottom w:val="single" w:sz="6" w:space="1" w:color="AAAAAA"/>
        </w:pBdr>
      </w:pPr>
    </w:p>
    <w:p>
      <w:pPr>
        <w:pStyle w:val="Heading2"/>
        <w:spacing w:after="140"/>
      </w:pPr>
      <w:r>
        <w:t xml:space="preserve">4. OPEN, PENDING HER ANSWER</w:t>
      </w:r>
    </w:p>
    <w:p>
      <w:pPr>
        <w:numPr>
          <w:ilvl w:val="0"/>
          <w:numId w:val="2"/>
        </w:numPr>
        <w:spacing w:after="60"/>
      </w:pPr>
      <w:r>
        <w:rPr>
          <w:b/>
        </w:rPr>
        <w:t xml:space="preserve">Permission to post the recommendation.</w:t>
      </w:r>
      <w:r>
        <w:t xml:space="preserve"> Not posted.</w:t>
      </w:r>
    </w:p>
    <w:p>
      <w:pPr>
        <w:numPr>
          <w:ilvl w:val="0"/>
          <w:numId w:val="2"/>
        </w:numPr>
        <w:spacing w:after="60"/>
      </w:pPr>
      <w:r>
        <w:rPr>
          <w:b/>
        </w:rPr>
        <w:t xml:space="preserve">The named panel place</w:t>
      </w:r>
      <w:r>
        <w:t xml:space="preserve">, which she was explicitly promised at recruitment, and the exact wording.</w:t>
      </w:r>
    </w:p>
    <w:p>
      <w:pPr>
        <w:numPr>
          <w:ilvl w:val="0"/>
          <w:numId w:val="2"/>
        </w:numPr>
        <w:spacing w:after="60"/>
      </w:pPr>
      <w:r>
        <w:rPr>
          <w:b/>
        </w:rPr>
        <w:t xml:space="preserve">Honor roster.</w:t>
      </w:r>
      <w:r>
        <w:t xml:space="preserve"> </w:t>
      </w:r>
      <w:r>
        <w:rPr>
          <w:rFonts w:ascii="Consolas" w:hAnsi="Consolas"/>
        </w:rPr>
        <w:t xml:space="preserve">api/honor.js</w:t>
      </w:r>
      <w:r>
        <w:t xml:space="preserve"> holds 34 entries and is now </w:t>
      </w:r>
      <w:r>
        <w:rPr>
          <w:b/>
        </w:rPr>
        <w:t xml:space="preserve">three short</w:t>
      </w:r>
      <w:r>
        <w:t xml:space="preserve"> of the completers: RR-117 Alexandria Davis, RR-127 Candid Opris and RR-113 Priyam Dhamankar have no entry. Adding one means writing a citation and issuing a link, which is a recognition decision rather than a count correction.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