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40"/>
      </w:pPr>
      <w:r>
        <w:t xml:space="preserve">LinkedIn About, revised 2026-08-09</w:t>
      </w:r>
    </w:p>
    <w:p>
      <w:pPr>
        <w:spacing w:after="140"/>
      </w:pPr>
      <w:r>
        <w:rPr>
          <w:b/>
        </w:rPr>
        <w:t xml:space="preserve">Every figure verified against the study database this date. Character count 2603 of the 2,600 LinkedIn allows.</w:t>
      </w:r>
    </w:p>
    <w:p>
      <w:pPr>
        <w:pBdr>
          <w:bottom w:val="single" w:sz="6" w:space="1" w:color="AAAAAA"/>
        </w:pBdr>
      </w:pPr>
    </w:p>
    <w:p>
      <w:pPr>
        <w:spacing w:after="140"/>
      </w:pPr>
      <w:r>
        <w:t xml:space="preserve">🔍 I spent my career reviewing records after the fact as Lead Civil Rights Officer with the Maryland Commission on Civil Rights. One pattern kept appearing: the decision was defensible, the record was not.</w:t>
      </w:r>
    </w:p>
    <w:p>
      <w:pPr>
        <w:spacing w:after="140"/>
      </w:pPr>
      <w:r>
        <w:t xml:space="preserve">⚠️ I call this Decision Reconstruction Risk (DRR): when a consequential record can no longer explain, on its own terms, how or why a decision was reached.</w:t>
      </w:r>
    </w:p>
    <w:p>
      <w:pPr>
        <w:spacing w:after="140"/>
      </w:pPr>
      <w:r>
        <w:t xml:space="preserve">⚡ Generative AI makes DRR harder to spot. Polished prose hides missing evidence, unsupported statements, and untraceable reasoning. The document looks finished. Its justification may not be.</w:t>
      </w:r>
    </w:p>
    <w:p>
      <w:pPr>
        <w:spacing w:after="140"/>
      </w:pPr>
      <w:r>
        <w:t xml:space="preserve">🛡️ THE JUSTIFICATION REVIEW STANDARD</w:t>
      </w:r>
    </w:p>
    <w:p>
      <w:pPr>
        <w:spacing w:after="140"/>
      </w:pPr>
      <w:r>
        <w:t xml:space="preserve">A practical framework for HR, compliance, legal, audit, AI governance, and investigative teams to test whether AI-assisted records hold up under scrutiny, before they are final.</w:t>
      </w:r>
    </w:p>
    <w:p>
      <w:pPr>
        <w:spacing w:after="140"/>
      </w:pPr>
      <w:r>
        <w:t xml:space="preserve">Five review conditions:</w:t>
      </w:r>
    </w:p>
    <w:p>
      <w:pPr>
        <w:spacing w:after="140"/>
      </w:pPr>
      <w:r>
        <w:t xml:space="preserve">🔎 Reconstructability: can the conclusion be rebuilt from the record?</w:t>
      </w:r>
    </w:p>
    <w:p>
      <w:pPr>
        <w:spacing w:after="140"/>
      </w:pPr>
      <w:r>
        <w:t xml:space="preserve">❓ Basis identification: is the source of each claim visible?</w:t>
      </w:r>
    </w:p>
    <w:p>
      <w:pPr>
        <w:spacing w:after="140"/>
      </w:pPr>
      <w:r>
        <w:t xml:space="preserve">⏳ Chronology: can the sequence be followed?</w:t>
      </w:r>
    </w:p>
    <w:p>
      <w:pPr>
        <w:spacing w:after="140"/>
      </w:pPr>
      <w:r>
        <w:t xml:space="preserve">🧩 Decision-process traceability: is it clear how it was reached?</w:t>
      </w:r>
    </w:p>
    <w:p>
      <w:pPr>
        <w:spacing w:after="140"/>
      </w:pPr>
      <w:r>
        <w:t xml:space="preserve">⚖️ Evidentiary sufficiency: could a stranger judge the evidence?</w:t>
      </w:r>
    </w:p>
    <w:p>
      <w:pPr>
        <w:spacing w:after="140"/>
      </w:pPr>
      <w:r>
        <w:t xml:space="preserve">📊 EMPIRICAL VALIDATION</w:t>
      </w:r>
    </w:p>
    <w:p>
      <w:pPr>
        <w:spacing w:after="140"/>
      </w:pPr>
      <w:r>
        <w:t xml:space="preserve">• Detection: in a blind study against a verified key, 16 independent experts identified unreconstructable records at 83.9% accuracy (95% CI 72.7 to 95.1), clearing a threshold fixed before the data.</w:t>
      </w:r>
    </w:p>
    <w:p>
      <w:pPr>
        <w:spacing w:after="140"/>
      </w:pPr>
      <w:r>
        <w:t xml:space="preserve">• Reliability: substantial inter-rater agreement, Gwet's AC1 0.739 experts, 0.624 trained. Interim: wide intervals on 10 records.</w:t>
      </w:r>
    </w:p>
    <w:p>
      <w:pPr>
        <w:spacing w:after="140"/>
      </w:pPr>
      <w:r>
        <w:t xml:space="preserve">• AI consistency: three vendors applying the same conditions to the same 15 records agreed 86.7% on the latest nightly run, range 82.2 to 93.3 over 37 runs.</w:t>
      </w:r>
    </w:p>
    <w:p>
      <w:pPr>
        <w:spacing w:after="140"/>
      </w:pPr>
      <w:r>
        <w:t xml:space="preserve">• Global panel: 54 international reviewers have graded records for this work, unpaid and in a personal capacity. 33 completed a full 24-record set, across 16 countries and 5 continents.</w:t>
      </w:r>
    </w:p>
    <w:p>
      <w:pPr>
        <w:spacing w:after="140"/>
      </w:pPr>
      <w:r>
        <w:t xml:space="preserve">🎙️ Featured on The Dewey Publications Podcast (AI record risk, ~23:45).</w:t>
      </w:r>
    </w:p>
    <w:p>
      <w:pPr>
        <w:spacing w:after="140"/>
      </w:pPr>
      <w:r>
        <w:t xml:space="preserve">🌐 STAND WITH THE STANDARD</w:t>
      </w:r>
    </w:p>
    <w:p>
      <w:pPr>
        <w:spacing w:after="140"/>
      </w:pPr>
      <w:r>
        <w:t xml:space="preserve">📢 The Right to Know Why</w:t>
      </w:r>
    </w:p>
    <w:p>
      <w:pPr>
        <w:spacing w:after="140"/>
      </w:pPr>
      <w:r>
        <w:t xml:space="preserve">👉 https://jrsstandard.com/rtkw?src=linkedin</w:t>
      </w:r>
    </w:p>
    <w:p>
      <w:pPr>
        <w:spacing w:after="140"/>
      </w:pPr>
      <w:r>
        <w:t xml:space="preserve">🏛️ The Decisions You Can Defend</w:t>
      </w:r>
    </w:p>
    <w:p>
      <w:pPr>
        <w:spacing w:after="140"/>
      </w:pPr>
      <w:r>
        <w:t xml:space="preserve">👉 https://jrsstandard.com/defend?src=linkedin</w:t>
      </w:r>
    </w:p>
    <w:p>
      <w:pPr>
        <w:spacing w:after="140"/>
      </w:pPr>
      <w:r>
        <w:t xml:space="preserve">🛠️ FREE OPEN-ACCESS RESOURCES</w:t>
      </w:r>
    </w:p>
    <w:p>
      <w:pPr>
        <w:spacing w:after="140"/>
      </w:pPr>
      <w:r>
        <w:t xml:space="preserve">🚀 Run an instant record check</w:t>
      </w:r>
    </w:p>
    <w:p>
      <w:pPr>
        <w:spacing w:after="140"/>
      </w:pPr>
      <w:r>
        <w:t xml:space="preserve">Paste one record, get the five-condition read. No sign-up. Record text is never stored: it is read in memory and discarded.</w:t>
      </w:r>
    </w:p>
    <w:p>
      <w:pPr>
        <w:spacing w:after="140"/>
      </w:pPr>
      <w:r>
        <w:t xml:space="preserve">👉 https://jrsstandard.com/pilot?src=linkedin</w:t>
      </w:r>
    </w:p>
    <w:p>
      <w:pPr>
        <w:spacing w:after="140"/>
      </w:pPr>
      <w:r>
        <w:t xml:space="preserve">📘 Investigator Field Guides</w:t>
      </w:r>
    </w:p>
    <w:p>
      <w:pPr>
        <w:spacing w:after="140"/>
      </w:pPr>
      <w:r>
        <w:t xml:space="preserve">Nine-page guides for EEO, Fair Housing, and International investigations. One click, no form.</w:t>
      </w:r>
    </w:p>
    <w:p>
      <w:pPr>
        <w:spacing w:after="140"/>
      </w:pPr>
      <w:r>
        <w:t xml:space="preserve">👉 https://jrsstandard.com/guide?src=linkedin</w:t>
      </w:r>
    </w:p>
    <w:p>
      <w:pPr>
        <w:spacing w:after="140"/>
      </w:pPr>
      <w:r>
        <w:t xml:space="preserve">🎓 Reviewer training and certificate</w:t>
      </w:r>
    </w:p>
    <w:p>
      <w:pPr>
        <w:spacing w:after="140"/>
      </w:pPr>
      <w:r>
        <w:t xml:space="preserve">Six self-paced modules and a desk reference. Module 1 opens with no sign-up.</w:t>
      </w:r>
    </w:p>
    <w:p>
      <w:pPr>
        <w:spacing w:after="140"/>
      </w:pPr>
      <w:r>
        <w:t xml:space="preserve">👉 https://jrsstandard.com/reviewer?src=linkedin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What changed and why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spacing w:after="0"/>
            </w:pPr>
            <w:r>
              <w:t xml:space="preserve">Line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Was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Now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Reason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AI consistency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84% cross-model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86.7% latest nightly, range 82.2 to 93.3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84% dates to 2026-07-06. Live pull from </w:t>
            </w:r>
            <w:r>
              <w:rPr>
                <w:rFonts w:ascii="Consolas" w:hAnsi="Consolas"/>
              </w:rPr>
              <w:t xml:space="preserve">study_runs</w:t>
            </w:r>
            <w:r>
              <w:t xml:space="preserve"> on 2026-08-09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Reliability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0.74 / 0.62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0.739 / 0.624, flagged interim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Matches the manuscripts. The plan's secondary lower-bound criterion is not met, and the About said "demonstrated" without saying so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Global review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54 reviewers across 16 countries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54 reviewers, of whom 33 completed a full set across 16 countries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16 countries is verified for the 33 completers, not for all 54. The old line attached it to the wrong group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Detection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83.9%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83.9% with its CI and the pre-registered threshold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Unchanged and correct. The CI is what a reviewer or a buyer asks for next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Five conditions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Plain-English questions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Canonical names plus the question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The names in the review engine, the codebook, the papers and every certificate. "Evidence identifiable" is not one of them; the condition is Basis Identification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Campaign links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/api/support?c=rtkw&amp;src=linkedin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/rtkw?src=linkedin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 raw API query string in a public profile reads as unfinished. Attribution survives: verified live, the redirect carries </w:t>
            </w:r>
            <w:r>
              <w:rPr>
                <w:rFonts w:ascii="Consolas" w:hAnsi="Consolas"/>
              </w:rPr>
              <w:t xml:space="preserve">src</w:t>
            </w:r>
            <w:r>
              <w:t xml:space="preserve"> through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Resource links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bare </w:t>
            </w:r>
            <w:r>
              <w:rPr>
                <w:rFonts w:ascii="Consolas" w:hAnsi="Consolas"/>
              </w:rPr>
              <w:t xml:space="preserve">/pilot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/guide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/reviewer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?src=linkedin</w:t>
            </w:r>
            <w:r>
              <w:t xml:space="preserve"> on each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Those three carried no attribution at all, so every visit from this profile landed untagged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Pilot claim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"100% confidential"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"No sign-up. Your record text is never stored"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The run is not absolutely confidential: the count of records run and the pattern of results is kept, and the page says so. The claim would have contradicted the page it links to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Guides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"Download the 9-page operational guides"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"One click, no form"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True as of 2026-08-09. The gate was opened after recording 18 form opens and 0 registrations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Training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"Six self-paced modules and a companion desk reference guide"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adds "Module 1 opens without registering"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True, and it is the lowest-commitment entry point on the site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Prose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"harder to detect", "conceal", "looks complete"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"harder to spot", "hide", "looks finished"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Plainer register, no loss of meaning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Not changed:</w:t>
      </w:r>
      <w:r>
        <w:t xml:space="preserve"> the podcast credit, the opening two paragraphs, and the DRR definition. They are accurate and they are the strongest writing in the section.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Normal" w:default="1">
    <w:name w:val="Normal"/>
  </w:style>
  <w:style w:type="paragraph" w:styleId="Heading1">
    <w:name w:val="heading 1"/>
    <w:basedOn w:val="Normal"/>
    <w:pPr>
      <w:outlineLvl w:val="0"/>
      <w:spacing w:before="240" w:after="120"/>
    </w:pPr>
    <w:rPr>
      <w:b/>
      <w:sz w:val="36"/>
    </w:rPr>
  </w:style>
  <w:style w:type="paragraph" w:styleId="Heading2">
    <w:name w:val="heading 2"/>
    <w:basedOn w:val="Normal"/>
    <w:pPr>
      <w:outlineLvl w:val="1"/>
      <w:spacing w:before="220" w:after="110"/>
    </w:pPr>
    <w:rPr>
      <w:b/>
      <w:sz w:val="28"/>
    </w:rPr>
  </w:style>
  <w:style w:type="paragraph" w:styleId="Heading3">
    <w:name w:val="heading 3"/>
    <w:basedOn w:val="Normal"/>
    <w:pPr>
      <w:outlineLvl w:val="2"/>
      <w:spacing w:before="200" w:after="100"/>
    </w:pPr>
    <w:rPr>
      <w:b/>
      <w:sz w:val="26"/>
    </w:rPr>
  </w:style>
  <w:style w:type="paragraph" w:styleId="Heading4">
    <w:name w:val="heading 4"/>
    <w:basedOn w:val="Normal"/>
    <w:pPr>
      <w:outlineLvl w:val="3"/>
    </w:pPr>
    <w:rPr>
      <w:b/>
      <w:i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</Relationships>
</file>