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Outreach template: reviewer training and evaluation</w:t>
      </w:r>
    </w:p>
    <w:p>
      <w:pPr>
        <w:spacing w:after="140"/>
      </w:pPr>
      <w:r>
        <w:rPr>
          <w:b/>
        </w:rPr>
        <w:t xml:space="preserve">Verified against the live site 2026-08-12.</w:t>
      </w:r>
      <w:r>
        <w:t xml:space="preserve"> Reusable. Replace </w:t>
      </w:r>
      <w:r>
        <w:rPr>
          <w:rFonts w:ascii="Consolas" w:hAnsi="Consolas"/>
        </w:rPr>
        <w:t xml:space="preserve">[name]</w:t>
      </w:r>
      <w:r>
        <w:t xml:space="preserve"> and the interest line.</w:t>
      </w:r>
    </w:p>
    <w:p>
      <w:pPr>
        <w:spacing w:after="140"/>
      </w:pPr>
      <w:r>
        <w:rPr>
          <w:b/>
        </w:rPr>
        <w:t xml:space="preserve">Why the CTA is described by position and not by label:</w:t>
      </w:r>
      <w:r>
        <w:t xml:space="preserve"> the button was renamed on 2026-08-12 and an earlier message became wrong the moment it changed. Position survives a copy change; an exact label does not.</w:t>
      </w:r>
    </w:p>
    <w:p>
      <w:pPr>
        <w:pBdr>
          <w:bottom w:val="single" w:sz="6" w:space="1" w:color="AAAAAA"/>
        </w:pBdr>
      </w:pPr>
    </w:p>
    <w:p>
      <w:pPr>
        <w:spacing w:after="140"/>
      </w:pPr>
      <w:r>
        <w:t xml:space="preserve">Hi [name],</w:t>
      </w:r>
    </w:p>
    <w:p>
      <w:pPr>
        <w:spacing w:after="140"/>
      </w:pPr>
      <w:r>
        <w:t xml:space="preserve">It is great to connect. Your work across [their fields] stood out, particularly your focus on [two or three specifics].</w:t>
      </w:r>
    </w:p>
    <w:p>
      <w:pPr>
        <w:spacing w:after="140"/>
      </w:pPr>
      <w:r>
        <w:t xml:space="preserve">I put together a free training on decision reconstruction. It teaches five basic review conditions for testing whether a consequential record actually explains why a decision was made, after the fact.</w:t>
      </w:r>
    </w:p>
    <w:p>
      <w:pPr>
        <w:spacing w:after="140"/>
      </w:pPr>
      <w:r>
        <w:t xml:space="preserve">Module 1 is open without signing up, so you can see whether it is worth your time before entering an email:</w:t>
      </w:r>
    </w:p>
    <w:p>
      <w:pPr>
        <w:spacing w:after="140"/>
      </w:pPr>
      <w:r>
        <w:t xml:space="preserve">https://jrsstandard.com/reviewer?src=linkedin</w:t>
      </w:r>
    </w:p>
    <w:p>
      <w:pPr>
        <w:spacing w:after="140"/>
      </w:pPr>
      <w:r>
        <w:t xml:space="preserve">There is also a 4-minute, 9-question evaluation on that page about how consequential records are reviewed in practice. That research data is what I am really trying to collect. We know how reviewers apply the framework in controlled study settings. We have much less visibility into what record review looks like inside live organizations.</w:t>
      </w:r>
    </w:p>
    <w:p>
      <w:pPr>
        <w:spacing w:after="140"/>
      </w:pPr>
      <w:r>
        <w:t xml:space="preserve">If you would rather skip the training and go straight to the survey, the button is at the top of the page.</w:t>
      </w:r>
    </w:p>
    <w:p>
      <w:pPr>
        <w:spacing w:after="140"/>
      </w:pPr>
      <w:r>
        <w:t xml:space="preserve">Your answers are stored separately from any contact details, in different tables with no shared identifier, so no answer can be traced back to you. At the end you can request a personalized LinkedIn Peer Reviewer Recommendation acknowledging your contribution. It is optional, and nothing is posted until you have seen the wording and approved it.</w:t>
      </w:r>
    </w:p>
    <w:p>
      <w:pPr>
        <w:spacing w:after="140"/>
      </w:pPr>
      <w:r>
        <w:t xml:space="preserve">Given your experience with [their fields], I would particularly value your view on whether these review conditions adequately test whether a consequential record stays understandable, traceable and independently reviewable when someone later has to work out what happened and why.</w:t>
      </w:r>
    </w:p>
    <w:p>
      <w:pPr>
        <w:spacing w:after="140"/>
      </w:pPr>
      <w:r>
        <w:t xml:space="preserve">With appreciation,</w:t>
      </w:r>
    </w:p>
    <w:p>
      <w:pPr>
        <w:spacing w:after="140"/>
      </w:pPr>
      <w:r>
        <w:t xml:space="preserve">Phillip Wikes</w:t>
      </w:r>
    </w:p>
    <w:p>
      <w:pPr>
        <w:spacing w:after="140"/>
      </w:pPr>
      <w:r>
        <w:t xml:space="preserve">Former Lead Civil Rights Officer, Maryland Commission on Civil Rights</w:t>
      </w:r>
    </w:p>
    <w:p>
      <w:pPr>
        <w:pBdr>
          <w:bottom w:val="single" w:sz="6" w:space="1" w:color="AAAAAA"/>
        </w:pBdr>
      </w:pPr>
    </w:p>
    <w:p>
      <w:pPr>
        <w:pStyle w:val="Heading2"/>
        <w:spacing w:after="140"/>
      </w:pPr>
      <w:r>
        <w:t xml:space="preserve">Before sending, one check</w:t>
      </w:r>
    </w:p>
    <w:p>
      <w:pPr>
        <w:spacing w:after="140"/>
      </w:pPr>
      <w:r>
        <w:t xml:space="preserve">Run </w:t>
      </w:r>
      <w:r>
        <w:rPr>
          <w:rFonts w:ascii="Consolas" w:hAnsi="Consolas"/>
        </w:rPr>
        <w:t xml:space="preserve">python3 research/check_completion.py &lt;CODE&gt;</w:t>
      </w:r>
      <w:r>
        <w:t xml:space="preserve"> if the person is already on a reviewer roster. Anyone who has completed should get their completion package, not a recruitment message.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