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LinkedIn recommendation: Alexandria Davis (RR-117, Arm B): NEUTRAL</w:t>
      </w:r>
    </w:p>
    <w:p>
      <w:pPr>
        <w:spacing w:after="140"/>
      </w:pPr>
      <w:r>
        <w:rPr>
          <w:i/>
        </w:rPr>
        <w:t xml:space="preserve">BLIND-STUDY GUARDRAIL: Arm B (B1). NEUTRAL text only, "Records Review Study," participation and her own judgment. NO JRS name, NO method, NO "reconstructability," NO endorsement claim, never reveal her arm, and never sign "Creator, JRS." This is a PUBLIC recommendation, so the text must not tie the study to JRS in any way: RR-108 has still not finished and other blind recruits and their networks can read it. Extra care here for a second reason: she raised the endorsement question herself before agreeing to take part, so the text must not read as an endorsement of anything and her permission must be explicit before posting. She/Her. Approve the exact wording with her before posting. No long dashes.</w:t>
      </w:r>
    </w:p>
    <w:p>
      <w:pPr>
        <w:spacing w:after="140"/>
      </w:pPr>
      <w:r>
        <w:rPr>
          <w:i/>
        </w:rPr>
        <w:t xml:space="preserve">Completion verified 2026-08-11: `check_completion.py RR-117` returns reads=24, COMPLETE, all 24 in one sitting. Her Arm A code V-AI-31 stands at 0 reads and is not referenced here.</w:t>
      </w:r>
    </w:p>
    <w:p>
      <w:pPr>
        <w:pBdr>
          <w:bottom w:val="single" w:sz="6" w:space="1" w:color="AAAAAA"/>
        </w:pBdr>
      </w:pPr>
    </w:p>
    <w:p>
      <w:pPr>
        <w:spacing w:after="140"/>
      </w:pPr>
      <w:r>
        <w:t xml:space="preserve">I had the pleasure of working with Alexandria Davis as an independent reviewer on the Records Review Study, an international panel of professionals evaluating administrative and workplace records. Alexandria completed the full 24-record review with rigor, care, and genuinely independent judgment.</w:t>
      </w:r>
    </w:p>
    <w:p>
      <w:pPr>
        <w:spacing w:after="140"/>
      </w:pPr>
      <w:r>
        <w:t xml:space="preserve">Alexandria works in responsible AI and fairness in financial systems, where the question is rarely whether a decision was made and almost always whether the file behind it holds up when someone looks. That is the discipline this study asks for, and it showed in the consistency of her reviews and in her willingness to assess each record on its own terms rather than by pattern. She also asked, before agreeing to take part, whether participation would be represented as endorsement. It was not, and asking first is the right instinct.</w:t>
      </w:r>
    </w:p>
    <w:p>
      <w:pPr>
        <w:spacing w:after="140"/>
      </w:pPr>
      <w:r>
        <w:t xml:space="preserve">Alexandria would be an asset to any organization working on responsible AI, fairness in financial decision-making, or the standards by which consequential decisions are documented and reviewed. I recommend her without reservation.</w:t>
      </w:r>
    </w:p>
    <w:p>
      <w:pPr>
        <w:spacing w:after="140"/>
      </w:pPr>
      <w:r>
        <w:t xml:space="preserve">Phillip Wikes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