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Detection_Article_v7 change log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Source document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research/Detection_Article_v6_2026-08-18.md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.docx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Output document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research/Detection_Article_v7_2026-08-18.md</w:t>
            </w:r>
            <w:r>
              <w:t xml:space="preserve"> / </w:t>
            </w:r>
            <w:r>
              <w:rPr>
                <w:rFonts w:ascii="Consolas" w:hAnsi="Consolas"/>
              </w:rPr>
              <w:t xml:space="preserve">.docx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Date of execution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2026-08-18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Surgical fixes applied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Already satisfied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Failed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Surgical fixes</w:t>
      </w:r>
    </w:p>
    <w:p>
      <w:pPr>
        <w:pStyle w:val="Heading3"/>
        <w:spacing w:after="140"/>
      </w:pPr>
      <w:r>
        <w:t xml:space="preserve">Surgical Fix 1</w:t>
      </w:r>
    </w:p>
    <w:p>
      <w:pPr>
        <w:spacing w:after="140"/>
      </w:pPr>
      <w:r>
        <w:rPr>
          <w:b/>
        </w:rPr>
        <w:t xml:space="preserve">Section / location.</w:t>
      </w:r>
      <w:r>
        <w:t xml:space="preserve"> Section 4.6, record-component interpretation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Exact original wording</w:t>
      </w:r>
    </w:p>
    <w:p>
      <w:pPr>
        <w:spacing w:after="140"/>
      </w:pPr>
      <w:r>
        <w:t xml:space="preserve">&gt; It finds the reviewer component to be the dominant source of variance and the record component to be small and not distinguishable from zero at this sample size.</w:t>
      </w:r>
    </w:p>
    <w:p>
      <w:pPr>
        <w:spacing w:after="140"/>
      </w:pPr>
      <w:r>
        <w:rPr>
          <w:b/>
        </w:rPr>
        <w:t xml:space="preserve">Exact replacement wording</w:t>
      </w:r>
    </w:p>
    <w:p>
      <w:pPr>
        <w:spacing w:after="140"/>
      </w:pPr>
      <w:r>
        <w:t xml:space="preserve">&gt; It finds the reviewer component to be the dominant source of variance on this corpus, while the record component is weakly identified and permits a materially larger effect within its profile-likelihood interval.</w:t>
      </w:r>
    </w:p>
    <w:p>
      <w:pPr>
        <w:pStyle w:val="Heading3"/>
        <w:spacing w:after="140"/>
      </w:pPr>
      <w:r>
        <w:t xml:space="preserve">Surgical Fix 2</w:t>
      </w:r>
    </w:p>
    <w:p>
      <w:pPr>
        <w:spacing w:after="140"/>
      </w:pPr>
      <w:r>
        <w:rPr>
          <w:b/>
        </w:rPr>
        <w:t xml:space="preserve">Section / location.</w:t>
      </w:r>
      <w:r>
        <w:t xml:space="preserve"> Section 6.4, unpaired p-value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Exact original wording</w:t>
      </w:r>
    </w:p>
    <w:p>
      <w:pPr>
        <w:spacing w:after="140"/>
      </w:pPr>
      <w:r>
        <w:t xml:space="preserve">&gt; so the correct test is paired, and the paired data were not retained in a form that supports one; an unpaired approximation returns p = 0.48. The gap is reported as a direction</w:t>
      </w:r>
    </w:p>
    <w:p>
      <w:pPr>
        <w:spacing w:after="140"/>
      </w:pPr>
      <w:r>
        <w:rPr>
          <w:b/>
        </w:rPr>
        <w:t xml:space="preserve">Exact replacement wording</w:t>
      </w:r>
    </w:p>
    <w:p>
      <w:pPr>
        <w:spacing w:after="140"/>
      </w:pPr>
      <w:r>
        <w:t xml:space="preserve">&gt; so the correct test is paired, and the paired data were not retained in a form that supports one. The gap is reported as a direction</w:t>
      </w:r>
    </w:p>
    <w:p>
      <w:pPr>
        <w:pStyle w:val="Heading3"/>
        <w:spacing w:after="140"/>
      </w:pPr>
      <w:r>
        <w:t xml:space="preserve">Surgical Fix 3</w:t>
      </w:r>
    </w:p>
    <w:p>
      <w:pPr>
        <w:spacing w:after="140"/>
      </w:pPr>
      <w:r>
        <w:rPr>
          <w:b/>
        </w:rPr>
        <w:t xml:space="preserve">Section / location.</w:t>
      </w:r>
      <w:r>
        <w:t xml:space="preserve"> Section 4.9, grammatical defect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Exact original wording</w:t>
      </w:r>
    </w:p>
    <w:p>
      <w:pPr>
        <w:spacing w:after="140"/>
      </w:pPr>
      <w:r>
        <w:t xml:space="preserve">&gt; pooling the baseline labels in drives it to between 0.16 and 0.18.</w:t>
      </w:r>
    </w:p>
    <w:p>
      <w:pPr>
        <w:spacing w:after="140"/>
      </w:pPr>
      <w:r>
        <w:rPr>
          <w:b/>
        </w:rPr>
        <w:t xml:space="preserve">Exact replacement wording</w:t>
      </w:r>
    </w:p>
    <w:p>
      <w:pPr>
        <w:spacing w:after="140"/>
      </w:pPr>
      <w:r>
        <w:t xml:space="preserve">&gt; pooling the baseline labels drives it to between 0.16 and 0.18.</w:t>
      </w:r>
    </w:p>
    <w:p>
      <w:pPr>
        <w:pStyle w:val="Heading3"/>
        <w:spacing w:after="140"/>
      </w:pPr>
      <w:r>
        <w:t xml:space="preserve">Surgical Fix 4</w:t>
      </w:r>
    </w:p>
    <w:p>
      <w:pPr>
        <w:spacing w:after="140"/>
      </w:pPr>
      <w:r>
        <w:rPr>
          <w:b/>
        </w:rPr>
        <w:t xml:space="preserve">Section / location.</w:t>
      </w:r>
      <w:r>
        <w:t xml:space="preserve"> Appendix C, internal API identifier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spacing w:after="140"/>
      </w:pPr>
      <w:r>
        <w:rPr>
          <w:b/>
        </w:rPr>
        <w:t xml:space="preserve">Exact original wording</w:t>
      </w:r>
    </w:p>
    <w:p>
      <w:pPr>
        <w:spacing w:after="140"/>
      </w:pPr>
      <w:r>
        <w:t xml:space="preserve">&gt; Every figure in this appendix is computed by </w:t>
      </w:r>
      <w:r>
        <w:rPr>
          <w:rFonts w:ascii="Consolas" w:hAnsi="Consolas"/>
        </w:rPr>
        <w:t xml:space="preserve">api/variance-6b1d90fa2c47e8b3</w:t>
      </w:r>
      <w:r>
        <w:t xml:space="preserve">, which reads the per-read table server-side and returns aggregates only.</w:t>
      </w:r>
    </w:p>
    <w:p>
      <w:pPr>
        <w:spacing w:after="140"/>
      </w:pPr>
      <w:r>
        <w:rPr>
          <w:b/>
        </w:rPr>
        <w:t xml:space="preserve">Exact replacement wording</w:t>
      </w:r>
    </w:p>
    <w:p>
      <w:pPr>
        <w:spacing w:after="140"/>
      </w:pPr>
      <w:r>
        <w:t xml:space="preserve">&gt; Every figure in this appendix is generated from the per-read analysis dataset using the archived analysis implementation, which returns aggregate results without exposing individual reviewer responses.</w:t>
      </w:r>
    </w:p>
    <w:p>
      <w:pPr>
        <w:pStyle w:val="Heading2"/>
        <w:spacing w:after="140"/>
      </w:pPr>
      <w:r>
        <w:t xml:space="preserve">Numerical integrity result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Present in v7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16 reviewers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11 countries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5 continents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24 records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12 grounded records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12 unsupported records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384 graded reads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83.9% accuracy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95% CI 72.7 to 95.1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87.0% sensitivity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80.7% specificity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range 37.5 to 100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accuracy SD 21.0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6 of 16 perfect reviewers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11 of 16 every unsupported record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Expert AC1 0.739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Expert analytic CI 0.402 to 1.000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Expert bootstrap CI 0.427 to 1.000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Trained AC1 0.623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Trained analytic CI 0.253 to 0.994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Trained bootstrap CI 0.301 to 0.886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113 overall determinations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565 condition-level labels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216 lowest-level labels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142 middle-level labels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207 pass-level labels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SD 1.769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Record SD 0.011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variance 3.130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Record variance 0.0001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ICC 0.488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Record ICC 0.0000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Record profile interval 0.001 to 0.556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Average reviewer on average record 89.2%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Arithmetic verified in the document: 216 + 142 + 207 = 565, and 113 x 5 = 565.</w:t>
      </w:r>
    </w:p>
    <w:p>
      <w:pPr>
        <w:spacing w:after="140"/>
      </w:pPr>
      <w:r>
        <w:rPr>
          <w:b/>
        </w:rPr>
        <w:t xml:space="preserve">Result: PASS</w:t>
      </w:r>
    </w:p>
    <w:p>
      <w:pPr>
        <w:pStyle w:val="Heading2"/>
        <w:spacing w:after="140"/>
      </w:pPr>
      <w:r>
        <w:t xml:space="preserve">Statistical consistency result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Phrase required absent after editing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Occurrences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not distinguishable from zero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an unpaired approximation returns p = 0.48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 = 0.48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labels in drives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api/variance-6b1d90fa2c47e8b3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/>
      <w:r>
        <w:t/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Term inspected for consistency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Occurrences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record component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5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record variance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record SD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profile-likelihood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reviewer component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reviewer SD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reviewer ICC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/>
      <w:r>
        <w:t/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Statement the manuscript must communicate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Communicated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1. reviewer variation dominant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2. record component at the boundary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3. record component not zero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4. record component weakly identified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5. profile interval 0.001 to 0.556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6. larger record effect not ruled out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7. exploratory, does not modify the primary result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Result: PASS</w:t>
      </w:r>
    </w:p>
    <w:p>
      <w:pPr>
        <w:pStyle w:val="Heading2"/>
        <w:spacing w:after="140"/>
      </w:pPr>
      <w:r>
        <w:t xml:space="preserve">Claim-boundary result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Claim that must be absent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Present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verified key</w:t>
            </w:r>
            <w:r>
              <w:t xml:space="preserve"> (terminology)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verified answer key</w:t>
            </w:r>
            <w:r>
              <w:t xml:space="preserve"> (terminology)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answer key</w:t>
            </w:r>
            <w:r>
              <w:t xml:space="preserve"> (terminology)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held-out key</w:t>
            </w:r>
            <w:r>
              <w:t xml:space="preserve"> (terminology)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held-out reference classification</w:t>
            </w:r>
            <w:r>
              <w:t xml:space="preserve"> (v6 fix 4)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is an upper bound</w:t>
            </w:r>
            <w:r>
              <w:t xml:space="preserve"> (spectrum)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 is independent of any vendor</w:t>
            </w:r>
            <w:r>
              <w:t xml:space="preserve"> (workflow)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Fisher's exact</w:t>
            </w:r>
            <w:r>
              <w:t xml:space="preserve"> (per-condition inference)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no deception was used</w:t>
            </w:r>
            <w:r>
              <w:t xml:space="preserve"> (ethics)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de-identified participant-level response data</w:t>
            </w:r>
            <w:r>
              <w:t xml:space="preserve"> (data governance)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 property can be real</w:t>
            </w:r>
            <w:r>
              <w:t xml:space="preserve"> (construct)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Across the 113 labels</w:t>
            </w:r>
            <w:r>
              <w:t xml:space="preserve"> (Appendix B units)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demonstrated per-condition association</w:t>
            </w:r>
            <w:r>
              <w:t xml:space="preserve"> (v6 fix 2)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cannot be distinguished from zero</w:t>
            </w:r>
            <w:r>
              <w:t xml:space="preserve"> (v6 fix 6)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one dataset in six</w:t>
            </w:r>
            <w:r>
              <w:t xml:space="preserve"> (v6 fix 6)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performs below chance</w:t>
            </w:r>
            <w:r>
              <w:t xml:space="preserve"> (v6 fix 5)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below the 50 percent chance rate</w:t>
            </w:r>
            <w:r>
              <w:t xml:space="preserve"> (v6 fix 5)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which is the first one a measurement programme</w:t>
            </w:r>
            <w:r>
              <w:t xml:space="preserve"> (v6 fix 1)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</w:tbl>
    <w:p>
      <w:pPr/>
      <w:r>
        <w:t/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Boundary that must be present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Present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It does not establish criterion validity against real document (DRR criterion)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may overstate performance on a corpus containing ambiguous rec (DRR ambiguous)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study therefore establishes detectability on AI-generated  (DRR human-authored)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It does not establish measurement invariance (DRR invariance)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12 records are grounded (corpus bimodal)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JRS is a record-level, pre-finalisation review method. (JRS definition)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For JRS, the result should therefore be read as evidence suppo (JRS review logic supported)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not as evidence that JRS itself improves documentation outcome (no JRS efficacy)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designed to be vendor-, model-, and workflow-agnostic (JRS agnostic)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Workflow independence is a design intention, not a result (workflow)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All 24 records are AI-generated (workflow corpus)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pre-registered reliability criterion was not met. (reliability not met)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which is the interval the analysis plan specified (analytic is prespecified)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We do not treat that as satisfying the pre-registration. (bootstrap sensitivity only)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**8.6 The five conditions are not psychometrically validated.* (psychometric)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would benefit professionally and commercially from the standar (investigator dependence)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records were constructed by the creator of the construct t (author-generated corpus)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not fully independent of the </w:t>
            </w:r>
            <w:r>
              <w:rPr>
                <w:i/>
              </w:rPr>
              <w:t xml:space="preserve">construct</w:t>
            </w:r>
            <w:r>
              <w:t xml:space="preserve"> (construct dependence)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It finds the reviewer component to be the dominant source of v (fix 1)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pooling the baseline labels drives it to between 0.16 and 0.18 (fix 3)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using the archived analysis implementation (fix 4)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estimator was validated by simulation against known varian (fix 4, parity statement preserved verbatim)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Result: PASS</w:t>
      </w:r>
    </w:p>
    <w:p>
      <w:pPr>
        <w:pStyle w:val="Heading2"/>
        <w:spacing w:after="140"/>
      </w:pPr>
      <w:r>
        <w:t xml:space="preserve">Document-integrity result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Check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v6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v7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Headings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45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45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Table rows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91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91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Paragraphs over 120 characters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181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181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Duplicate paragraphs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Em-dashes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Words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11634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11637</w:t>
            </w:r>
          </w:p>
        </w:tc>
      </w:tr>
    </w:tbl>
    <w:p>
      <w:pPr/>
      <w:r>
        <w:t/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Section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Unchanged from v6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References and citations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yes, byte-identical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Appendix A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yes, byte-identical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Appendix B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yes, byte-identical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Appendix C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changed only by Surgical Fix 4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Section 4.6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changed only by Surgical Fix 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Section 4.9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changed only by Surgical Fix 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Section 6.4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changed only by Surgical Fix 2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The source is plain Markdown and the </w:t>
      </w:r>
      <w:r>
        <w:rPr>
          <w:rFonts w:ascii="Consolas" w:hAnsi="Consolas"/>
        </w:rPr>
        <w:t xml:space="preserve">.docx</w:t>
      </w:r>
      <w:r>
        <w:t xml:space="preserve"> is generated from it, so no tracked change and no comment can be introduced. No paragraph was deleted: the paragraph count is identical. No text was truncated and no character corruption occurred; the only differences from v6 are the four replacements listed above.</w:t>
      </w:r>
    </w:p>
    <w:p>
      <w:pPr>
        <w:spacing w:after="140"/>
      </w:pPr>
      <w:r>
        <w:rPr>
          <w:b/>
        </w:rPr>
        <w:t xml:space="preserve">Result: PASS</w:t>
      </w:r>
    </w:p>
    <w:p>
      <w:pPr>
        <w:spacing w:after="140"/>
      </w:pPr>
      <w:r>
        <w:t xml:space="preserve">"v7 surgical revision completed. No primary study result, preregistered threshold, corpus composition, study design, or substantive methodological finding was changed."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