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2"/>
        <w:spacing w:after="140"/>
      </w:pPr>
      <w:r>
        <w:t xml:space="preserve">Run: 2026-08-11T21:37:09Z : CORRECTION</w:t>
      </w:r>
    </w:p>
    <w:p>
      <w:pPr>
        <w:spacing w:after="140"/>
      </w:pPr>
      <w:r>
        <w:rPr>
          <w:b/>
        </w:rPr>
        <w:t xml:space="preserve">Overall execution status:</w:t>
      </w:r>
      <w:r>
        <w:t xml:space="preserve"> one prior finding withdrawn, one open item resolved from evidence.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PRESENT BUT NOT OPERATIONALLY VERIFIED</w:t>
            </w:r>
            <w:r>
              <w:t xml:space="preserve"> as previously claimed. See correction below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repair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HARDENING APPLIED, RACE NOT REPRODUCED.</w:t>
            </w:r>
            <w:r>
              <w:t xml:space="preserve">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is correct and retained; it is not a proven fix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links, 66 pages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Active benchmark 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RESOLVED FROM EVIDENCE.</w:t>
            </w:r>
            <w:r>
              <w:t xml:space="preserve"> Was </w:t>
            </w:r>
            <w:r>
              <w:rPr>
                <w:rFonts w:ascii="Consolas" w:hAnsi="Consolas"/>
              </w:rPr>
              <w:t xml:space="preserve">[REQUIRES USER INPUT]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Correction</w:t>
      </w:r>
    </w:p>
    <w:p>
      <w:pPr>
        <w:spacing w:after="140"/>
      </w:pPr>
      <w:r>
        <w:t xml:space="preserve">The previous run classified the failure as NAVIGATION RACE CONDITION and called it the most likely reason a visitor left no row. </w:t>
      </w:r>
      <w:r>
        <w:rPr>
          <w:b/>
        </w:rPr>
        <w:t xml:space="preserve">Four harnesses failed to reproduce a cancellation, including a real HTTP server under 3G emulation.</w:t>
      </w:r>
      <w:r>
        <w:t xml:space="preserve"> A control with </w:t>
      </w:r>
      <w:r>
        <w:rPr>
          <w:rFonts w:ascii="Consolas" w:hAnsi="Consolas"/>
        </w:rPr>
        <w:t xml:space="preserve">keepalive</w:t>
      </w:r>
      <w:r>
        <w:t xml:space="preserve"> stripped delivered every event in every scenario the test could decide. The claim is withdrawn.</w:t>
      </w:r>
    </w:p>
    <w:p>
      <w:pPr>
        <w:spacing w:after="140"/>
      </w:pPr>
      <w:r>
        <w:rPr>
          <w:rFonts w:ascii="Consolas" w:hAnsi="Consolas"/>
        </w:rPr>
        <w:t xml:space="preserve">keepalive</w:t>
      </w:r>
      <w:r>
        <w:t xml:space="preserve"> is retained as hardening. </w:t>
      </w:r>
      <w:r>
        <w:rPr>
          <w:b/>
        </w:rPr>
        <w:t xml:space="preserve">The established cause of the original symptom remains the endorsement write being dead from 2026-08-02 to 2026-08-11 08:30Z</w:t>
      </w:r>
      <w:r>
        <w:t xml:space="preserve">, which is proven by code history and row counts.</w:t>
      </w:r>
    </w:p>
    <w:p>
      <w:pPr>
        <w:pStyle w:val="Heading3"/>
        <w:spacing w:after="140"/>
      </w:pPr>
      <w:r>
        <w:t xml:space="preserve">Resolved this run</w:t>
      </w:r>
    </w:p>
    <w:p>
      <w:pPr>
        <w:spacing w:after="140"/>
      </w:pPr>
      <w:r>
        <w:rPr>
          <w:b/>
        </w:rPr>
        <w:t xml:space="preserve">Active benchmark cohort.</w:t>
      </w:r>
      <w:r>
        <w:t xml:space="preserve"> </w:t>
      </w:r>
      <w:r>
        <w:rPr>
          <w:rFonts w:ascii="Consolas" w:hAnsi="Consolas"/>
        </w:rPr>
        <w:t xml:space="preserve">bench-review.html</w:t>
      </w:r>
      <w:r>
        <w:t xml:space="preserve"> carries two cohorts: expert (8 raters, 36 labels) and bench reviewer (16 raters, 88 labels), both over the same 10 records, both dormant since 2026-06-30. The primary is the expert cohort, confirmed because its 36 labels over 10 records is exactly the denominator behind the published AC1 0.739. The bench-reviewer cohort is designated </w:t>
      </w:r>
      <w:r>
        <w:rPr>
          <w:b/>
        </w:rPr>
        <w:t xml:space="preserve">Suppressed / Inactive</w:t>
      </w:r>
      <w:r>
        <w:t xml:space="preserve"> and must not be merged into a 24-rater reliability figure.</w:t>
      </w:r>
    </w:p>
    <w:p>
      <w:pPr>
        <w:pStyle w:val="Heading3"/>
        <w:spacing w:after="140"/>
      </w:pPr>
      <w:r>
        <w:t xml:space="preserve">Required user inputs</w:t>
      </w:r>
    </w:p>
    <w:p>
      <w:pPr>
        <w:spacing w:after="140"/>
      </w:pPr>
      <w:r>
        <w:t xml:space="preserve">First Use Anywhere · First Use in Commerce · USPTO identification acceptability. All three for both marks.</w:t>
      </w:r>
    </w:p>
    <w:p>
      <w:pPr>
        <w:pStyle w:val="Heading3"/>
        <w:spacing w:after="140"/>
      </w:pPr>
      <w:r>
        <w:t xml:space="preserve">Requires external verification</w:t>
      </w:r>
    </w:p>
    <w:p>
      <w:pPr>
        <w:spacing w:after="140"/>
      </w:pPr>
      <w:r>
        <w:t xml:space="preserve">Whether any click loss occurs beyond the proven outage window. Test: open a campaign link on a real phone and confirm the Today panel increments.</w:t>
      </w:r>
    </w:p>
    <w:p>
      <w:pPr>
        <w:pStyle w:val="Heading3"/>
        <w:spacing w:after="140"/>
      </w:pPr>
      <w:r>
        <w:t xml:space="preserve">Files modified this run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  <w:r>
        <w:t xml:space="preserve">. </w:t>
      </w:r>
      <w:r>
        <w:rPr>
          <w:b/>
        </w:rPr>
        <w:t xml:space="preserve">No code was changed this run.</w:t>
      </w:r>
      <w:r>
        <w:t xml:space="preserve"> </w:t>
      </w:r>
      <w:r>
        <w:rPr>
          <w:rFonts w:ascii="Consolas" w:hAnsi="Consolas"/>
        </w:rPr>
        <w:t xml:space="preserve">keepalive</w:t>
      </w:r>
      <w:r>
        <w:t xml:space="preserve"> from the previous run is retained.</w:t>
      </w:r>
    </w:p>
    <w:p>
      <w:pPr>
        <w:pBdr>
          <w:bottom w:val="single" w:sz="6" w:space="1" w:color="AAAAAA"/>
        </w:pBdr>
      </w:pP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