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2026-08-11T21:04:55Z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One presentation defect, no data drift. All figures remained correct throughout.</w:t>
      </w:r>
    </w:p>
    <w:p>
      <w:pPr>
        <w:spacing w:after="140"/>
      </w:pPr>
      <w:r>
        <w:rPr>
          <w:b/>
        </w:rPr>
        <w:t xml:space="preserve">Defect:</w:t>
      </w:r>
      <w:r>
        <w:t xml:space="preserve"> on the endorsements-per-day chart, today rendered as a bare one-pixel gold line with no figure attached. The count label was printed only on non-zero days, and a zero column was drawn one pixel high, so 2026-08-11 appeared as a faint smudge under an unlabelled axis tick. It read as a rendering fault rather than as a measurement of zero.</w:t>
      </w:r>
    </w:p>
    <w:p>
      <w:pPr>
        <w:spacing w:after="140"/>
      </w:pPr>
      <w:r>
        <w:rPr>
          <w:b/>
        </w:rPr>
        <w:t xml:space="preserve">Patch, in `pilot-status.html`, function `renderEndorseDays`: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 column now prints its number, zeros included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zero is a result and is labelled like one. Zeros render in </w:t>
            </w:r>
            <w:r>
              <w:rPr>
                <w:rFonts w:ascii="Consolas" w:hAnsi="Consolas"/>
              </w:rPr>
              <w:t xml:space="preserve">--muted-soft</w:t>
            </w:r>
            <w:r>
              <w:t xml:space="preserve">, today's in </w:t>
            </w:r>
            <w:r>
              <w:rPr>
                <w:rFonts w:ascii="Consolas" w:hAnsi="Consolas"/>
              </w:rPr>
              <w:t xml:space="preserve">--accent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Zero columns draw a 2px floor line, was 1px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pixel is not readable as a bar on a phone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sits on a faint </w:t>
            </w:r>
            <w:r>
              <w:rPr>
                <w:rFonts w:ascii="Consolas" w:hAnsi="Consolas"/>
              </w:rPr>
              <w:t xml:space="preserve">--surface2</w:t>
            </w:r>
            <w:r>
              <w:t xml:space="preserve"> track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slot is visible before anything fills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Today's axis tick always reads </w:t>
            </w:r>
            <w:r>
              <w:rPr>
                <w:rFonts w:ascii="Consolas" w:hAnsi="Consolas"/>
              </w:rPr>
              <w:t xml:space="preserve">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Previously it could be blank, because the axis thins labels to at most twelve and today's tick could fall in a gap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restated in words below the chart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figure no longer depends on reading a short bar correctly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Verified on the deployed page at 390px:</w:t>
      </w:r>
      <w:r>
        <w:t xml:space="preserve"> 12 columns, </w:t>
      </w:r>
      <w:r>
        <w:rPr>
          <w:b/>
        </w:rPr>
        <w:t xml:space="preserve">12 of 12 numbered</w:t>
      </w:r>
      <w:r>
        <w:t xml:space="preserve">, final column title </w:t>
      </w:r>
      <w:r>
        <w:rPr>
          <w:rFonts w:ascii="Consolas" w:hAnsi="Consolas"/>
        </w:rPr>
        <w:t xml:space="preserve">2026-08-11: 0 (today)</w:t>
      </w:r>
      <w:r>
        <w:t xml:space="preserve">, one </w:t>
      </w:r>
      <w:r>
        <w:rPr>
          <w:rFonts w:ascii="Consolas" w:hAnsi="Consolas"/>
        </w:rPr>
        <w:t xml:space="preserve">TODAY</w:t>
      </w:r>
      <w:r>
        <w:t xml:space="preserve"> axis tick, and the sentence </w:t>
      </w:r>
      <w:r>
        <w:rPr>
          <w:rFonts w:ascii="Consolas" w:hAnsi="Consolas"/>
        </w:rPr>
        <w:t xml:space="preserve">Today, 2026-08-11: 0 endorsement</w:t>
      </w:r>
      <w:r>
        <w:t xml:space="preserve"> present.</w:t>
      </w:r>
    </w:p>
    <w:p>
      <w:pPr>
        <w:spacing w:after="140"/>
      </w:pPr>
      <w:r>
        <w:rPr>
          <w:b/>
        </w:rPr>
        <w:t xml:space="preserve">Live figures unchanged this run:</w:t>
      </w:r>
      <w:r>
        <w:t xml:space="preserve"> endorsements 40 total, last 2026-08-04, 7 days ago; series 2026-07-31 to 2026-08-11, 12 days, 4 with activity, peak 28; today 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2026-08-11T21:10:34Z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No data drift. One structural gap closed.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does not exist in this workspace. Execution proceeded from the directive supplied inline. No file of that name was created.</w:t>
      </w:r>
    </w:p>
    <w:p>
      <w:pPr>
        <w:pStyle w:val="Heading4"/>
        <w:spacing w:after="140"/>
      </w:pPr>
      <w:r>
        <w:t xml:space="preserve">Gap found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contained </w:t>
      </w:r>
      <w:r>
        <w:rPr>
          <w:b/>
        </w:rPr>
        <w:t xml:space="preserve">zero occurrences</w:t>
      </w:r>
      <w:r>
        <w:t xml:space="preserve"> of "Suppressed", "Inactive", or any anti-inflation disclaimer. Six cohorts were rendering as bare zeros, and a reader could not tell whether a zero meant nothing happened, nothing was sent, or something was deliberately withheld.</w:t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api/asset-stats.js</w:t>
      </w:r>
      <w:r>
        <w:t xml:space="preserve">, new </w:t>
      </w:r>
      <w:r>
        <w:rPr>
          <w:rFonts w:ascii="Consolas" w:hAnsi="Consolas"/>
        </w:rPr>
        <w:t xml:space="preserve">suppressed_cohorts</w:t>
      </w:r>
      <w:r>
        <w:t xml:space="preserve"> block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Excluded from totals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orgs, 0 sessions, 0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Contributor confirmation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 issued, 0 sent, 0 opened, 0 confirmed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PARTIALLY 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34 issued, 1 sent, 1 opened, 1 accepted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Blind second-read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issued, 0 sent, 0 opened, 0 submitted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 evaluation funnel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opened, 0 submitted, 0 contacts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threshold 30, current 0, released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pilot-status.html</w:t>
      </w:r>
    </w:p>
    <w:p>
      <w:pPr>
        <w:spacing w:after="140"/>
      </w:pPr>
      <w:r>
        <w:t xml:space="preserve">New panel, </w:t>
      </w:r>
      <w:r>
        <w:rPr>
          <w:b/>
        </w:rPr>
        <w:t xml:space="preserve">Suppressed &amp; Inactive Cohorts</w:t>
      </w:r>
      <w:r>
        <w:t xml:space="preserve">, rendering each cohort with a colour-coded state chip, its counts, the reason, an excluded-from-totals marker, and its disclaimer. Wired into </w:t>
      </w:r>
      <w:r>
        <w:rPr>
          <w:rFonts w:ascii="Consolas" w:hAnsi="Consolas"/>
        </w:rPr>
        <w:t xml:space="preserve">loadToday</w:t>
      </w:r>
      <w:r>
        <w:t xml:space="preserve"> with a failure state. Full renderer is in the file; it is not reproduced here because the file on disk is the deliverable.</w:t>
      </w:r>
    </w:p>
    <w:p>
      <w:pPr>
        <w:pStyle w:val="Heading4"/>
        <w:spacing w:after="140"/>
      </w:pPr>
      <w:r>
        <w:t xml:space="preserve">Anti-inflation statement, now published on the page</w:t>
      </w:r>
    </w:p>
    <w:p>
      <w:pPr>
        <w:spacing w:after="140"/>
      </w:pPr>
      <w:r>
        <w:t xml:space="preserve">Rates for the per-person link programmes are computed against links </w:t>
      </w:r>
      <w:r>
        <w:rPr>
          <w:b/>
        </w:rPr>
        <w:t xml:space="preserve">sent</w:t>
      </w:r>
      <w:r>
        <w:t xml:space="preserve">, never against links </w:t>
      </w:r>
      <w:r>
        <w:rPr>
          <w:b/>
        </w:rPr>
        <w:t xml:space="preserve">issued</w:t>
      </w:r>
      <w:r>
        <w:t xml:space="preserve">. A roster size is not an audience, an unsent link is not a non-response, and a withheld breakdown is not an absence of data. Where a rate against issued appears in the payload it is labelled the conservative reading rather than the operational one.</w:t>
      </w:r>
    </w:p>
    <w:p>
      <w:pPr>
        <w:pStyle w:val="Heading4"/>
        <w:spacing w:after="140"/>
      </w:pPr>
      <w:r>
        <w:t xml:space="preserve">TEAS filing sheets</w:t>
      </w:r>
    </w:p>
    <w:p>
      <w:pPr>
        <w:spacing w:after="140"/>
      </w:pPr>
      <w:r>
        <w:t xml:space="preserve">Both sheets are in sections 5, 6 and 7 above. Status this run: </w:t>
      </w:r>
      <w:r>
        <w:rPr>
          <w:b/>
        </w:rPr>
        <w:t xml:space="preserve">JRS PENDING USER INPUTS</w:t>
      </w:r>
      <w:r>
        <w:t xml:space="preserve">, </w:t>
      </w:r>
      <w:r>
        <w:rPr>
          <w:b/>
        </w:rPr>
        <w:t xml:space="preserve">DRR PENDING USER INPUTS</w:t>
      </w:r>
      <w:r>
        <w:t xml:space="preserve">. The two blocking fields are identical for both marks and neither can be derived from repository evidence: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Field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, no verified ID Manual read performed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Repository evidence that </w:t>
      </w:r>
      <w:r>
        <w:rPr>
          <w:b/>
        </w:rPr>
        <w:t xml:space="preserve">is</w:t>
      </w:r>
      <w:r>
        <w:t xml:space="preserve"> established, and its limit: earliest appearance of JRS in an HTML file is commit </w:t>
      </w:r>
      <w:r>
        <w:rPr>
          <w:rFonts w:ascii="Consolas" w:hAnsi="Consolas"/>
        </w:rPr>
        <w:t xml:space="preserve">06e99ce</w:t>
      </w:r>
      <w:r>
        <w:t xml:space="preserve">, 2026-04-14; earliest appearance of DRR is commit </w:t>
      </w:r>
      <w:r>
        <w:rPr>
          <w:rFonts w:ascii="Consolas" w:hAnsi="Consolas"/>
        </w:rPr>
        <w:t xml:space="preserve">9ea3687</w:t>
      </w:r>
      <w:r>
        <w:t xml:space="preserve">, 2026-06-23; earliest appearance of both on the production branch is commit </w:t>
      </w:r>
      <w:r>
        <w:rPr>
          <w:rFonts w:ascii="Consolas" w:hAnsi="Consolas"/>
        </w:rPr>
        <w:t xml:space="preserve">40e6cdd</w:t>
      </w:r>
      <w:r>
        <w:t xml:space="preserve">, 2026-07-07. A commit is internal drafting and is not public use, and </w:t>
      </w:r>
      <w:r>
        <w:rPr>
          <w:rFonts w:ascii="Consolas" w:hAnsi="Consolas"/>
        </w:rPr>
        <w:t xml:space="preserve">40e6cdd</w:t>
      </w:r>
      <w:r>
        <w:t xml:space="preserve"> is a 110-file bulk import that begins that branch's history, so 2026-07-07 is a floor rather than a proven first public date. Live public use of both marks was verified by HTTP fetch on 2026-08-11.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(created at workspace root),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2026-08-11T21:21:03Z</w:t>
      </w:r>
    </w:p>
    <w:p>
      <w:pPr>
        <w:spacing w:after="140"/>
      </w:pPr>
      <w:r>
        <w:rPr>
          <w:b/>
        </w:rPr>
        <w:t xml:space="preserve">Counter audit: DRIFT DETECTED, then PATCHED.</w:t>
      </w:r>
    </w:p>
    <w:p>
      <w:pPr>
        <w:spacing w:after="140"/>
      </w:pPr>
      <w:r>
        <w:rPr>
          <w:b/>
        </w:rPr>
        <w:t xml:space="preserve">Question that triggered this run:</w:t>
      </w:r>
      <w:r>
        <w:t xml:space="preserve"> why do 23 campaign arrivals on 2026-08-11 show 0 endorsements, when there is no gate and every arrival is an endorsement.</w:t>
      </w:r>
    </w:p>
    <w:p>
      <w:pPr>
        <w:spacing w:after="140"/>
      </w:pPr>
      <w:r>
        <w:rPr>
          <w:b/>
        </w:rPr>
        <w:t xml:space="preserve">Answer, in two parts.</w:t>
      </w:r>
    </w:p>
    <w:p>
      <w:pPr>
        <w:spacing w:after="140"/>
      </w:pPr>
      <w:r>
        <w:rPr>
          <w:b/>
        </w:rPr>
        <w:t xml:space="preserve">Part one, the tile was wrong.</w:t>
      </w:r>
      <w:r>
        <w:t xml:space="preserve"> There were not 23 campaign arrivals. There were </w:t>
      </w:r>
      <w:r>
        <w:rPr>
          <w:b/>
        </w:rPr>
        <w:t xml:space="preserve">18</w:t>
      </w:r>
      <w:r>
        <w:t xml:space="preserve">.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and 5 of them carried no campaign at all: those readers hit </w:t>
      </w:r>
      <w:r>
        <w:rPr>
          <w:rFonts w:ascii="Consolas" w:hAnsi="Consolas"/>
        </w:rPr>
        <w:t xml:space="preserve">access.html</w:t>
      </w:r>
      <w:r>
        <w:t xml:space="preserve"> with no </w:t>
      </w:r>
      <w:r>
        <w:rPr>
          <w:rFonts w:ascii="Consolas" w:hAnsi="Consolas"/>
        </w:rPr>
        <w:t xml:space="preserve">?c=</w:t>
      </w:r>
      <w:r>
        <w:t xml:space="preserve"> and were redirected straight to the guides page without seeing the campaign screen. The figure has always been filtered on campaign in </w:t>
      </w:r>
      <w:r>
        <w:rPr>
          <w:rFonts w:ascii="Consolas" w:hAnsi="Consolas"/>
        </w:rPr>
        <w:t xml:space="preserve">/api/support-stats</w:t>
      </w:r>
      <w:r>
        <w:t xml:space="preserve">, which is why the outage note read 18 while the tile read 23. Two numbers describing the same event, disagreeing. Patched: the tile now requires a campaign, and non-campaign hits are reported separately as </w:t>
      </w:r>
      <w:r>
        <w:rPr>
          <w:rFonts w:ascii="Consolas" w:hAnsi="Consolas"/>
        </w:rPr>
        <w:t xml:space="preserve">access_page_hits_without_campaign</w:t>
      </w:r>
      <w:r>
        <w:t xml:space="preserve">.</w:t>
      </w:r>
    </w:p>
    <w:p>
      <w:pPr>
        <w:spacing w:after="140"/>
      </w:pPr>
      <w:r>
        <w:rPr>
          <w:b/>
        </w:rPr>
        <w:t xml:space="preserve">Part two, the 18 predate both writes and cannot be recovered.</w:t>
      </w:r>
      <w:r>
        <w:t xml:space="preserve"> All 18 arrived between </w:t>
      </w:r>
      <w:r>
        <w:rPr>
          <w:b/>
        </w:rPr>
        <w:t xml:space="preserve">03:47:03Z and 04:45:13Z</w:t>
      </w:r>
      <w:r>
        <w:t xml:space="preserve">, from </w:t>
      </w:r>
      <w:r>
        <w:rPr>
          <w:b/>
        </w:rPr>
        <w:t xml:space="preserve">one device</w:t>
      </w:r>
      <w:r>
        <w:t xml:space="preserve">. The endorsement write was restored at </w:t>
      </w:r>
      <w:r>
        <w:rPr>
          <w:b/>
        </w:rPr>
        <w:t xml:space="preserve">08:30Z</w:t>
      </w:r>
      <w:r>
        <w:t xml:space="preserve"> and the fallback for copied and forwarded URLs at </w:t>
      </w:r>
      <w:r>
        <w:rPr>
          <w:b/>
        </w:rPr>
        <w:t xml:space="preserve">20:45Z</w:t>
      </w:r>
      <w:r>
        <w:t xml:space="preserve">. </w:t>
      </w:r>
      <w:r>
        <w:rPr>
          <w:b/>
        </w:rPr>
        <w:t xml:space="preserve">Zero arrivals occurred after either fix.</w:t>
      </w:r>
      <w:r>
        <w:t xml:space="preserve"> So 18 arrivals produced 0 endorsements because nothing was writing at the time, not because the link is gated and not because a write is failing now.</w:t>
      </w:r>
    </w:p>
    <w:p>
      <w:pPr>
        <w:spacing w:after="140"/>
      </w:pPr>
      <w:r>
        <w:rPr>
          <w:b/>
        </w:rPr>
        <w:t xml:space="preserve">The reasoning in the question is correct and is now enforced by two writes: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Arrival route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records 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Since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link as posted, through </w:t>
            </w:r>
            <w:r>
              <w:rPr>
                <w:rFonts w:ascii="Consolas" w:hAnsi="Consolas"/>
              </w:rPr>
              <w:t xml:space="preserve">/api/support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Server-side write, fires without JavaScript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Copied, forwarded or bookmarked URL landing on </w:t>
            </w: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Fallback write from the page, deduped per browser per 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20:45Z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Both were verified against production: a browser user agent records, a non-browser agent does not, and the two paths cannot double count because </w:t>
      </w:r>
      <w:r>
        <w:rPr>
          <w:rFonts w:ascii="Consolas" w:hAnsi="Consolas"/>
        </w:rPr>
        <w:t xml:space="preserve">/api/support</w:t>
      </w:r>
      <w:r>
        <w:t xml:space="preserve"> marks its redirect </w:t>
      </w:r>
      <w:r>
        <w:rPr>
          <w:rFonts w:ascii="Consolas" w:hAnsi="Consolas"/>
        </w:rPr>
        <w:t xml:space="preserve">r=1</w:t>
      </w:r>
      <w:r>
        <w:t xml:space="preserve"> and the fallback fires only when that marker is absent.</w:t>
      </w:r>
    </w:p>
    <w:p>
      <w:pPr>
        <w:spacing w:after="140"/>
      </w:pPr>
      <w:r>
        <w:rPr>
          <w:b/>
        </w:rPr>
        <w:t xml:space="preserve">Reconciliation now published on the page.</w:t>
      </w:r>
      <w:r>
        <w:t xml:space="preserve"> </w:t>
      </w:r>
      <w:r>
        <w:rPr>
          <w:rFonts w:ascii="Consolas" w:hAnsi="Consolas"/>
        </w:rPr>
        <w:t xml:space="preserve">arrivals_vs_endorsements</w:t>
      </w:r>
      <w:r>
        <w:t xml:space="preserve"> states arrivals, endorsements recorded, the difference and the reason. Current reading: </w:t>
      </w:r>
      <w:r>
        <w:rPr>
          <w:b/>
        </w:rPr>
        <w:t xml:space="preserve">18 arrivals, 0 endorsements, difference 18</w:t>
      </w:r>
      <w:r>
        <w:t xml:space="preserve">, entirely accounted for by the pre-fix window. </w:t>
      </w:r>
      <w:r>
        <w:rPr>
          <w:b/>
        </w:rPr>
        <w:t xml:space="preserve">From 2026-08-12 a non-zero difference on that line is a defect and should be treated as one.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TEAS status unchanged:</w:t>
      </w:r>
      <w:r>
        <w:t xml:space="preserve"> JRS PENDING USER INPUTS, DRR PENDING USER INPUTS.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2026-08-11T21:28:42Z : LINK-CLICK TELEMETRY AUDIT AND REPAIR</w:t>
      </w:r>
    </w:p>
    <w:p>
      <w:pPr>
        <w:pStyle w:val="Heading4"/>
        <w:spacing w:after="140"/>
      </w:pPr>
      <w:r>
        <w:t xml:space="preserve">A. Executive audit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PATCHED AND LOCALLY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Failure class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NAVIGATION RACE CONDITION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navigating links across 66 pages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previous run: 28 endpoint checks and 23 rendered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JRS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DRR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Live external event ingestion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</w:t>
            </w:r>
            <w:r>
              <w:t xml:space="preserve"> for a real visitor's browser. See section F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B. Telemetry architecture, as it exists</w:t>
      </w:r>
    </w:p>
    <w:p>
      <w:pPr>
        <w:spacing w:after="140"/>
      </w:pPr>
      <w:r>
        <w:t xml:space="preserve">The repository uses </w:t>
      </w:r>
      <w:r>
        <w:rPr>
          <w:b/>
        </w:rPr>
        <w:t xml:space="preserve">two mechanisms</w:t>
      </w:r>
      <w:r>
        <w:t xml:space="preserve">, not one, and this is deliberate: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Server-side write on request.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and </w:t>
      </w:r>
      <w:r>
        <w:rPr>
          <w:rFonts w:ascii="Consolas" w:hAnsi="Consolas"/>
        </w:rPr>
        <w:t xml:space="preserve">/api/dl</w:t>
      </w:r>
      <w:r>
        <w:t xml:space="preserve"> are edge functions. They write the row and then issue a 302. </w:t>
      </w:r>
      <w:r>
        <w:rPr>
          <w:b/>
        </w:rPr>
        <w:t xml:space="preserve">These cannot be lost to a navigation race, cannot be blocked by CORS or CSP, and do not require JavaScript.</w:t>
      </w:r>
      <w:r>
        <w:t xml:space="preserve"> 117 of the 785 navigating links resolve through them.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Client-side arrival ping on the destination.</w:t>
      </w:r>
      <w:r>
        <w:t xml:space="preserve">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reviewer/index.html</w:t>
      </w:r>
      <w:r>
        <w:t xml:space="preserve">, </w:t>
      </w:r>
      <w:r>
        <w:rPr>
          <w:rFonts w:ascii="Consolas" w:hAnsi="Consolas"/>
        </w:rPr>
        <w:t xml:space="preserve">training.html</w:t>
      </w:r>
      <w:r>
        <w:t xml:space="preserve"> and </w:t>
      </w:r>
      <w:r>
        <w:rPr>
          <w:rFonts w:ascii="Consolas" w:hAnsi="Consolas"/>
        </w:rPr>
        <w:t xml:space="preserve">investigator-guides.html</w:t>
      </w:r>
      <w:r>
        <w:t xml:space="preserve"> POST to </w:t>
      </w:r>
      <w:r>
        <w:rPr>
          <w:rFonts w:ascii="Consolas" w:hAnsi="Consolas"/>
        </w:rPr>
        <w:t xml:space="preserve">/api/access</w:t>
      </w:r>
      <w:r>
        <w:t xml:space="preserve"> on load. This is the mechanism that was defective.</w:t>
      </w:r>
    </w:p>
    <w:p>
      <w:pPr>
        <w:spacing w:after="140"/>
      </w:pPr>
      <w:r>
        <w:t xml:space="preserve">No </w:t>
      </w:r>
      <w:r>
        <w:rPr>
          <w:rFonts w:ascii="Consolas" w:hAnsi="Consolas"/>
        </w:rPr>
        <w:t xml:space="preserve">sendBeacon</w:t>
      </w:r>
      <w:r>
        <w:t xml:space="preserve">, </w:t>
      </w:r>
      <w:r>
        <w:rPr>
          <w:rFonts w:ascii="Consolas" w:hAnsi="Consolas"/>
        </w:rPr>
        <w:t xml:space="preserve">XMLHttpRequest</w:t>
      </w:r>
      <w:r>
        <w:t xml:space="preserve">, GTM, Plausible, PostHog, Umami or Matomo is present anywhere. GA4 (</w:t>
      </w:r>
      <w:r>
        <w:rPr>
          <w:rFonts w:ascii="Consolas" w:hAnsi="Consolas"/>
        </w:rPr>
        <w:t xml:space="preserve">G-NVYHJ7BJ92</w:t>
      </w:r>
      <w:r>
        <w:t xml:space="preserve">) is loaded on 57 pages but </w:t>
      </w:r>
      <w:r>
        <w:rPr>
          <w:b/>
        </w:rPr>
        <w:t xml:space="preserve">zero files call `gtag('event', ...)`</w:t>
      </w:r>
      <w:r>
        <w:t xml:space="preserve">, so GA4 records pageviews only and is not part of the click pipeline.</w:t>
      </w:r>
    </w:p>
    <w:p>
      <w:pPr>
        <w:pStyle w:val="Heading4"/>
        <w:spacing w:after="140"/>
      </w:pPr>
      <w:r>
        <w:t xml:space="preserve">C. Link inventory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Link class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Tracking mechanism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Fires 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Internal navigation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628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arrival ping, where the destination is instrumented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Campaign link (</w:t>
            </w:r>
            <w:r>
              <w:rPr>
                <w:rFonts w:ascii="Consolas" w:hAnsi="Consolas"/>
              </w:rPr>
              <w:t xml:space="preserve">/api/support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79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Download link (</w:t>
            </w:r>
            <w:r>
              <w:rPr>
                <w:rFonts w:ascii="Consolas" w:hAnsi="Consolas"/>
              </w:rPr>
              <w:t xml:space="preserve">/api/dl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Training CTA (</w:t>
            </w:r>
            <w:r>
              <w:rPr>
                <w:rFonts w:ascii="Consolas" w:hAnsi="Consolas"/>
              </w:rPr>
              <w:t xml:space="preserve">/train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train-view</w:t>
            </w:r>
            <w:r>
              <w:t xml:space="preserve"> arrival ping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CTA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eval-view</w:t>
            </w:r>
            <w:r>
              <w:t xml:space="preserve"> logged server-side on GET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External / absolute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None. Outbound clicks are not tracked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n/a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D. Failure diagnosis</w:t>
      </w:r>
    </w:p>
    <w:p>
      <w:pPr>
        <w:spacing w:after="140"/>
      </w:pPr>
      <w:r>
        <w:rPr>
          <w:b/>
        </w:rPr>
        <w:t xml:space="preserve">Classification: NAVIGATION RACE CONDITION.</w:t>
      </w:r>
    </w:p>
    <w:p>
      <w:pPr>
        <w:spacing w:after="140"/>
      </w:pPr>
      <w:r>
        <w:t xml:space="preserve">Five telemetry pings fired on page load using a plain </w:t>
      </w:r>
      <w:r>
        <w:rPr>
          <w:rFonts w:ascii="Consolas" w:hAnsi="Consolas"/>
        </w:rPr>
        <w:t xml:space="preserve">fetch</w:t>
      </w:r>
      <w:r>
        <w:t xml:space="preserve"> with no </w:t>
      </w:r>
      <w:r>
        <w:rPr>
          <w:rFonts w:ascii="Consolas" w:hAnsi="Consolas"/>
        </w:rPr>
        <w:t xml:space="preserve">keepalive</w:t>
      </w:r>
      <w:r>
        <w:t xml:space="preserve"> and no </w:t>
      </w:r>
      <w:r>
        <w:rPr>
          <w:rFonts w:ascii="Consolas" w:hAnsi="Consolas"/>
        </w:rPr>
        <w:t xml:space="preserve">sendBeacon</w:t>
      </w:r>
      <w:r>
        <w:t xml:space="preserve">, on pages whose entire purpose is to be clicked through: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Event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Consequence of the race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endorse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The endorsement itself is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175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Campaign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246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Reviewer landing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3295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Training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183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Guides arrival lost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 plain </w:t>
      </w:r>
      <w:r>
        <w:rPr>
          <w:rFonts w:ascii="Consolas" w:hAnsi="Consolas"/>
        </w:rPr>
        <w:t xml:space="preserve">fetch</w:t>
      </w:r>
      <w:r>
        <w:t xml:space="preserve"> is cancelled when the browser navigates. </w:t>
      </w:r>
      <w:r>
        <w:rPr>
          <w:rFonts w:ascii="Consolas" w:hAnsi="Consolas"/>
        </w:rPr>
        <w:t xml:space="preserve">access.html</w:t>
      </w:r>
      <w:r>
        <w:t xml:space="preserve"> carries a single gold CTA that navigates to </w:t>
      </w:r>
      <w:r>
        <w:rPr>
          <w:rFonts w:ascii="Consolas" w:hAnsi="Consolas"/>
        </w:rPr>
        <w:t xml:space="preserve">/reviewer/evaluation.html</w:t>
      </w:r>
      <w:r>
        <w:t xml:space="preserve">. A reader who lands and taps within the few hundred milliseconds the request needs loses </w:t>
      </w:r>
      <w:r>
        <w:rPr>
          <w:b/>
        </w:rPr>
        <w:t xml:space="preserve">both their arrival and their endorsement</w:t>
      </w:r>
      <w:r>
        <w:t xml:space="preserve">, with no error surfaced anywhere.</w:t>
      </w:r>
    </w:p>
    <w:p>
      <w:pPr>
        <w:spacing w:after="140"/>
      </w:pPr>
      <w:r>
        <w:rPr>
          <w:b/>
        </w:rPr>
        <w:t xml:space="preserve">This is the most likely reason a visitor can report reaching the page while no row exists for them.</w:t>
      </w:r>
      <w:r>
        <w:t xml:space="preserve"> It is not the only possible reason, and it is not proven to be the cause of any specific past visit.</w:t>
      </w:r>
    </w:p>
    <w:p>
      <w:pPr>
        <w:pStyle w:val="Heading4"/>
        <w:spacing w:after="140"/>
      </w:pPr>
      <w:r>
        <w:t xml:space="preserve">E. Repair performed</w:t>
      </w:r>
    </w:p>
    <w:p>
      <w:pPr>
        <w:spacing w:after="140"/>
      </w:pPr>
      <w:r>
        <w:rPr>
          <w:rFonts w:ascii="Consolas" w:hAnsi="Consolas"/>
        </w:rPr>
        <w:t xml:space="preserve">keepalive: true</w:t>
      </w:r>
      <w:r>
        <w:t xml:space="preserve"> added to all five pings. </w:t>
      </w:r>
      <w:r>
        <w:rPr>
          <w:rFonts w:ascii="Consolas" w:hAnsi="Consolas"/>
        </w:rPr>
        <w:t xml:space="preserve">keepalive</w:t>
      </w:r>
      <w:r>
        <w:t xml:space="preserve"> instructs the browser to complete the request even after the page is unloaded.</w:t>
      </w:r>
    </w:p>
    <w:p>
      <w:pPr>
        <w:spacing w:after="140"/>
      </w:pPr>
      <w:r>
        <w:t xml:space="preserve">Chosen because it is the minimal repair that preserves the existing architecture: no new dependency, no </w:t>
      </w:r>
      <w:r>
        <w:rPr>
          <w:rFonts w:ascii="Consolas" w:hAnsi="Consolas"/>
        </w:rPr>
        <w:t xml:space="preserve">sendBeacon</w:t>
      </w:r>
      <w:r>
        <w:t xml:space="preserve"> rewrite, no change to payload, endpoint, or counting methodology. Not applied to form submissions, which await a response on a page the reader stays on.</w:t>
      </w:r>
    </w:p>
    <w:p>
      <w:pPr>
        <w:pStyle w:val="Heading4"/>
        <w:spacing w:after="140"/>
      </w:pPr>
      <w:r>
        <w:t xml:space="preserve">F. End-to-end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Layer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 Source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by fresh disk read: </w:t>
            </w:r>
            <w:r>
              <w:rPr>
                <w:rFonts w:ascii="Consolas" w:hAnsi="Consolas"/>
              </w:rPr>
              <w:t xml:space="preserve">access.html</w:t>
            </w:r>
            <w:r>
              <w:t xml:space="preserve"> 2 occurrences, the other three files 1 each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2. Implementation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inline scripts parse with 0 errors across all four files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3. Data flow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payload unchanged; </w:t>
            </w:r>
            <w:r>
              <w:rPr>
                <w:rFonts w:ascii="Consolas" w:hAnsi="Consolas"/>
              </w:rPr>
              <w:t xml:space="preserve">event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page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campaign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src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4. Persistence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on production earlier this session: a browser user agent posting </w:t>
            </w:r>
            <w:r>
              <w:rPr>
                <w:rFonts w:ascii="Consolas" w:hAnsi="Consolas"/>
              </w:rPr>
              <w:t xml:space="preserve">event:endorse</w:t>
            </w:r>
            <w:r>
              <w:t xml:space="preserve"> moved the total 40 to 41; a non-browser agent did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5. Display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28 endpoint checks and 23 rendered tiles against direct SQL,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6. Deployment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 present in all four files fetched from </w:t>
            </w:r>
            <w:r>
              <w:rPr>
                <w:rFonts w:ascii="Consolas" w:hAnsi="Consolas"/>
              </w:rPr>
              <w:t xml:space="preserve">jrsstandard.com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7. Race eliminated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VERIFIABLE.</w:t>
            </w:r>
            <w:r>
              <w:t xml:space="preserve"> Proving it requires a real browser navigating away mid-request against production. The browser in this environment has no outbound network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What remains to be externally verified: open a campaign link on a phone, tap the CTA immediately, and confirm the Today panel increments. The reconciliation line on that panel is the readout.</w:t>
      </w:r>
    </w:p>
    <w:p>
      <w:pPr>
        <w:pStyle w:val="Heading4"/>
        <w:spacing w:after="140"/>
      </w:pPr>
      <w:r>
        <w:t xml:space="preserve">G. Counters, metrics and cohorts</w:t>
      </w:r>
    </w:p>
    <w:p>
      <w:pPr>
        <w:spacing w:after="140"/>
      </w:pPr>
      <w:r>
        <w:t xml:space="preserve">No change this run. 53 counter spans, 0 blank, 0 unwritten, 0 orphaned. Six cohorts carry explicit </w:t>
      </w:r>
      <w:r>
        <w:rPr>
          <w:rFonts w:ascii="Consolas" w:hAnsi="Consolas"/>
        </w:rPr>
        <w:t xml:space="preserve">SUPPRESSED</w:t>
      </w:r>
      <w:r>
        <w:t xml:space="preserve"> / </w:t>
      </w:r>
      <w:r>
        <w:rPr>
          <w:rFonts w:ascii="Consolas" w:hAnsi="Consolas"/>
        </w:rPr>
        <w:t xml:space="preserve">INACTIVE</w:t>
      </w:r>
      <w:r>
        <w:t xml:space="preserve"> / </w:t>
      </w:r>
      <w:r>
        <w:rPr>
          <w:rFonts w:ascii="Consolas" w:hAnsi="Consolas"/>
        </w:rPr>
        <w:t xml:space="preserve">WITHHELD</w:t>
      </w:r>
      <w:r>
        <w:t xml:space="preserve"> designation with anti-inflation disclaimers, published at </w:t>
      </w:r>
      <w:r>
        <w:rPr>
          <w:rFonts w:ascii="Consolas" w:hAnsi="Consolas"/>
        </w:rPr>
        <w:t xml:space="preserve">/api/asset-stats</w:t>
      </w:r>
      <w:r>
        <w:t xml:space="preserve"> under </w:t>
      </w:r>
      <w:r>
        <w:rPr>
          <w:rFonts w:ascii="Consolas" w:hAnsi="Consolas"/>
        </w:rPr>
        <w:t xml:space="preserve">suppressed_cohorts</w:t>
      </w:r>
      <w:r>
        <w:t xml:space="preserve"> and rendered on the page.</w:t>
      </w:r>
    </w:p>
    <w:p>
      <w:pPr>
        <w:spacing w:after="140"/>
      </w:pPr>
      <w:r>
        <w:rPr>
          <w:b/>
        </w:rPr>
        <w:t xml:space="preserve">Baseline reconciliation, unchanged.</w:t>
      </w:r>
      <w:r>
        <w:t xml:space="preserve"> Inter-rater agreement 84.2% is a benchmark; the measured value is </w:t>
      </w:r>
      <w:r>
        <w:rPr>
          <w:b/>
        </w:rPr>
        <w:t xml:space="preserve">Gwet's AC1 0.739</w:t>
      </w:r>
      <w:r>
        <w:t xml:space="preserve">, 95% CI [0.402, 1.000], n=10 records, 36 labels. Cross-vendor drift &lt;15% is a target; no drift calculation exists and measured reproducibility is 86.7%. The 9-question survey is confirmed.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records; whether that is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4"/>
        <w:spacing w:after="140"/>
      </w:pPr>
      <w:r>
        <w:t xml:space="preserve">H. Files modified this run</w:t>
      </w:r>
    </w:p>
    <w:p>
      <w:pPr>
        <w:spacing w:after="140"/>
      </w:pPr>
      <w:r>
        <w:rPr>
          <w:rFonts w:ascii="Consolas" w:hAnsi="Consolas"/>
        </w:rPr>
        <w:t xml:space="preserve">access.html</w:t>
      </w:r>
      <w:r>
        <w:t xml:space="preserve"> · </w:t>
      </w:r>
      <w:r>
        <w:rPr>
          <w:rFonts w:ascii="Consolas" w:hAnsi="Consolas"/>
        </w:rPr>
        <w:t xml:space="preserve">reviewer/index.html</w:t>
      </w:r>
      <w:r>
        <w:t xml:space="preserve"> · </w:t>
      </w:r>
      <w:r>
        <w:rPr>
          <w:rFonts w:ascii="Consolas" w:hAnsi="Consolas"/>
        </w:rPr>
        <w:t xml:space="preserve">training.html</w:t>
      </w:r>
      <w:r>
        <w:t xml:space="preserve"> · </w:t>
      </w:r>
      <w:r>
        <w:rPr>
          <w:rFonts w:ascii="Consolas" w:hAnsi="Consolas"/>
        </w:rPr>
        <w:t xml:space="preserve">investigator-guides.html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</w:p>
    <w:p>
      <w:pPr>
        <w:pStyle w:val="Heading4"/>
        <w:spacing w:after="140"/>
      </w:pPr>
      <w:r>
        <w:t xml:space="preserve">I. Outstanding defects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Outbound clicks to the 2 external links are not tracked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PRESENT, NOT REPAIRED.</w:t>
            </w:r>
            <w:r>
              <w:t xml:space="preserve"> No requirement established for tracking them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GA4 is loaded on 57 pages but no page emits a </w:t>
            </w:r>
            <w:r>
              <w:rPr>
                <w:rFonts w:ascii="Consolas" w:hAnsi="Consolas"/>
              </w:rPr>
              <w:t xml:space="preserve">gtag('event')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PRESENT.</w:t>
            </w:r>
            <w:r>
              <w:t xml:space="preserve"> GA4 records pageviews only; it is not part of the click pipeline and was not made part of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Race elimination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J. TEAS dossier status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JRS: REQUIRES USER INPUT. DRR: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this run.</w:t>
      </w:r>
    </w:p>
    <w:p>
      <w:pPr>
        <w:pStyle w:val="Heading4"/>
        <w:spacing w:after="140"/>
      </w:pPr>
      <w:r>
        <w:t xml:space="preserve">K. Final QA certification</w:t>
      </w:r>
    </w:p>
    <w:p>
      <w:pPr>
        <w:spacing w:after="140"/>
      </w:pPr>
      <w:r>
        <w:t xml:space="preserve">Fresh disk reads performed on all four modified HTML files,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bench-review.html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and this file. All contain the changes reported. </w:t>
      </w:r>
      <w:r>
        <w:rPr>
          <w:b/>
        </w:rPr>
        <w:t xml:space="preserve">The word "complete" is not used for the trademark dossiers or for live ingestion, because the evidence does not support it.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