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Auswahl: Studien &amp; eigene Erinnerungen</w:t>
      </w:r>
    </w:p>
    <w:p>
      <w:r>
        <w:t>Stand 25.10.2026. Das ist deine Auswahl für die Überarbeitung. Noch ist nichts davon im Buch. Deine Erinnerungen stehen wörtlich so, wie du sie geschrieben hast.</w:t>
      </w:r>
    </w:p>
    <w:p>
      <w:pPr>
        <w:pStyle w:val="Heading1"/>
      </w:pPr>
      <w:r>
        <w:t>Ausgewählte Studien</w:t>
      </w:r>
    </w:p>
    <w:p>
      <w:pPr>
        <w:pStyle w:val="ListBullet"/>
      </w:pPr>
      <w:r>
        <w:rPr>
          <w:b/>
        </w:rPr>
        <w:t xml:space="preserve">Kapitel 2 &amp; 3 – Tiefpunkt und erster Lauf: </w:t>
      </w:r>
      <w:r>
        <w:t>Blumenthal et al. (1999): Bei Menschen mit Depressionen wirkte ein 16-wöchiges Sportprogramm ähnlich gut wie ein Antidepressivum. Vorsichtig formulieren: Sport ersetzt keine Behandlung.</w:t>
      </w:r>
    </w:p>
    <w:p>
      <w:pPr>
        <w:pStyle w:val="ListBullet"/>
      </w:pPr>
      <w:r>
        <w:rPr>
          <w:b/>
        </w:rPr>
        <w:t xml:space="preserve">Kapitel 3 – „sofort sehr detailliert“, dann „mir fehlte das Wissen“: </w:t>
      </w:r>
      <w:r>
        <w:t>Dunning-Kruger-Effekt (1999): Wer wenig über ein Gebiet weiß, überschätzt oft sein Können. Erst mit mehr Wissen merkt man, was man alles nicht weiß. Wie stark der Effekt ist, wird heute diskutiert, deshalb besser locker erwähnen.</w:t>
      </w:r>
    </w:p>
    <w:p>
      <w:pPr>
        <w:pStyle w:val="ListBullet"/>
      </w:pPr>
      <w:r>
        <w:rPr>
          <w:b/>
        </w:rPr>
        <w:t xml:space="preserve">Kapitel 4 – „Lege vorher fest, was du morgen erreichen willst“: </w:t>
      </w:r>
      <w:r>
        <w:t>Wenn-dann-Pläne (Gollwitzer &amp; Sheeran 2006, Auswertung von 94 Studien): Wer vorher festlegt „Wenn Situation X kommt, mache ich Y“, setzt seine Ziele deutlich häufiger um.</w:t>
      </w:r>
    </w:p>
    <w:p>
      <w:pPr>
        <w:pStyle w:val="ListBullet"/>
      </w:pPr>
      <w:r>
        <w:rPr>
          <w:b/>
        </w:rPr>
        <w:t xml:space="preserve">Kapitel 5 – Körper und Geist ergänzen sich (NEU, statt Flow): </w:t>
      </w:r>
      <w:r>
        <w:t>Oppezzo &amp; Schwartz (2014, Stanford): Wer beim Nachdenken spazieren ging, hatte im Schnitt rund 60 % mehr kreative Ideen als im Sitzen, und bei 81 % der Teilnehmenden stieg die Kreativität. Der Effekt hielt sogar noch kurz an, nachdem sie sich wieder hingesetzt hatten. Bewegung hilft dem Kopf also direkt. Das ist der Beweis für dein „Der Sport gibt dem Körper, was die Arbeit ihm nimmt“, nur umgekehrt: Der Körper gibt auch dem Geist etwas.</w:t>
      </w:r>
    </w:p>
    <w:p>
      <w:pPr>
        <w:pStyle w:val="ListBullet"/>
      </w:pPr>
      <w:r>
        <w:rPr>
          <w:b/>
        </w:rPr>
        <w:t xml:space="preserve">Kapitel 6 – deine Routine („das Gefühl von echten Superkräften“): </w:t>
      </w:r>
      <w:r>
        <w:t>Crum &amp; Langer (2007): Zimmermädchen in Hotels wurde erklärt, dass ihre Arbeit als Sport zählt. Nach vier Wochen hatten sie abgenommen und einen niedrigeren Blutdruck, ohne mehr zu tun als vorher. Crum et al. (2011): Derselbe Milchshake senkte das Hungerhormon stärker, wenn er als „üppig“ beschriftet war. Die Einstellung zu dem, was man tut und isst, wirkt also messbar im Körper.</w:t>
      </w:r>
    </w:p>
    <w:p>
      <w:pPr>
        <w:pStyle w:val="ListBullet"/>
      </w:pPr>
      <w:r>
        <w:rPr>
          <w:b/>
        </w:rPr>
        <w:t xml:space="preserve">Kapitel 7 – Anfang („Dieses Jahr – oder diesen Monat – verändere ich alles“): </w:t>
      </w:r>
      <w:r>
        <w:t>Fresh-Start-Effekt (Dai, Milkman &amp; Riis 2014): Rund um Neuanfänge wie Neujahr, Monatsanfang, Montag oder den Geburtstag fangen Menschen deutlich häufiger etwas Neues an, z. B. suchen sie öfter nach „Diät“ und gehen öfter ins Fitnessstudio. Passt auch als Kontrast zu deiner Erinnerung unten: Du hast dir keinen Zeitpunkt gesetzt, sondern direkt angefangen.</w:t>
      </w:r>
    </w:p>
    <w:p>
      <w:pPr>
        <w:pStyle w:val="ListBullet"/>
      </w:pPr>
      <w:r>
        <w:rPr>
          <w:b/>
        </w:rPr>
        <w:t xml:space="preserve">Kapitel 8 – Umfeld: </w:t>
      </w:r>
      <w:r>
        <w:t>Christakis &amp; Fowler (2007): In einer Langzeitstudie über 32 Jahre stieg das Risiko für Übergewicht deutlich, wenn ein enger Freund übergewichtig wurde. Gewohnheiten „stecken an“, im Guten wie im Schlechten.</w:t>
      </w:r>
    </w:p>
    <w:p>
      <w:pPr>
        <w:pStyle w:val="ListBullet"/>
      </w:pPr>
      <w:r>
        <w:rPr>
          <w:b/>
        </w:rPr>
        <w:t xml:space="preserve">Kapitel 9 – die „grauen Tage“ in der Mitte des Weges: </w:t>
      </w:r>
      <w:r>
        <w:t>Zielgradienten-Effekt (Kivetz et al. 2006): Je näher ein Ziel rückt, desto mehr strengen sich Menschen an. In der Mitte, wenn das Ziel noch weit weg ist, sinkt die Motivation am stärksten.</w:t>
      </w:r>
    </w:p>
    <w:p>
      <w:pPr>
        <w:pStyle w:val="ListBullet"/>
      </w:pPr>
      <w:r>
        <w:rPr>
          <w:b/>
        </w:rPr>
        <w:t xml:space="preserve">Kapitel 10 – schlechte Tage („Heute nehme ich sie hin“): </w:t>
      </w:r>
      <w:r>
        <w:t>Selbstmitgefühl (Breines &amp; Chen 2012): Wer nach einem Fehler freundlich mit sich umging, statt sich fertigzumachen, war danach motivierter, sich zu verbessern, und lernte länger für den nächsten Test.</w:t>
      </w:r>
    </w:p>
    <w:p>
      <w:pPr>
        <w:pStyle w:val="ListBullet"/>
      </w:pPr>
      <w:r>
        <w:rPr>
          <w:b/>
        </w:rPr>
        <w:t xml:space="preserve">Kapitel 11 – „Selbst jetzt … begleiten mich Selbstzweifel“: </w:t>
      </w:r>
      <w:r>
        <w:t>Hochstapler-Syndrom (Clance &amp; Imes 1978): das Gefühl, den eigenen Erfolg nicht verdient zu haben. Es ist gerade bei Menschen verbreitet, die viel erreicht haben.</w:t>
      </w:r>
    </w:p>
    <w:p>
      <w:pPr>
        <w:pStyle w:val="Heading1"/>
      </w:pPr>
      <w:r>
        <w:t>Deine Erinnerungen (wörtlich)</w:t>
      </w:r>
    </w:p>
    <w:p>
      <w:pPr>
        <w:pStyle w:val="ListBullet"/>
      </w:pPr>
      <w:r>
        <w:rPr>
          <w:b/>
        </w:rPr>
        <w:t xml:space="preserve">Gaming – Moment der Leere: </w:t>
      </w:r>
      <w:r>
        <w:t>„spazieren nach zocken angefühlt wie online“</w:t>
      </w:r>
    </w:p>
    <w:p>
      <w:pPr>
        <w:pStyle w:val="ListBullet"/>
      </w:pPr>
      <w:r>
        <w:rPr>
          <w:b/>
        </w:rPr>
        <w:t xml:space="preserve">Gaming – was du mitgenommen hast: </w:t>
      </w:r>
      <w:r>
        <w:t>„tatsächlich das Dinge nur wachsen wenn man sie immer wieder ewig lange wiedeholt, früher jeden Tag gezockt für mehrere Stunden und nie aufgegeben auch wenn ich nicht gewonnen habe... heute sehr lange immer wieder schule, buch, startup, app, social media immer wieder jeden Tag ewig lange wiederholen und auch wenn das nicht klappt einfach weiter machen und es beim nächsten mal schaffen“</w:t>
      </w:r>
    </w:p>
    <w:p>
      <w:pPr>
        <w:pStyle w:val="ListBullet"/>
      </w:pPr>
      <w:r>
        <w:rPr>
          <w:b/>
        </w:rPr>
        <w:t xml:space="preserve">Fußball – aufgehört, aber diesmal in die andere Richtung: </w:t>
      </w:r>
      <w:r>
        <w:t>„das ich aufgehört habe aber dieses aufhören hat diesmal genau in die andere Richtung geschossen also nicht fett und nix machen, sondern mehr zeit, mehr Schule, mehr Gym und an mr arbeiten“</w:t>
      </w:r>
    </w:p>
    <w:p>
      <w:pPr>
        <w:pStyle w:val="ListBullet"/>
      </w:pPr>
      <w:r>
        <w:rPr>
          <w:b/>
        </w:rPr>
        <w:t xml:space="preserve">Neuanfang ohne Zeitpunkt: </w:t>
      </w:r>
      <w:r>
        <w:t>„neuanfang begann einfach habe mir kein "Zeitpunkt" gesetzt sondern direkt begonnen das war die bestmögliche Entscheidung in diesem Moment denn ich konnte die Zeit ja nicht zurückdrehen“</w:t>
      </w:r>
    </w:p>
    <w:p>
      <w:pPr>
        <w:pStyle w:val="ListBullet"/>
      </w:pPr>
      <w:r>
        <w:rPr>
          <w:b/>
        </w:rPr>
        <w:t xml:space="preserve">Der erste Lauf: </w:t>
      </w:r>
      <w:r>
        <w:t>„das Gefühl nach dem Laufen damals war aunbeschreiblich als ich das erste mal dem Schweinehund, meiner Komfortzone entgegenkam und einfach gemacht habe, dass zu schaffen war sehr krass und hat mich für den Rest auch motiviert“</w:t>
      </w:r>
    </w:p>
    <w:p>
      <w:pPr>
        <w:pStyle w:val="ListBullet"/>
      </w:pPr>
      <w:r>
        <w:rPr>
          <w:b/>
        </w:rPr>
        <w:t xml:space="preserve">Das erste Mal Gym (willst du selbst ausführlich schreiben): </w:t>
      </w:r>
      <w:r>
        <w:t>„zu meinem ersten mal gym möchte ich schreiben wie es warw das man sich krass reinversetzen kann in mich und meine Gedanken“</w:t>
      </w:r>
    </w:p>
    <w:p>
      <w:pPr>
        <w:pStyle w:val="ListBullet"/>
      </w:pPr>
      <w:r>
        <w:rPr>
          <w:b/>
        </w:rPr>
        <w:t xml:space="preserve">Familie und Selbstständigkeit: </w:t>
      </w:r>
      <w:r>
        <w:t>„Familie hat mich größenteils immer sehr krass unterstütze aber in der Umsetzung und so war ich auf mich allein gestellt, da ich mich halt auch um alles kümmern musste, einkaufen, kochen, routinen usw. ist aber auch ein wichtiger Schritt zur Selbstständigkeit“</w:t>
      </w:r>
    </w:p>
    <w:p>
      <w:pPr>
        <w:pStyle w:val="ListBullet"/>
      </w:pPr>
      <w:r>
        <w:rPr>
          <w:b/>
        </w:rPr>
        <w:t xml:space="preserve">Ernährung – nichts Normales mehr essen: </w:t>
      </w:r>
      <w:r>
        <w:t>„ernährung ja ich konnte nix normales mehr essen da ich ja auch nicht wirklich krass viel Ahnung hatte und so auf jeden geschmack verzichtet habe und nur die kleinsten aussetzer haben mir schwer im Magen und Kopf gelegt“</w:t>
      </w:r>
    </w:p>
    <w:p>
      <w:pPr>
        <w:pStyle w:val="ListBullet"/>
      </w:pPr>
      <w:r>
        <w:rPr>
          <w:b/>
        </w:rPr>
        <w:t xml:space="preserve">Der Unterschied heute: </w:t>
      </w:r>
      <w:r>
        <w:t>„zum Unterschied das kann ich im passenden Kapitel erklären nicht nur äußerlich sondern auch mein Verhalten, Bewusstsein, die Dankbarkeit ist natürlich nicht perfekt aber hast sich alles enorm ins positive verändert“</w:t>
      </w:r>
    </w:p>
    <w:p>
      <w:pPr>
        <w:pStyle w:val="ListBullet"/>
      </w:pPr>
      <w:r>
        <w:rPr>
          <w:b/>
        </w:rPr>
        <w:t xml:space="preserve">Dankbarkeit: </w:t>
      </w:r>
      <w:r>
        <w:t>„für jeden Tag bin ich dankabr, dankbar für mich en Körper das ich überall dran bleibe und größere Ziele als normal habe, dazu für Familie alle privilegien von Essen bishin zum Haus alles einfach, komisch aber ich weiß es ist richtig!!!“</w:t>
      </w:r>
    </w:p>
    <w:p>
      <w:pPr>
        <w:pStyle w:val="Heading2"/>
      </w:pPr>
      <w:r>
        <w:t>Wo die Erinnerungen passen könnten (nur Vorschlag)</w:t>
      </w:r>
    </w:p>
    <w:p>
      <w:pPr>
        <w:pStyle w:val="ListBullet"/>
      </w:pPr>
      <w:r>
        <w:t>Gaming, Fußball-Aufhören, Neuanfang ohne Zeitpunkt, erster Lauf, erstes Mal Gym, Familie/Selbstständigkeit: Kapitel 2 &amp; 3.</w:t>
      </w:r>
    </w:p>
    <w:p>
      <w:pPr>
        <w:pStyle w:val="ListBullet"/>
      </w:pPr>
      <w:r>
        <w:t>Gaming „Dinge wachsen nur durch Wiederholung“: Kapitel 4 (Dopaminfalle, „in Dingen, die dauerhaft wiederholt werden“) oder Kapitel 9.</w:t>
      </w:r>
    </w:p>
    <w:p>
      <w:pPr>
        <w:pStyle w:val="ListBullet"/>
      </w:pPr>
      <w:r>
        <w:t>Neuanfang ohne Zeitpunkt: auch als Kontrast zum Fresh-Start-Effekt in Kapitel 7.</w:t>
      </w:r>
    </w:p>
    <w:p>
      <w:pPr>
        <w:pStyle w:val="ListBullet"/>
      </w:pPr>
      <w:r>
        <w:t>Ernährung „nichts Normales mehr essen“: Kapitel 6, falls du es psychologischer machst.</w:t>
      </w:r>
    </w:p>
    <w:p>
      <w:pPr>
        <w:pStyle w:val="ListBullet"/>
      </w:pPr>
      <w:r>
        <w:t>Der Unterschied heute und Dankbarkeit: Kapitel 8, 10 oder der Schluss von Kapitel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