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OPTIX</w:t>
      </w:r>
    </w:p>
    <w:p>
      <w:pPr>
        <w:pStyle w:val="Subtitle"/>
      </w:pPr>
      <w:r>
        <w:t xml:space="preserve">The Intelligent Trading Companion</w:t>
      </w:r>
    </w:p>
    <w:p>
      <w:pPr>
        <w:spacing w:before="400"/>
        <w:jc w:val="center"/>
      </w:pPr>
      <w:r>
        <w:rPr>
          <w:b/>
          <w:bCs/>
          <w:color w:val="1A202C"/>
          <w:sz w:val="28"/>
          <w:szCs w:val="28"/>
        </w:rPr>
        <w:t xml:space="preserve">Product Requirements Document</w:t>
      </w:r>
    </w:p>
    <w:p>
      <w:pPr>
        <w:spacing w:before="200"/>
        <w:jc w:val="center"/>
      </w:pPr>
      <w:r>
        <w:rPr>
          <w:color w:val="2D5A87"/>
          <w:sz w:val="22"/>
          <w:szCs w:val="22"/>
        </w:rPr>
        <w:t xml:space="preserve">Version 1.0</w:t>
      </w:r>
    </w:p>
    <w:p>
      <w:pPr>
        <w:spacing w:before="20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December 2024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Q3 2025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Vision Statement</w:t>
      </w:r>
    </w:p>
    <w:p>
      <w:pPr>
        <w:spacing w:after="200"/>
      </w:pPr>
      <w:r>
        <w:t xml:space="preserve">OPTIX is a mobile-first stock and options tracking platform designed to democratize institutional-grade trading intelligence for retail investors and active day traders. By combining AI-powered predictive insights, collaborative community intelligence, and hyper-personalized strategy adaptation, OPTIX will transform how individual traders interact with the market—much like Netflix transformed content discovery and Airbnb revolutionized travel accommodation.</w:t>
      </w:r>
    </w:p>
    <w:p>
      <w:pPr>
        <w:pStyle w:val="Heading2"/>
      </w:pPr>
      <w:r>
        <w:t xml:space="preserve">1.2 The Market Opportunity</w:t>
      </w:r>
    </w:p>
    <w:p>
      <w:pPr>
        <w:spacing w:after="200"/>
      </w:pPr>
      <w:r>
        <w:t xml:space="preserve">Current trading platforms force users to choose between simplicity (Robinhood) and power (Thinkorswim). None successfully combine advanced options analytics, AI-driven guidance, and social intelligence in a cohesive, accessible experience. OPTIX fills this gap by delivering institutional-caliber tools wrapped in consumer-grade UX, powered by machine learning that learns each user's unique trading style.</w:t>
      </w:r>
    </w:p>
    <w:p>
      <w:pPr>
        <w:pStyle w:val="Heading2"/>
      </w:pPr>
      <w:r>
        <w:t xml:space="preserve">1.3 Key 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500,000 monthly active users </w:t>
      </w:r>
      <w:r>
        <w:t xml:space="preserve">within 18 months of launch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25% premium conversion rate </w:t>
      </w:r>
      <w:r>
        <w:t xml:space="preserve">(industry average: 5-10%)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 Promoter Score of 60+ </w:t>
      </w:r>
      <w:r>
        <w:t xml:space="preserve">(industry-leading)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4.8+ App Store rating </w:t>
      </w:r>
      <w:r>
        <w:t xml:space="preserve">within first year</w:t>
      </w:r>
    </w:p>
    <w:p>
      <w:r>
        <w:br w:type="page"/>
      </w:r>
    </w:p>
    <w:p>
      <w:pPr>
        <w:pStyle w:val="Heading1"/>
      </w:pPr>
      <w:r>
        <w:t xml:space="preserve">2. Market Analysis</w:t>
      </w:r>
    </w:p>
    <w:p>
      <w:pPr>
        <w:pStyle w:val="Heading2"/>
      </w:pPr>
      <w:r>
        <w:t xml:space="preserve">2.1 Target Users</w:t>
      </w:r>
    </w:p>
    <w:p>
      <w:pPr>
        <w:pStyle w:val="Heading3"/>
      </w:pPr>
      <w:r>
        <w:t xml:space="preserve">Primary Segment: Active Day Traders</w:t>
      </w:r>
    </w:p>
    <w:p>
      <w:pPr>
        <w:spacing w:after="100"/>
      </w:pPr>
      <w:r>
        <w:t xml:space="preserve">Demographics: Ages 25-45, $75K+ income, execute 10+ trades per week. They demand real-time data, advanced charting, and options flow analysis. Currently frustrated by fragmented toolsets requiring multiple subscriptions.</w:t>
      </w:r>
    </w:p>
    <w:p>
      <w:pPr>
        <w:pStyle w:val="Heading3"/>
      </w:pPr>
      <w:r>
        <w:t xml:space="preserve">Secondary Segment: Engaged Retail Investors</w:t>
      </w:r>
    </w:p>
    <w:p>
      <w:pPr>
        <w:spacing w:after="200"/>
      </w:pPr>
      <w:r>
        <w:t xml:space="preserve">Demographics: Ages 22-55, growing portfolios, trade 2-10 times monthly. Seeking to level up from basic apps but intimidated by professional platforms. Value education, guidance, and community validation.</w:t>
      </w:r>
    </w:p>
    <w:p>
      <w:pPr>
        <w:pStyle w:val="Heading2"/>
      </w:pPr>
      <w:r>
        <w:t xml:space="preserve">2.2 Competitive Landscape &amp; Gaps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OPTIX Advantage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Robinhood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Simple UX, commission-free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Limited analytics, no options flow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Pro-grade tools, simple interface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Thinkorswim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Powerful tools, advanced charting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Steep learning curve, desktop-centric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Mobile-first, AI-guided onboarding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Unusual Whales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Options flow data, alerts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 portfolio tracking, expensive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All-in-one with personalized AI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Webull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Good charts, paper trading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Weak options, no AI, limited social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Full options suite + community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10 Core Features</w:t>
      </w:r>
    </w:p>
    <w:p>
      <w:pPr>
        <w:spacing w:after="200"/>
      </w:pPr>
      <w:r>
        <w:t xml:space="preserve">These features collectively create the "OPTIX Effect"—a paradigm shift in how traders interact with markets, combining institutional-grade tools with consumer-friendly design.</w:t>
      </w:r>
    </w:p>
    <w:p>
      <w:pPr>
        <w:pStyle w:val="Heading2"/>
      </w:pPr>
      <w:r>
        <w:t xml:space="preserve">Feature 1: Adaptive Intelligence Engine (AIE)</w:t>
      </w:r>
    </w:p>
    <w:p>
      <w:pPr>
        <w:spacing w:after="100"/>
      </w:pPr>
      <w:r>
        <w:rPr>
          <w:i/>
          <w:iCs/>
          <w:color w:val="2D5A87"/>
        </w:rPr>
        <w:t xml:space="preserve">The Netflix Algorithm for Trading</w:t>
      </w:r>
    </w:p>
    <w:p>
      <w:pPr>
        <w:spacing w:after="100"/>
      </w:pPr>
      <w:r>
        <w:t xml:space="preserve">AIE is a machine learning system that continuously learns each user's trading behavior, risk tolerance, preferred strategies, and market conditions where they perform best. Unlike static screeners, AIE evolves with the trader.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Pattern Recognition: </w:t>
      </w:r>
      <w:r>
        <w:t xml:space="preserve">Identifies recurring setups in the user's winning trades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Contextual Alerts: </w:t>
      </w:r>
      <w:r>
        <w:t xml:space="preserve">"Based on your history, you typically profit when entering this pattern with 45+ DTE options"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Risk Calibration: </w:t>
      </w:r>
      <w:r>
        <w:t xml:space="preserve">Dynamically adjusts suggestions based on portfolio heat and recent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Market Regime Detection: </w:t>
      </w:r>
      <w:r>
        <w:t xml:space="preserve">Recognizes when current conditions match the user's historically successful environments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No competitor offers truly personalized AI that learns individual trading DNA. Robinhood shows generic news; Thinkorswim provides raw data. OPTIX delivers tailored guidance that improves with every trade.</w:t>
      </w:r>
    </w:p>
    <w:p>
      <w:pPr>
        <w:pStyle w:val="Heading2"/>
      </w:pPr>
      <w:r>
        <w:t xml:space="preserve">Feature 2: Options Flow Intelligence™</w:t>
      </w:r>
    </w:p>
    <w:p>
      <w:pPr>
        <w:spacing w:after="100"/>
      </w:pPr>
      <w:r>
        <w:rPr>
          <w:i/>
          <w:iCs/>
          <w:color w:val="2D5A87"/>
        </w:rPr>
        <w:t xml:space="preserve">Institutional Radar for Retail Traders</w:t>
      </w:r>
    </w:p>
    <w:p>
      <w:pPr>
        <w:spacing w:after="100"/>
      </w:pPr>
      <w:r>
        <w:t xml:space="preserve">Real-time analysis of unusual options activity with AI interpretation that explains why specific flows matter for the user's watchlist and open positions.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Flow Filtering: </w:t>
      </w:r>
      <w:r>
        <w:t xml:space="preserve">Surfaces only flows relevant to user's positions and watchlist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Intent Classification: </w:t>
      </w:r>
      <w:r>
        <w:t xml:space="preserve">AI distinguishes hedges vs. directional bets vs. spread legs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Historical Accuracy Tracking: </w:t>
      </w:r>
      <w:r>
        <w:t xml:space="preserve">Shows success rate of similar past flows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Position Impact Analysis: </w:t>
      </w:r>
      <w:r>
        <w:t xml:space="preserve">"This $2M call sweep could impact your AAPL position—here's how"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Unusual Whales shows raw flow data. OPTIX interprets it personally, connecting institutional activity directly to what matters for each user's specific portfolio.</w:t>
      </w:r>
    </w:p>
    <w:p>
      <w:pPr>
        <w:pStyle w:val="Heading2"/>
      </w:pPr>
      <w:r>
        <w:t xml:space="preserve">Feature 3: Visual Strategy Builder</w:t>
      </w:r>
    </w:p>
    <w:p>
      <w:pPr>
        <w:spacing w:after="100"/>
      </w:pPr>
      <w:r>
        <w:rPr>
          <w:i/>
          <w:iCs/>
          <w:color w:val="2D5A87"/>
        </w:rPr>
        <w:t xml:space="preserve">Drag-and-Drop Options Architecture</w:t>
      </w:r>
    </w:p>
    <w:p>
      <w:pPr>
        <w:spacing w:after="100"/>
      </w:pPr>
      <w:r>
        <w:t xml:space="preserve">A revolutionary mobile-first interface for constructing complex options strategies through intuitive visual manipulation rather than confusing forms and dropdowns.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Gesture-Based Construction: </w:t>
      </w:r>
      <w:r>
        <w:t xml:space="preserve">Pinch, drag, and swipe to build iron condors, butterflies, and custom spreads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P&amp;L Visualization: </w:t>
      </w:r>
      <w:r>
        <w:t xml:space="preserve">3D profit surface updates as legs are adjusted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Greeks Dashboard: </w:t>
      </w:r>
      <w:r>
        <w:t xml:space="preserve">Delta, gamma, theta, vega displayed with plain-English explanations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Optimization: </w:t>
      </w:r>
      <w:r>
        <w:t xml:space="preserve">"Widening strikes by $2 improves your risk/reward by 15%"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Options strategy builders are universally clunky, even on desktop. OPTIX brings Figma-level design thinking to options construction, making complex strategies accessible on mobile.</w:t>
      </w:r>
    </w:p>
    <w:p>
      <w:r>
        <w:br w:type="page"/>
      </w:r>
    </w:p>
    <w:p>
      <w:pPr>
        <w:pStyle w:val="Heading2"/>
      </w:pPr>
      <w:r>
        <w:t xml:space="preserve">Feature 4: Collective Intelligence Network (CIN)</w:t>
      </w:r>
    </w:p>
    <w:p>
      <w:pPr>
        <w:spacing w:after="100"/>
      </w:pPr>
      <w:r>
        <w:rPr>
          <w:i/>
          <w:iCs/>
          <w:color w:val="2D5A87"/>
        </w:rPr>
        <w:t xml:space="preserve">Wisdom of Verified Crowds</w:t>
      </w:r>
    </w:p>
    <w:p>
      <w:pPr>
        <w:spacing w:after="100"/>
      </w:pPr>
      <w:r>
        <w:t xml:space="preserve">A social layer that combines anonymous idea sharing with verified track record transparency, creating a trust-weighted community intelligence system.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Dual Identity System: </w:t>
      </w:r>
      <w:r>
        <w:t xml:space="preserve">Users choose anonymous posting or verified track record display per post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Badges: </w:t>
      </w:r>
      <w:r>
        <w:t xml:space="preserve">Verified metrics like "Top 5% Options Trader (90 days)" build credibility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Thesis Threads: </w:t>
      </w:r>
      <w:r>
        <w:t xml:space="preserve">Structured format for sharing trade ideas with entry, thesis, and exit criteria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Crowd Sentiment Aggregation: </w:t>
      </w:r>
      <w:r>
        <w:t xml:space="preserve">Real-time visualization of community positioning on any ticker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Reddit offers anonymity but no accountability. eToro has copy-trading but limited discussion. OPTIX provides the best of both—authentic discourse backed by optional verification.</w:t>
      </w:r>
    </w:p>
    <w:p>
      <w:pPr>
        <w:pStyle w:val="Heading2"/>
      </w:pPr>
      <w:r>
        <w:t xml:space="preserve">Feature 5: Gamma Exposure (GEX) Visualizer</w:t>
      </w:r>
    </w:p>
    <w:p>
      <w:pPr>
        <w:spacing w:after="100"/>
      </w:pPr>
      <w:r>
        <w:rPr>
          <w:i/>
          <w:iCs/>
          <w:color w:val="2D5A87"/>
        </w:rPr>
        <w:t xml:space="preserve">See the Invisible Market Forces</w:t>
      </w:r>
    </w:p>
    <w:p>
      <w:pPr>
        <w:spacing w:after="100"/>
      </w:pPr>
      <w:r>
        <w:t xml:space="preserve">An interactive visualization of market maker gamma positioning that reveals hidden support/resistance levels and potential volatility triggers—previously available only to institutional desks.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GEX Heatmap: </w:t>
      </w:r>
      <w:r>
        <w:t xml:space="preserve">Color-coded visualization showing gamma concentration at each strike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Flip Level Alerts: </w:t>
      </w:r>
      <w:r>
        <w:t xml:space="preserve">Notifications when price approaches gamma flip points (bullish/bearish regime change)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Pin Risk Indicator: </w:t>
      </w:r>
      <w:r>
        <w:t xml:space="preserve">Highlights strikes where max pain may "pin" price 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Educational Overlays: </w:t>
      </w:r>
      <w:r>
        <w:t xml:space="preserve">Tap any element for plain-English explanation of what it means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GEX data exists in scattered, expensive services. OPTIX makes it accessible, visual, and actionable—with education built in so any trader can leverage institutional-grade insights.</w:t>
      </w:r>
    </w:p>
    <w:p>
      <w:pPr>
        <w:pStyle w:val="Heading2"/>
      </w:pPr>
      <w:r>
        <w:t xml:space="preserve">Feature 6: Time Machine Backtester</w:t>
      </w:r>
    </w:p>
    <w:p>
      <w:pPr>
        <w:spacing w:after="100"/>
      </w:pPr>
      <w:r>
        <w:rPr>
          <w:i/>
          <w:iCs/>
          <w:color w:val="2D5A87"/>
        </w:rPr>
        <w:t xml:space="preserve">Test Before You Invest</w:t>
      </w:r>
    </w:p>
    <w:p>
      <w:pPr>
        <w:spacing w:after="100"/>
      </w:pPr>
      <w:r>
        <w:t xml:space="preserve">Historical strategy backtesting with realistic fills, slippage modeling, and "what-if" scenario analysis—enabling users to validate strategies before risking capital.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 Replay: </w:t>
      </w:r>
      <w:r>
        <w:t xml:space="preserve">Watch trades unfold on historical charts with full P&amp;L simulation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Strategy Templates: </w:t>
      </w:r>
      <w:r>
        <w:t xml:space="preserve">Backtest common strategies (wheel, PMCC, strangles) with one tap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Scenario Modeling: </w:t>
      </w:r>
      <w:r>
        <w:t xml:space="preserve">"What if IV had been 10% higher?" stress-test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Attribution: </w:t>
      </w:r>
      <w:r>
        <w:t xml:space="preserve">Breakdowns showing whether profits came from delta, theta, or vega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Options backtesting is notoriously difficult and expensive. OPTIX democratizes it with a mobile-friendly interface and realistic modeling that accounts for real-world execution challenges.</w:t>
      </w:r>
    </w:p>
    <w:p>
      <w:r>
        <w:br w:type="page"/>
      </w:r>
    </w:p>
    <w:p>
      <w:pPr>
        <w:pStyle w:val="Heading2"/>
      </w:pPr>
      <w:r>
        <w:t xml:space="preserve">Feature 7: Universal Brokerage Sync</w:t>
      </w:r>
    </w:p>
    <w:p>
      <w:pPr>
        <w:spacing w:after="100"/>
      </w:pPr>
      <w:r>
        <w:rPr>
          <w:i/>
          <w:iCs/>
          <w:color w:val="2D5A87"/>
        </w:rPr>
        <w:t xml:space="preserve">One Dashboard, All Accounts</w:t>
      </w:r>
    </w:p>
    <w:p>
      <w:pPr>
        <w:spacing w:after="100"/>
      </w:pPr>
      <w:r>
        <w:t xml:space="preserve">Seamless integration with major brokerages (Schwab/TD, Fidelity, Robinhood, Interactive Brokers, Webull) providing unified portfolio tracking across all accounts with real-time sync.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Instant OAuth Connection: </w:t>
      </w:r>
      <w:r>
        <w:t xml:space="preserve">Secure linking in under 60 seconds per account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Unified Portfolio View: </w:t>
      </w:r>
      <w:r>
        <w:t xml:space="preserve">See all positions, P&amp;L, and Greeks across brokers in one screen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Cross-Account Analytics: </w:t>
      </w:r>
      <w:r>
        <w:t xml:space="preserve">Total exposure, sector allocation, and correlation analysis spanning all accounts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Tax Lot Optimization: </w:t>
      </w:r>
      <w:r>
        <w:t xml:space="preserve">Suggests which lots to close for tax efficiency across accounts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Multi-brokerage tracking exists but is typically manual CSV imports or desktop-only. OPTIX provides true real-time sync with intelligent cross-account insights no competitor offers.</w:t>
      </w:r>
    </w:p>
    <w:p>
      <w:pPr>
        <w:pStyle w:val="Heading2"/>
      </w:pPr>
      <w:r>
        <w:t xml:space="preserve">Feature 8: Volatility Compass™</w:t>
      </w:r>
    </w:p>
    <w:p>
      <w:pPr>
        <w:spacing w:after="100"/>
      </w:pPr>
      <w:r>
        <w:rPr>
          <w:i/>
          <w:iCs/>
          <w:color w:val="2D5A87"/>
        </w:rPr>
        <w:t xml:space="preserve">Navigate the IV Landscape</w:t>
      </w:r>
    </w:p>
    <w:p>
      <w:pPr>
        <w:spacing w:after="100"/>
      </w:pPr>
      <w:r>
        <w:t xml:space="preserve">Comprehensive implied volatility analytics including IV rank, IV percentile, term structure, and skew analysis—presented visually with actionable trade suggestions.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IV Dashboard: </w:t>
      </w:r>
      <w:r>
        <w:t xml:space="preserve">At-a-glance IV rank/percentile for entire watchlist with historical context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Term Structure Visualization: </w:t>
      </w:r>
      <w:r>
        <w:t xml:space="preserve">Interactive chart showing IV across expirations with contango/backwardation indicators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Skew Analysis: </w:t>
      </w:r>
      <w:r>
        <w:t xml:space="preserve">Put/call skew visualization highlighting unusual risk 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Strategy Suggestions: </w:t>
      </w:r>
      <w:r>
        <w:t xml:space="preserve">"IV Rank is 85%—consider selling premium" with specific trade ideas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IV data is fragmented across platforms and hard to interpret. OPTIX consolidates it into actionable intelligence with guidance appropriate to each user's experience level and strategy preferences.</w:t>
      </w:r>
    </w:p>
    <w:p>
      <w:pPr>
        <w:pStyle w:val="Heading2"/>
      </w:pPr>
      <w:r>
        <w:t xml:space="preserve">Feature 9: Smart Alerts Ecosystem</w:t>
      </w:r>
    </w:p>
    <w:p>
      <w:pPr>
        <w:spacing w:after="100"/>
      </w:pPr>
      <w:r>
        <w:rPr>
          <w:i/>
          <w:iCs/>
          <w:color w:val="2D5A87"/>
        </w:rPr>
        <w:t xml:space="preserve">Alerts That Actually Matter</w:t>
      </w:r>
    </w:p>
    <w:p>
      <w:pPr>
        <w:spacing w:after="100"/>
      </w:pPr>
      <w:r>
        <w:t xml:space="preserve">An AI-curated alert system that learns which notifications lead to user action and optimizes delivery timing, reducing noise while surfacing high-value opportunities.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Behavioral Learning: </w:t>
      </w:r>
      <w:r>
        <w:t xml:space="preserve">Tracks which alerts users act on and deprioritizes ignored categories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Contextual Timing: </w:t>
      </w:r>
      <w:r>
        <w:t xml:space="preserve">Delivers alerts when users typically check the app (not 3 AM)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Multi-Condition Triggers: </w:t>
      </w:r>
      <w:r>
        <w:t xml:space="preserve">"Alert me when TSLA drops 3% AND IV spikes AND there's unusual put flow"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Digest Mode: </w:t>
      </w:r>
      <w:r>
        <w:t xml:space="preserve">Option to bundle non-urgent alerts into morning/evening summaries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Alert fatigue is universal in trading apps. OPTIX solves this by making alerts intelligent—learning user behavior to maximize signal-to-noise ratio over time.</w:t>
      </w:r>
    </w:p>
    <w:p>
      <w:r>
        <w:br w:type="page"/>
      </w:r>
    </w:p>
    <w:p>
      <w:pPr>
        <w:pStyle w:val="Heading2"/>
      </w:pPr>
      <w:r>
        <w:t xml:space="preserve">Feature 10: Trading Journal AI</w:t>
      </w:r>
    </w:p>
    <w:p>
      <w:pPr>
        <w:spacing w:after="100"/>
      </w:pPr>
      <w:r>
        <w:rPr>
          <w:i/>
          <w:iCs/>
          <w:color w:val="2D5A87"/>
        </w:rPr>
        <w:t xml:space="preserve">Your Personal Trading Coach</w:t>
      </w:r>
    </w:p>
    <w:p>
      <w:pPr>
        <w:spacing w:after="100"/>
      </w:pPr>
      <w:r>
        <w:t xml:space="preserve">An automated journaling system that captures every trade, requests brief user annotations, and uses AI to identify patterns in winning and losing trades—providing personalized coaching insights.</w:t>
      </w:r>
    </w:p>
    <w:p>
      <w:pPr>
        <w:pStyle w:val="Heading3"/>
      </w:pPr>
      <w:r>
        <w:t xml:space="preserve">Core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Automatic Capture: </w:t>
      </w:r>
      <w:r>
        <w:t xml:space="preserve">Every trade logged with entry/exit prices, Greeks at entry, and market context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Tagging: </w:t>
      </w:r>
      <w:r>
        <w:t xml:space="preserve">One-tap emotion and thesis tags (FOMO, earnings play, technical breakout)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Pattern Discovery: </w:t>
      </w:r>
      <w:r>
        <w:t xml:space="preserve">"You lose money 70% of the time trading within 2 days of earnings"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Weekly Reviews: </w:t>
      </w:r>
      <w:r>
        <w:t xml:space="preserve">AI-generated performance summaries with specific improvement recommendations</w:t>
      </w:r>
    </w:p>
    <w:p>
      <w:pPr>
        <w:pStyle w:val="Heading3"/>
      </w:pPr>
      <w:r>
        <w:t xml:space="preserve">Differentiation</w:t>
      </w:r>
    </w:p>
    <w:p>
      <w:pPr>
        <w:spacing w:after="200"/>
      </w:pPr>
      <w:r>
        <w:t xml:space="preserve">Trading journals are universally recommended but rarely maintained. OPTIX automates the tedious parts and adds AI analysis that turns raw data into actionable self-improvement insights.</w:t>
      </w:r>
    </w:p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Platform Strategy</w:t>
      </w:r>
    </w:p>
    <w:p>
      <w:pPr>
        <w:spacing w:after="100"/>
      </w:pPr>
      <w:r>
        <w:rPr>
          <w:b/>
          <w:bCs/>
        </w:rPr>
        <w:t xml:space="preserve">Mobile-First Philosophy: </w:t>
      </w:r>
      <w:r>
        <w:t xml:space="preserve">iOS and Android native apps as primary interfaces, built with React Native for shared business logic. Web companion for extended analysis sessions.</w:t>
      </w:r>
    </w:p>
    <w:p>
      <w:pPr>
        <w:spacing w:after="200"/>
      </w:pPr>
      <w:r>
        <w:rPr>
          <w:b/>
          <w:bCs/>
        </w:rPr>
        <w:t xml:space="preserve">Offline Resilience: </w:t>
      </w:r>
      <w:r>
        <w:t xml:space="preserve">Core portfolio data and watchlists cached locally; AI insights sync when connectivity returns.</w:t>
      </w:r>
    </w:p>
    <w:p>
      <w:pPr>
        <w:pStyle w:val="Heading2"/>
      </w:pPr>
      <w:r>
        <w:t xml:space="preserve">4.2 Data Infrastructure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Market Data: </w:t>
      </w:r>
      <w:r>
        <w:t xml:space="preserve">WebSocket connections for live quotes with intelligent throttling on mobile networks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Historical Data: </w:t>
      </w:r>
      <w:r>
        <w:t xml:space="preserve">20+ years of OHLCV and options chain data for backtesting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Options Flow: </w:t>
      </w:r>
      <w:r>
        <w:t xml:space="preserve">Real-time OPRA feed processing with proprietary flow classification models</w:t>
      </w:r>
    </w:p>
    <w:p>
      <w:pPr>
        <w:pStyle w:val="Heading2"/>
      </w:pPr>
      <w:r>
        <w:t xml:space="preserve">4.3 AI/ML Pipeline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Personalization Models: </w:t>
      </w:r>
      <w:r>
        <w:t xml:space="preserve">Federated learning approach—models improve per-user without centralizing sensitive trade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Flow Classification: </w:t>
      </w:r>
      <w:r>
        <w:t xml:space="preserve">Ensemble models distinguishing institutional hedges, directional bets, and spread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Guidance Generation: </w:t>
      </w:r>
      <w:r>
        <w:t xml:space="preserve">LLM-powered plain-English explanations with strict guardrails against explicit predictions</w:t>
      </w:r>
    </w:p>
    <w:p>
      <w:pPr>
        <w:pStyle w:val="Heading2"/>
      </w:pPr>
      <w:r>
        <w:t xml:space="preserve">4.4 Brokerage Integrations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Brokerage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Launch Priority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Schwab/TD Ameritrade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Official API (OAuth 2.0)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P0 - Launch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Fidelity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Official API (OAuth 2.0)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P0 - Launch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Robinhood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Plaid integration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P0 - Launch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Interactive Brokers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Client Portal API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P1 - Month 2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Webull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Official API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P1 - Month 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Business Model</w:t>
      </w:r>
    </w:p>
    <w:p>
      <w:pPr>
        <w:pStyle w:val="Heading2"/>
      </w:pPr>
      <w:r>
        <w:t xml:space="preserve">5.1 Tier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 ($12/mo)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 ($29/mo)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Portfolio Tracking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 brokerage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AI Insights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Full AIE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Full AIE + Priority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Options Flow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15-min delay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Real-time + Dark Pool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Strategy Builder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Basic spreads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strategies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+ Custom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Backtesting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5 years data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20+ years data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GEX Visualizer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SPY/QQQ only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tickers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Read-only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Full access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Full + Verified badge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Revenue Projections</w:t>
      </w:r>
    </w:p>
    <w:p>
      <w:pPr>
        <w:spacing w:after="100"/>
      </w:pPr>
      <w:r>
        <w:t xml:space="preserve">Based on target metrics and industry benchmarks: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Year 1: </w:t>
      </w:r>
      <w:r>
        <w:t xml:space="preserve">$3.6M ARR (25K Premium + 5K Pro subscribers)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Year 2: </w:t>
      </w:r>
      <w:r>
        <w:t xml:space="preserve">$14.4M ARR (80K Premium + 20K Pro subscribers)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Year 3: </w:t>
      </w:r>
      <w:r>
        <w:t xml:space="preserve">$36M ARR (175K Premium + 50K Pro subscribers)</w:t>
      </w:r>
    </w:p>
    <w:p>
      <w:r>
        <w:br w:type="page"/>
      </w:r>
    </w:p>
    <w:p>
      <w:pPr>
        <w:pStyle w:val="Heading1"/>
      </w:pPr>
      <w:r>
        <w:t xml:space="preserve">6. Development Roadmap</w:t>
      </w:r>
    </w:p>
    <w:p>
      <w:pPr>
        <w:pStyle w:val="Heading2"/>
      </w:pPr>
      <w:r>
        <w:t xml:space="preserve">Phase 1: Foundation (Months 1-4)</w:t>
      </w:r>
    </w:p>
    <w:p>
      <w:pPr>
        <w:pStyle w:val="ListParagraph"/>
        <w:numPr>
          <w:ilvl w:val="0"/>
          <w:numId w:val="3"/>
        </w:numPr>
      </w:pPr>
      <w:r>
        <w:t xml:space="preserve">Core portfolio tracking with Schwab/TD, Fidelity, Robinhood integration</w:t>
      </w:r>
    </w:p>
    <w:p>
      <w:pPr>
        <w:pStyle w:val="ListParagraph"/>
        <w:numPr>
          <w:ilvl w:val="0"/>
          <w:numId w:val="3"/>
        </w:numPr>
      </w:pPr>
      <w:r>
        <w:t xml:space="preserve">Basic options chain viewer with Greeks display</w:t>
      </w:r>
    </w:p>
    <w:p>
      <w:pPr>
        <w:pStyle w:val="ListParagraph"/>
        <w:numPr>
          <w:ilvl w:val="0"/>
          <w:numId w:val="3"/>
        </w:numPr>
      </w:pPr>
      <w:r>
        <w:t xml:space="preserve">Watchlist management with price/volume alerts</w:t>
      </w:r>
    </w:p>
    <w:p>
      <w:pPr>
        <w:pStyle w:val="ListParagraph"/>
        <w:numPr>
          <w:ilvl w:val="0"/>
          <w:numId w:val="3"/>
        </w:numPr>
      </w:pPr>
      <w:r>
        <w:t xml:space="preserve">Community infrastructure (profiles, basic posting)</w:t>
      </w:r>
    </w:p>
    <w:p>
      <w:pPr>
        <w:pStyle w:val="Heading2"/>
      </w:pPr>
      <w:r>
        <w:t xml:space="preserve">Phase 2: Intelligence (Months 5-8)</w:t>
      </w:r>
    </w:p>
    <w:p>
      <w:pPr>
        <w:pStyle w:val="ListParagraph"/>
        <w:numPr>
          <w:ilvl w:val="0"/>
          <w:numId w:val="3"/>
        </w:numPr>
      </w:pPr>
      <w:r>
        <w:t xml:space="preserve">Adaptive Intelligence Engine v1 (basic personalization)</w:t>
      </w:r>
    </w:p>
    <w:p>
      <w:pPr>
        <w:pStyle w:val="ListParagraph"/>
        <w:numPr>
          <w:ilvl w:val="0"/>
          <w:numId w:val="3"/>
        </w:numPr>
      </w:pPr>
      <w:r>
        <w:t xml:space="preserve">Options Flow Intelligence with AI interpretation</w:t>
      </w:r>
    </w:p>
    <w:p>
      <w:pPr>
        <w:pStyle w:val="ListParagraph"/>
        <w:numPr>
          <w:ilvl w:val="0"/>
          <w:numId w:val="3"/>
        </w:numPr>
      </w:pPr>
      <w:r>
        <w:t xml:space="preserve">Visual Strategy Builder</w:t>
      </w:r>
    </w:p>
    <w:p>
      <w:pPr>
        <w:pStyle w:val="ListParagraph"/>
        <w:numPr>
          <w:ilvl w:val="0"/>
          <w:numId w:val="3"/>
        </w:numPr>
      </w:pPr>
      <w:r>
        <w:t xml:space="preserve">Interactive Brokers and Webull integration</w:t>
      </w:r>
    </w:p>
    <w:p>
      <w:pPr>
        <w:pStyle w:val="Heading2"/>
      </w:pPr>
      <w:r>
        <w:t xml:space="preserve">Phase 3: Advanced (Months 9-12)</w:t>
      </w:r>
    </w:p>
    <w:p>
      <w:pPr>
        <w:pStyle w:val="ListParagraph"/>
        <w:numPr>
          <w:ilvl w:val="0"/>
          <w:numId w:val="3"/>
        </w:numPr>
      </w:pPr>
      <w:r>
        <w:t xml:space="preserve">GEX Visualizer with educational overlays</w:t>
      </w:r>
    </w:p>
    <w:p>
      <w:pPr>
        <w:pStyle w:val="ListParagraph"/>
        <w:numPr>
          <w:ilvl w:val="0"/>
          <w:numId w:val="3"/>
        </w:numPr>
      </w:pPr>
      <w:r>
        <w:t xml:space="preserve">Time Machine Backtester</w:t>
      </w:r>
    </w:p>
    <w:p>
      <w:pPr>
        <w:pStyle w:val="ListParagraph"/>
        <w:numPr>
          <w:ilvl w:val="0"/>
          <w:numId w:val="3"/>
        </w:numPr>
      </w:pPr>
      <w:r>
        <w:t xml:space="preserve">Volatility Compass with strategy suggestions</w:t>
      </w:r>
    </w:p>
    <w:p>
      <w:pPr>
        <w:pStyle w:val="ListParagraph"/>
        <w:numPr>
          <w:ilvl w:val="0"/>
          <w:numId w:val="3"/>
        </w:numPr>
      </w:pPr>
      <w:r>
        <w:t xml:space="preserve">Community verified track records and badges</w:t>
      </w:r>
    </w:p>
    <w:p>
      <w:pPr>
        <w:pStyle w:val="Heading2"/>
      </w:pPr>
      <w:r>
        <w:t xml:space="preserve">Phase 4: Optimization (Months 13-18)</w:t>
      </w:r>
    </w:p>
    <w:p>
      <w:pPr>
        <w:pStyle w:val="ListParagraph"/>
        <w:numPr>
          <w:ilvl w:val="0"/>
          <w:numId w:val="3"/>
        </w:numPr>
      </w:pPr>
      <w:r>
        <w:t xml:space="preserve">AIE v2 with advanced pattern recognition</w:t>
      </w:r>
    </w:p>
    <w:p>
      <w:pPr>
        <w:pStyle w:val="ListParagraph"/>
        <w:numPr>
          <w:ilvl w:val="0"/>
          <w:numId w:val="3"/>
        </w:numPr>
      </w:pPr>
      <w:r>
        <w:t xml:space="preserve">Smart Alerts Ecosystem with behavioral learning</w:t>
      </w:r>
    </w:p>
    <w:p>
      <w:pPr>
        <w:pStyle w:val="ListParagraph"/>
        <w:numPr>
          <w:ilvl w:val="0"/>
          <w:numId w:val="3"/>
        </w:numPr>
      </w:pPr>
      <w:r>
        <w:t xml:space="preserve">Trading Journal AI with coaching insights</w:t>
      </w:r>
    </w:p>
    <w:p>
      <w:pPr>
        <w:pStyle w:val="ListParagraph"/>
        <w:numPr>
          <w:ilvl w:val="0"/>
          <w:numId w:val="3"/>
        </w:numPr>
      </w:pPr>
      <w:r>
        <w:t xml:space="preserve">Web companion application</w:t>
      </w:r>
    </w:p>
    <w:p>
      <w:r>
        <w:br w:type="page"/>
      </w:r>
    </w:p>
    <w:p>
      <w:pPr>
        <w:pStyle w:val="Heading1"/>
      </w:pPr>
      <w:r>
        <w:t xml:space="preserve">7. Risk Assessment &amp; Mitigations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Regulatory Risk: </w:t>
      </w:r>
      <w:r>
        <w:t xml:space="preserve">SEC scrutiny on AI-generated trading guidance. </w:t>
      </w:r>
      <w:r>
        <w:rPr>
          <w:i/>
          <w:iCs/>
        </w:rPr>
        <w:t xml:space="preserve">Mitigation: </w:t>
      </w:r>
      <w:r>
        <w:t xml:space="preserve">Legal review of all AI outputs; guidance-only positioning with clear disclaimers; no explicit predictions.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Brokerage API Dependencies: </w:t>
      </w:r>
      <w:r>
        <w:t xml:space="preserve">APIs may change or access revoked. </w:t>
      </w:r>
      <w:r>
        <w:rPr>
          <w:i/>
          <w:iCs/>
        </w:rPr>
        <w:t xml:space="preserve">Mitigation: </w:t>
      </w:r>
      <w:r>
        <w:t xml:space="preserve">Multiple integration methods per broker; Plaid as fallback; manual import option.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 Cost Escalation: </w:t>
      </w:r>
      <w:r>
        <w:t xml:space="preserve">Real-time options data is expensive at scale. </w:t>
      </w:r>
      <w:r>
        <w:rPr>
          <w:i/>
          <w:iCs/>
        </w:rPr>
        <w:t xml:space="preserve">Mitigation: </w:t>
      </w:r>
      <w:r>
        <w:t xml:space="preserve">Tiered data access by subscription level; caching strategies; negotiate volume discounts.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Community Toxicity: </w:t>
      </w:r>
      <w:r>
        <w:t xml:space="preserve">Social features can attract bad actors. </w:t>
      </w:r>
      <w:r>
        <w:rPr>
          <w:i/>
          <w:iCs/>
        </w:rPr>
        <w:t xml:space="preserve">Mitigation: </w:t>
      </w:r>
      <w:r>
        <w:t xml:space="preserve">AI moderation; verified track records reduce pump-and-dump; report mechanisms.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 Accuracy Concerns: </w:t>
      </w:r>
      <w:r>
        <w:t xml:space="preserve">Wrong guidance could harm users and reputation. </w:t>
      </w:r>
      <w:r>
        <w:rPr>
          <w:i/>
          <w:iCs/>
        </w:rPr>
        <w:t xml:space="preserve">Mitigation: </w:t>
      </w:r>
      <w:r>
        <w:t xml:space="preserve">Confidence scoring; "guidance not advice" positioning; extensive backtesting of AI models.</w:t>
      </w:r>
    </w:p>
    <w:p>
      <w:r>
        <w:br w:type="page"/>
      </w:r>
    </w:p>
    <w:p>
      <w:pPr>
        <w:pStyle w:val="Heading1"/>
      </w:pPr>
      <w:r>
        <w:t xml:space="preserve">8. Success Criteria &amp; KPIs</w:t>
      </w:r>
    </w:p>
    <w:p>
      <w:pPr>
        <w:pStyle w:val="Heading2"/>
      </w:pPr>
      <w:r>
        <w:t xml:space="preserve">8.1 User Engagement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 Active Users / Monthly Active Users: </w:t>
      </w:r>
      <w:r>
        <w:t xml:space="preserve">Target 40%+ (industry: 25%)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Average Session Duration: </w:t>
      </w:r>
      <w:r>
        <w:t xml:space="preserve">Target 8+ minutes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 Adoption Rate: </w:t>
      </w:r>
      <w:r>
        <w:t xml:space="preserve">60%+ users engaging with AI features within 30 days</w:t>
      </w:r>
    </w:p>
    <w:p>
      <w:pPr>
        <w:pStyle w:val="Heading2"/>
      </w:pPr>
      <w:r>
        <w:t xml:space="preserve">8.2 Business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Free-to-Paid Conversion: </w:t>
      </w:r>
      <w:r>
        <w:t xml:space="preserve">Target 25% within 90 days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Monthly Churn Rate: </w:t>
      </w:r>
      <w:r>
        <w:t xml:space="preserve">Target &lt;5% (industry: 8-12%)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Acquisition Cost: </w:t>
      </w:r>
      <w:r>
        <w:t xml:space="preserve">Target &lt;$30 (LTV:CAC ratio 5:1)</w:t>
      </w:r>
    </w:p>
    <w:p>
      <w:pPr>
        <w:pStyle w:val="Heading2"/>
      </w:pPr>
      <w:r>
        <w:t xml:space="preserve">8.3 Product Quality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Store Rating: </w:t>
      </w:r>
      <w:r>
        <w:t xml:space="preserve">Target 4.8+ stars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 Promoter Score: </w:t>
      </w:r>
      <w:r>
        <w:t xml:space="preserve">Target 60+ (excellent)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Support Ticket Volume: </w:t>
      </w:r>
      <w:r>
        <w:t xml:space="preserve">&lt;2% of MAU monthly</w:t>
      </w:r>
    </w:p>
    <w:p>
      <w:pPr>
        <w:spacing w:before="400"/>
      </w:pPr>
    </w:p>
    <w:p>
      <w:pPr>
        <w:spacing w:before="200"/>
        <w:jc w:val="center"/>
      </w:pPr>
      <w:r>
        <w:rPr>
          <w:i/>
          <w:iCs/>
          <w:color w:val="2D5A87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2D5A87"/>
        <w:sz w:val="18"/>
        <w:szCs w:val="18"/>
      </w:rPr>
      <w:t xml:space="preserve">Product Requirements Document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  <w:style w:type="paragraph" w:styleId="Subtitle">
    <w:name w:val="Subtitle"/>
    <w:basedOn w:val="Normal"/>
    <w:pPr>
      <w:spacing w:after="400"/>
      <w:jc w:val="center"/>
    </w:pPr>
    <w:rPr>
      <w:rFonts w:ascii="Arial" w:cs="Arial" w:eastAsia="Arial" w:hAnsi="Arial"/>
      <w:color w:val="2D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2025-12-10T03:51:30.103Z</dcterms:created>
  <dcterms:modified xsi:type="dcterms:W3CDTF">2025-12-10T03:51:30.104Z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